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DBEFD">
      <w:pPr>
        <w:pStyle w:val="3"/>
        <w:keepNext/>
        <w:keepLines/>
        <w:pageBreakBefore w:val="0"/>
        <w:widowControl w:val="0"/>
        <w:kinsoku/>
        <w:wordWrap/>
        <w:overflowPunct/>
        <w:topLinePunct w:val="0"/>
        <w:autoSpaceDE/>
        <w:autoSpaceDN/>
        <w:bidi w:val="0"/>
        <w:adjustRightInd/>
        <w:snapToGrid/>
        <w:spacing w:line="800" w:lineRule="exact"/>
        <w:jc w:val="center"/>
        <w:textAlignment w:val="auto"/>
        <w:rPr>
          <w:rFonts w:hint="default"/>
          <w:sz w:val="44"/>
          <w:szCs w:val="44"/>
          <w:lang w:val="en-US" w:eastAsia="zh-CN"/>
        </w:rPr>
      </w:pPr>
      <w:r>
        <w:rPr>
          <w:rFonts w:hint="eastAsia"/>
          <w:sz w:val="44"/>
          <w:szCs w:val="44"/>
          <w:lang w:val="en-US" w:eastAsia="zh-CN"/>
        </w:rPr>
        <w:t>行唐县</w:t>
      </w:r>
      <w:r>
        <w:rPr>
          <w:rFonts w:hint="default"/>
          <w:sz w:val="44"/>
          <w:szCs w:val="44"/>
          <w:lang w:val="en-US" w:eastAsia="zh-CN"/>
        </w:rPr>
        <w:t>社会救助对象帮扶政策</w:t>
      </w:r>
      <w:r>
        <w:rPr>
          <w:rFonts w:hint="eastAsia"/>
          <w:sz w:val="44"/>
          <w:szCs w:val="44"/>
          <w:lang w:val="en-US" w:eastAsia="zh-CN"/>
        </w:rPr>
        <w:t>清单（2026版）</w:t>
      </w:r>
    </w:p>
    <w:tbl>
      <w:tblPr>
        <w:tblStyle w:val="8"/>
        <w:tblW w:w="4954" w:type="pct"/>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Layout w:type="fixed"/>
        <w:tblCellMar>
          <w:top w:w="113" w:type="dxa"/>
          <w:left w:w="108" w:type="dxa"/>
          <w:bottom w:w="113" w:type="dxa"/>
          <w:right w:w="108" w:type="dxa"/>
        </w:tblCellMar>
      </w:tblPr>
      <w:tblGrid>
        <w:gridCol w:w="425"/>
        <w:gridCol w:w="556"/>
        <w:gridCol w:w="790"/>
        <w:gridCol w:w="950"/>
        <w:gridCol w:w="2268"/>
        <w:gridCol w:w="4322"/>
        <w:gridCol w:w="2170"/>
        <w:gridCol w:w="422"/>
        <w:gridCol w:w="1861"/>
      </w:tblGrid>
      <w:tr w14:paraId="0896F5F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600" w:hRule="atLeast"/>
          <w:tblHeader/>
          <w:jc w:val="center"/>
        </w:trPr>
        <w:tc>
          <w:tcPr>
            <w:tcW w:w="425" w:type="dxa"/>
            <w:tcBorders>
              <w:bottom w:val="single" w:color="000000" w:sz="4" w:space="0"/>
              <w:right w:val="single" w:color="000000" w:sz="4" w:space="0"/>
            </w:tcBorders>
            <w:shd w:val="clear" w:color="auto" w:fill="auto"/>
            <w:tcMar>
              <w:top w:w="113" w:type="dxa"/>
              <w:left w:w="57" w:type="dxa"/>
              <w:bottom w:w="113" w:type="dxa"/>
              <w:right w:w="57" w:type="dxa"/>
            </w:tcMar>
            <w:vAlign w:val="center"/>
          </w:tcPr>
          <w:p w14:paraId="2DF515B7">
            <w:pPr>
              <w:pStyle w:val="4"/>
              <w:pageBreakBefore w:val="0"/>
              <w:widowControl w:val="0"/>
              <w:kinsoku/>
              <w:overflowPunct/>
              <w:topLinePunct w:val="0"/>
              <w:autoSpaceDE/>
              <w:autoSpaceDN/>
              <w:bidi w:val="0"/>
              <w:adjustRightInd/>
              <w:snapToGrid/>
              <w:spacing w:line="240" w:lineRule="exact"/>
              <w:jc w:val="center"/>
              <w:textAlignment w:val="auto"/>
              <w:rPr>
                <w:sz w:val="18"/>
                <w:szCs w:val="18"/>
              </w:rPr>
            </w:pPr>
            <w:r>
              <w:rPr>
                <w:rFonts w:hint="eastAsia"/>
                <w:sz w:val="18"/>
                <w:szCs w:val="18"/>
                <w:lang w:val="en-US" w:eastAsia="zh-CN"/>
              </w:rPr>
              <w:t>序号</w:t>
            </w:r>
          </w:p>
        </w:tc>
        <w:tc>
          <w:tcPr>
            <w:tcW w:w="556" w:type="dxa"/>
            <w:tcBorders>
              <w:left w:val="single" w:color="000000" w:sz="4" w:space="0"/>
              <w:bottom w:val="single" w:color="auto" w:sz="4" w:space="0"/>
              <w:right w:val="single" w:color="000000" w:sz="4" w:space="0"/>
            </w:tcBorders>
            <w:shd w:val="clear" w:color="auto" w:fill="auto"/>
            <w:vAlign w:val="center"/>
          </w:tcPr>
          <w:p w14:paraId="044390E0">
            <w:pPr>
              <w:pStyle w:val="4"/>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救助对象</w:t>
            </w:r>
          </w:p>
        </w:tc>
        <w:tc>
          <w:tcPr>
            <w:tcW w:w="790" w:type="dxa"/>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B7A6C98">
            <w:pPr>
              <w:pStyle w:val="4"/>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救助类型</w:t>
            </w:r>
          </w:p>
        </w:tc>
        <w:tc>
          <w:tcPr>
            <w:tcW w:w="950" w:type="dxa"/>
            <w:tcBorders>
              <w:left w:val="single" w:color="000000" w:sz="4" w:space="0"/>
              <w:bottom w:val="single" w:color="000000" w:sz="4" w:space="0"/>
              <w:right w:val="single" w:color="000000" w:sz="4" w:space="0"/>
            </w:tcBorders>
            <w:shd w:val="clear" w:color="auto" w:fill="auto"/>
            <w:vAlign w:val="center"/>
          </w:tcPr>
          <w:p w14:paraId="696300CE">
            <w:pPr>
              <w:pStyle w:val="4"/>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救助项目</w:t>
            </w:r>
          </w:p>
        </w:tc>
        <w:tc>
          <w:tcPr>
            <w:tcW w:w="2268" w:type="dxa"/>
            <w:tcBorders>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9D2367C">
            <w:pPr>
              <w:pStyle w:val="4"/>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申请条件</w:t>
            </w:r>
          </w:p>
        </w:tc>
        <w:tc>
          <w:tcPr>
            <w:tcW w:w="4322" w:type="dxa"/>
            <w:tcBorders>
              <w:left w:val="single" w:color="000000" w:sz="4" w:space="0"/>
              <w:bottom w:val="single" w:color="000000" w:sz="4" w:space="0"/>
              <w:right w:val="single" w:color="000000" w:sz="4" w:space="0"/>
            </w:tcBorders>
            <w:shd w:val="clear" w:color="auto" w:fill="auto"/>
            <w:vAlign w:val="center"/>
          </w:tcPr>
          <w:p w14:paraId="2A2CC304">
            <w:pPr>
              <w:pStyle w:val="4"/>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申请程序</w:t>
            </w:r>
          </w:p>
        </w:tc>
        <w:tc>
          <w:tcPr>
            <w:tcW w:w="2170" w:type="dxa"/>
            <w:tcBorders>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93AAE85">
            <w:pPr>
              <w:pStyle w:val="4"/>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救助内容及标准</w:t>
            </w:r>
          </w:p>
        </w:tc>
        <w:tc>
          <w:tcPr>
            <w:tcW w:w="422" w:type="dxa"/>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27E4FB6">
            <w:pPr>
              <w:pStyle w:val="4"/>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责任部门</w:t>
            </w:r>
          </w:p>
        </w:tc>
        <w:tc>
          <w:tcPr>
            <w:tcW w:w="1861" w:type="dxa"/>
            <w:tcBorders>
              <w:left w:val="single" w:color="000000" w:sz="4" w:space="0"/>
              <w:bottom w:val="single" w:color="000000" w:sz="4" w:space="0"/>
            </w:tcBorders>
            <w:shd w:val="clear" w:color="auto" w:fill="auto"/>
            <w:tcMar>
              <w:top w:w="113" w:type="dxa"/>
              <w:left w:w="57" w:type="dxa"/>
              <w:bottom w:w="113" w:type="dxa"/>
              <w:right w:w="57" w:type="dxa"/>
            </w:tcMar>
            <w:vAlign w:val="center"/>
          </w:tcPr>
          <w:p w14:paraId="33DEA207">
            <w:pPr>
              <w:pStyle w:val="4"/>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备注</w:t>
            </w:r>
          </w:p>
        </w:tc>
      </w:tr>
      <w:tr w14:paraId="33BEB39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9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01070E3">
            <w:pPr>
              <w:pageBreakBefore w:val="0"/>
              <w:widowControl w:val="0"/>
              <w:kinsoku/>
              <w:overflowPunct/>
              <w:topLinePunct w:val="0"/>
              <w:autoSpaceDE/>
              <w:autoSpaceDN/>
              <w:bidi w:val="0"/>
              <w:adjustRightInd/>
              <w:snapToGrid/>
              <w:spacing w:line="240" w:lineRule="exact"/>
              <w:jc w:val="center"/>
              <w:textAlignment w:val="auto"/>
              <w:rPr>
                <w:sz w:val="18"/>
                <w:szCs w:val="18"/>
              </w:rPr>
            </w:pPr>
            <w:r>
              <w:rPr>
                <w:rFonts w:hint="eastAsia"/>
                <w:sz w:val="18"/>
                <w:szCs w:val="18"/>
                <w:lang w:val="en-US" w:eastAsia="zh-CN"/>
              </w:rPr>
              <w:t>1</w:t>
            </w:r>
          </w:p>
        </w:tc>
        <w:tc>
          <w:tcPr>
            <w:tcW w:w="556"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01DE1299">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4BBF7AD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基本生活救助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DB8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最低生活保障</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FB398E5">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凡具有我县户籍，或具有河北省户籍且持有我县居住证，共同申请人人均收入低于我县最低生活保障标准，且家庭经济状况符合我县规定的居民，可以按照规定程序认定为最低生活保障对象。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BACF8">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1.申请：向户籍地乡镇提交；行动不便可委托村/居或他人代办。线上：河北政务服务网/冀时办3.0APP。</w:t>
            </w:r>
            <w:r>
              <w:rPr>
                <w:rFonts w:hint="eastAsia"/>
                <w:sz w:val="18"/>
                <w:szCs w:val="18"/>
                <w:lang w:val="en-US" w:eastAsia="zh-CN"/>
              </w:rPr>
              <w:br w:type="textWrapping"/>
            </w:r>
            <w:r>
              <w:rPr>
                <w:rFonts w:hint="eastAsia"/>
                <w:sz w:val="18"/>
                <w:szCs w:val="18"/>
                <w:lang w:val="en-US" w:eastAsia="zh-CN"/>
              </w:rPr>
              <w:t>2.受理：材料齐全当场受理；不全一次性告知补全。</w:t>
            </w:r>
            <w:r>
              <w:rPr>
                <w:rFonts w:hint="eastAsia"/>
                <w:sz w:val="18"/>
                <w:szCs w:val="18"/>
                <w:lang w:val="en-US" w:eastAsia="zh-CN"/>
              </w:rPr>
              <w:br w:type="textWrapping"/>
            </w:r>
            <w:r>
              <w:rPr>
                <w:rFonts w:hint="eastAsia"/>
                <w:sz w:val="18"/>
                <w:szCs w:val="18"/>
                <w:lang w:val="en-US" w:eastAsia="zh-CN"/>
              </w:rPr>
              <w:t>3.核查：乡镇入户调查+邻里访问+经济状况核对等。</w:t>
            </w:r>
            <w:r>
              <w:rPr>
                <w:rFonts w:hint="eastAsia"/>
                <w:sz w:val="18"/>
                <w:szCs w:val="18"/>
                <w:lang w:val="en-US" w:eastAsia="zh-CN"/>
              </w:rPr>
              <w:br w:type="textWrapping"/>
            </w:r>
            <w:r>
              <w:rPr>
                <w:rFonts w:hint="eastAsia"/>
                <w:sz w:val="18"/>
                <w:szCs w:val="18"/>
                <w:lang w:val="en-US" w:eastAsia="zh-CN"/>
              </w:rPr>
              <w:t>4.初审、公示：乡镇出初审意见；拟纳入人员在村公示。</w:t>
            </w:r>
            <w:r>
              <w:rPr>
                <w:rFonts w:hint="eastAsia"/>
                <w:sz w:val="18"/>
                <w:szCs w:val="18"/>
                <w:lang w:val="en-US" w:eastAsia="zh-CN"/>
              </w:rPr>
              <w:br w:type="textWrapping"/>
            </w:r>
            <w:r>
              <w:rPr>
                <w:rFonts w:hint="eastAsia"/>
                <w:sz w:val="18"/>
                <w:szCs w:val="18"/>
                <w:lang w:val="en-US" w:eastAsia="zh-CN"/>
              </w:rPr>
              <w:t>5.确认、发放：县民政对符合条件的申请予以确认同意，同时确定救助金额，自作出确认决定之日下月起发放低保金。</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5FD6B9C">
            <w:pPr>
              <w:pageBreakBefore w:val="0"/>
              <w:widowControl w:val="0"/>
              <w:kinsoku/>
              <w:overflowPunct/>
              <w:topLinePunct w:val="0"/>
              <w:autoSpaceDE/>
              <w:autoSpaceDN/>
              <w:bidi w:val="0"/>
              <w:adjustRightInd/>
              <w:snapToGrid/>
              <w:spacing w:line="240" w:lineRule="exact"/>
              <w:textAlignment w:val="auto"/>
              <w:rPr>
                <w:rFonts w:hint="default" w:eastAsia="仿宋_GB2312"/>
                <w:sz w:val="18"/>
                <w:szCs w:val="18"/>
                <w:lang w:val="en-US" w:eastAsia="zh-CN"/>
              </w:rPr>
            </w:pPr>
            <w:r>
              <w:rPr>
                <w:rFonts w:hint="eastAsia"/>
                <w:sz w:val="18"/>
                <w:szCs w:val="18"/>
                <w:lang w:val="en-US" w:eastAsia="zh-CN"/>
              </w:rPr>
              <w:t>农村低保650元/人月，城镇低保870元/人月，实际按照补差发放。</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0DC38F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3A6CFEF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48D7633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9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D45BBE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2</w:t>
            </w:r>
          </w:p>
        </w:tc>
        <w:tc>
          <w:tcPr>
            <w:tcW w:w="5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5BC16B6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E4648F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4DCB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临时救助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ACF0868">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对遭遇突发事件、意外伤害、重大疾病或其他特殊原因导致基本生活陷入困境，其他社会救助制度暂时无法覆盖或救助之后基本生活仍有严重困难的家庭或个人给予临时救助。</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72B18">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急难型：</w:t>
            </w:r>
            <w:r>
              <w:rPr>
                <w:rFonts w:hint="eastAsia"/>
                <w:sz w:val="18"/>
                <w:szCs w:val="18"/>
                <w:lang w:val="en-US" w:eastAsia="zh-CN"/>
              </w:rPr>
              <w:br w:type="textWrapping"/>
            </w:r>
            <w:r>
              <w:rPr>
                <w:rFonts w:hint="eastAsia"/>
                <w:sz w:val="18"/>
                <w:szCs w:val="18"/>
                <w:lang w:val="en-US" w:eastAsia="zh-CN"/>
              </w:rPr>
              <w:t>1.申请：向户籍地/居住地乡镇申请；可委托村代办。</w:t>
            </w:r>
            <w:r>
              <w:rPr>
                <w:rFonts w:hint="eastAsia"/>
                <w:sz w:val="18"/>
                <w:szCs w:val="18"/>
                <w:lang w:val="en-US" w:eastAsia="zh-CN"/>
              </w:rPr>
              <w:br w:type="textWrapping"/>
            </w:r>
            <w:r>
              <w:rPr>
                <w:rFonts w:hint="eastAsia"/>
                <w:sz w:val="18"/>
                <w:szCs w:val="18"/>
                <w:lang w:val="en-US" w:eastAsia="zh-CN"/>
              </w:rPr>
              <w:t>2.先行救助。</w:t>
            </w:r>
            <w:r>
              <w:rPr>
                <w:rFonts w:hint="eastAsia"/>
                <w:sz w:val="18"/>
                <w:szCs w:val="18"/>
                <w:lang w:val="en-US" w:eastAsia="zh-CN"/>
              </w:rPr>
              <w:br w:type="textWrapping"/>
            </w:r>
            <w:r>
              <w:rPr>
                <w:rFonts w:hint="eastAsia"/>
                <w:sz w:val="18"/>
                <w:szCs w:val="18"/>
                <w:lang w:val="en-US" w:eastAsia="zh-CN"/>
              </w:rPr>
              <w:t>3.事后补充材料。</w:t>
            </w:r>
            <w:r>
              <w:rPr>
                <w:rFonts w:hint="eastAsia"/>
                <w:sz w:val="18"/>
                <w:szCs w:val="18"/>
                <w:lang w:val="en-US" w:eastAsia="zh-CN"/>
              </w:rPr>
              <w:br w:type="textWrapping"/>
            </w:r>
            <w:r>
              <w:rPr>
                <w:rFonts w:hint="eastAsia"/>
                <w:sz w:val="18"/>
                <w:szCs w:val="18"/>
                <w:lang w:val="en-US" w:eastAsia="zh-CN"/>
              </w:rPr>
              <w:t>4.发放：直接打社保卡/银行卡、</w:t>
            </w:r>
            <w:bookmarkStart w:id="0" w:name="_GoBack"/>
            <w:bookmarkEnd w:id="0"/>
            <w:r>
              <w:rPr>
                <w:rFonts w:hint="eastAsia"/>
                <w:sz w:val="18"/>
                <w:szCs w:val="18"/>
                <w:lang w:val="en-US" w:eastAsia="zh-CN"/>
              </w:rPr>
              <w:t>发放现金。</w:t>
            </w:r>
            <w:r>
              <w:rPr>
                <w:rFonts w:hint="eastAsia"/>
                <w:sz w:val="18"/>
                <w:szCs w:val="18"/>
                <w:lang w:val="en-US" w:eastAsia="zh-CN"/>
              </w:rPr>
              <w:br w:type="textWrapping"/>
            </w:r>
            <w:r>
              <w:rPr>
                <w:rFonts w:hint="eastAsia"/>
                <w:sz w:val="18"/>
                <w:szCs w:val="18"/>
                <w:lang w:val="en-US" w:eastAsia="zh-CN"/>
              </w:rPr>
              <w:t>支出型：</w:t>
            </w:r>
            <w:r>
              <w:rPr>
                <w:rFonts w:hint="eastAsia"/>
                <w:sz w:val="18"/>
                <w:szCs w:val="18"/>
                <w:lang w:val="en-US" w:eastAsia="zh-CN"/>
              </w:rPr>
              <w:br w:type="textWrapping"/>
            </w:r>
            <w:r>
              <w:rPr>
                <w:rFonts w:hint="eastAsia"/>
                <w:sz w:val="18"/>
                <w:szCs w:val="18"/>
                <w:lang w:val="en-US" w:eastAsia="zh-CN"/>
              </w:rPr>
              <w:t>1.申请：向乡镇提交申请材料。</w:t>
            </w:r>
            <w:r>
              <w:rPr>
                <w:rFonts w:hint="eastAsia"/>
                <w:sz w:val="18"/>
                <w:szCs w:val="18"/>
                <w:lang w:val="en-US" w:eastAsia="zh-CN"/>
              </w:rPr>
              <w:br w:type="textWrapping"/>
            </w:r>
            <w:r>
              <w:rPr>
                <w:rFonts w:hint="eastAsia"/>
                <w:sz w:val="18"/>
                <w:szCs w:val="18"/>
                <w:lang w:val="en-US" w:eastAsia="zh-CN"/>
              </w:rPr>
              <w:t>2.受理+核查：材料齐全即受理；入户+信息核对。</w:t>
            </w:r>
            <w:r>
              <w:rPr>
                <w:rFonts w:hint="eastAsia"/>
                <w:sz w:val="18"/>
                <w:szCs w:val="18"/>
                <w:lang w:val="en-US" w:eastAsia="zh-CN"/>
              </w:rPr>
              <w:br w:type="textWrapping"/>
            </w:r>
            <w:r>
              <w:rPr>
                <w:rFonts w:hint="eastAsia"/>
                <w:sz w:val="18"/>
                <w:szCs w:val="18"/>
                <w:lang w:val="en-US" w:eastAsia="zh-CN"/>
              </w:rPr>
              <w:t>3.初审+公示：乡镇初审，村公示。</w:t>
            </w:r>
            <w:r>
              <w:rPr>
                <w:rFonts w:hint="eastAsia"/>
                <w:sz w:val="18"/>
                <w:szCs w:val="18"/>
                <w:lang w:val="en-US" w:eastAsia="zh-CN"/>
              </w:rPr>
              <w:br w:type="textWrapping"/>
            </w:r>
            <w:r>
              <w:rPr>
                <w:rFonts w:hint="eastAsia"/>
                <w:sz w:val="18"/>
                <w:szCs w:val="18"/>
                <w:lang w:val="en-US" w:eastAsia="zh-CN"/>
              </w:rPr>
              <w:t>4.审批+发放：县民政局或乡镇审批、发放。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E8B9690">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根据救助对象困难类型，困难程度统筹考虑。</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9E265D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578F0C5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00B6700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24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3F9329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3</w:t>
            </w:r>
          </w:p>
        </w:tc>
        <w:tc>
          <w:tcPr>
            <w:tcW w:w="556"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7142306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22E74A2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C129">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资助参保</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9B9C30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C253E">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符合条件人员“免申即享”</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0B93D81">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对低保对象参保城乡居民医保给予个人缴费部分不低于90%定额资助；具有多重特殊身份属性的按就高不就低原则享受参保资助，不得重复资助。</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E2FDBEA">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县医保局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1F579A20">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b/>
                <w:bCs/>
                <w:color w:val="FF0000"/>
                <w:kern w:val="2"/>
                <w:sz w:val="84"/>
                <w:szCs w:val="84"/>
                <w:lang w:val="en-US" w:eastAsia="zh-CN" w:bidi="ar-SA"/>
              </w:rPr>
            </w:pPr>
          </w:p>
        </w:tc>
      </w:tr>
      <w:tr w14:paraId="4CFEB75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401"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CEAB0F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4</w:t>
            </w:r>
          </w:p>
        </w:tc>
        <w:tc>
          <w:tcPr>
            <w:tcW w:w="5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67F715A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214A552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C11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住院救助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E2D1D4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9392D">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符合条件人员“一站式”直接结算</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FC753A4">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低保对象不设起付标。在年度救助限额内，低保对象符合规定的医疗费用救助比例不低于70%。困难群众具有多重特殊身份属性的按就高不就低的原则享受救助，不得重复救助。</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EF40C68">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县医保局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6F11E4AB">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b/>
                <w:bCs/>
                <w:color w:val="FF0000"/>
                <w:kern w:val="2"/>
                <w:sz w:val="84"/>
                <w:szCs w:val="84"/>
                <w:lang w:val="en-US" w:eastAsia="zh-CN" w:bidi="ar-SA"/>
              </w:rPr>
            </w:pPr>
          </w:p>
        </w:tc>
      </w:tr>
      <w:tr w14:paraId="46547E2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24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B44373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5</w:t>
            </w:r>
          </w:p>
        </w:tc>
        <w:tc>
          <w:tcPr>
            <w:tcW w:w="5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2366F45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0F5D71B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FCDB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重特大疾病救助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F44653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F2E2">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符合条件人员“一站式”直接结算</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2CDD32C">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医疗救助对象在省域内定点医疗机构发生的医疗费用，经三重制度综合保障后政策范围内个人负担仍然较重的，给予倾斜救助。对超过救助年度最高支付限额以上的自付医疗费用，超出部分按70%比例给予救助，年度最高救助限额20000元。</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4E5FE27">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县医保局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7B23DE04">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b/>
                <w:bCs/>
                <w:color w:val="FF0000"/>
                <w:kern w:val="2"/>
                <w:sz w:val="84"/>
                <w:szCs w:val="84"/>
                <w:lang w:val="en-US" w:eastAsia="zh-CN" w:bidi="ar-SA"/>
              </w:rPr>
            </w:pPr>
          </w:p>
        </w:tc>
      </w:tr>
      <w:tr w14:paraId="3462BA9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4745"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8A82534">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6</w:t>
            </w:r>
          </w:p>
        </w:tc>
        <w:tc>
          <w:tcPr>
            <w:tcW w:w="556"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4A54E0CA">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低保</w:t>
            </w:r>
          </w:p>
        </w:tc>
        <w:tc>
          <w:tcPr>
            <w:tcW w:w="790" w:type="dxa"/>
            <w:vMerge w:val="restart"/>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710EBA6F">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05569">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先诊疗后付费</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449F48F">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低保对象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6439">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lang w:val="en-US" w:eastAsia="zh-CN"/>
              </w:rPr>
            </w:pPr>
            <w:r>
              <w:rPr>
                <w:rFonts w:hint="eastAsia"/>
                <w:sz w:val="18"/>
                <w:szCs w:val="18"/>
                <w:lang w:val="en-US" w:eastAsia="zh-CN"/>
              </w:rPr>
              <w:t>在定点医疗机构，符合医保规定住院条件的政策覆盖人群，持社会保障卡、有效身份证件、民政部门出具的低保、特困等相关证明（证件）、农业农村部门认定的边缘易致贫户和突发严重困难户相关证明办理住院手续，医疗机构审核患者参保身份和救助对象身份，与患者签订“先诊疗后付费”协议，并将患者的社会保障卡原件、身份证或户口本复印件进行收存。患者无需交纳住院押金，直接住院治疗。</w:t>
            </w:r>
          </w:p>
          <w:p w14:paraId="67A645DA">
            <w:pPr>
              <w:pageBreakBefore w:val="0"/>
              <w:widowControl w:val="0"/>
              <w:kinsoku/>
              <w:wordWrap w:val="0"/>
              <w:overflowPunct/>
              <w:topLinePunct w:val="0"/>
              <w:autoSpaceDE/>
              <w:autoSpaceDN/>
              <w:bidi w:val="0"/>
              <w:adjustRightInd/>
              <w:snapToGrid/>
              <w:spacing w:line="240" w:lineRule="exact"/>
              <w:ind w:firstLine="0" w:firstLineChars="0"/>
              <w:jc w:val="left"/>
              <w:textAlignment w:val="auto"/>
              <w:rPr>
                <w:rFonts w:hint="eastAsia"/>
                <w:sz w:val="18"/>
                <w:szCs w:val="18"/>
              </w:rPr>
            </w:pP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DC2333E">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参加城乡居民基本医保的低保户，在县域内定点医疗机构住院或经基层首诊转诊在市域内定点医疗机构住院，无需缴纳住院押金。</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765CE0D">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县卫健局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42C70DFC">
            <w:pPr>
              <w:pageBreakBefore w:val="0"/>
              <w:widowControl w:val="0"/>
              <w:kinsoku/>
              <w:overflowPunct/>
              <w:topLinePunct w:val="0"/>
              <w:autoSpaceDE/>
              <w:autoSpaceDN/>
              <w:bidi w:val="0"/>
              <w:adjustRightInd/>
              <w:snapToGrid/>
              <w:spacing w:line="240" w:lineRule="exact"/>
              <w:textAlignment w:val="auto"/>
              <w:rPr>
                <w:rFonts w:hint="eastAsia"/>
                <w:sz w:val="18"/>
                <w:szCs w:val="18"/>
                <w:lang w:val="en-US" w:eastAsia="zh-CN"/>
              </w:rPr>
            </w:pPr>
            <w:r>
              <w:rPr>
                <w:rFonts w:hint="eastAsia"/>
                <w:sz w:val="18"/>
                <w:szCs w:val="18"/>
                <w:lang w:val="en-US" w:eastAsia="zh-CN"/>
              </w:rPr>
              <w:t>不享受先诊疗后付费政策情形</w:t>
            </w:r>
          </w:p>
          <w:p w14:paraId="0C0C8F33">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①应当由工伤保险基金中支付的；②应当由第三方负担的，如车祸、打架斗殴等；③应当由中央补助重大公共卫生服务项目负担的；④基本医疗保险药品目录、诊疗项目及医疗服务设施标准规定不予支付的，如美容、健美、矫形手术等；⑤接受特需医疗服务项目的，如上门服务；⑥法律、行政法规规定的其他不属于医保报销范围情形入院的。</w:t>
            </w:r>
          </w:p>
        </w:tc>
      </w:tr>
      <w:tr w14:paraId="755BECA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9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A5D22F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7</w:t>
            </w:r>
          </w:p>
        </w:tc>
        <w:tc>
          <w:tcPr>
            <w:tcW w:w="5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35BB416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B3A559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2CE2">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两癌救助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60C95EA">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低保对象且经过二级及以上医疗机构确诊、患有宫颈浸润癌ⅡB以上或乳腺浸润癌的低收入妇女</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D85C">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1.自愿申请：向户籍地村（社区）/乡镇妇联提交材料并填表。</w:t>
            </w:r>
            <w:r>
              <w:rPr>
                <w:rFonts w:hint="eastAsia"/>
                <w:sz w:val="18"/>
                <w:szCs w:val="18"/>
                <w:lang w:val="en-US" w:eastAsia="zh-CN"/>
              </w:rPr>
              <w:br w:type="textWrapping"/>
            </w:r>
            <w:r>
              <w:rPr>
                <w:rFonts w:hint="eastAsia"/>
                <w:sz w:val="18"/>
                <w:szCs w:val="18"/>
                <w:lang w:val="en-US" w:eastAsia="zh-CN"/>
              </w:rPr>
              <w:t>2.基层初审：村/乡镇妇联审核、汇总，上报县妇联。</w:t>
            </w:r>
            <w:r>
              <w:rPr>
                <w:rFonts w:hint="eastAsia"/>
                <w:sz w:val="18"/>
                <w:szCs w:val="18"/>
                <w:lang w:val="en-US" w:eastAsia="zh-CN"/>
              </w:rPr>
              <w:br w:type="textWrapping"/>
            </w:r>
            <w:r>
              <w:rPr>
                <w:rFonts w:hint="eastAsia"/>
                <w:sz w:val="18"/>
                <w:szCs w:val="18"/>
                <w:lang w:val="en-US" w:eastAsia="zh-CN"/>
              </w:rPr>
              <w:t>3.县级联审：县妇联联合民政、卫健、农业农村局核实身份与病情，公示。</w:t>
            </w:r>
            <w:r>
              <w:rPr>
                <w:rFonts w:hint="eastAsia"/>
                <w:sz w:val="18"/>
                <w:szCs w:val="18"/>
                <w:lang w:val="en-US" w:eastAsia="zh-CN"/>
              </w:rPr>
              <w:br w:type="textWrapping"/>
            </w:r>
            <w:r>
              <w:rPr>
                <w:rFonts w:hint="eastAsia"/>
                <w:sz w:val="18"/>
                <w:szCs w:val="18"/>
                <w:lang w:val="en-US" w:eastAsia="zh-CN"/>
              </w:rPr>
              <w:t>4.逐级上报：县→市→省妇联审核。</w:t>
            </w:r>
            <w:r>
              <w:rPr>
                <w:rFonts w:hint="eastAsia"/>
                <w:sz w:val="18"/>
                <w:szCs w:val="18"/>
                <w:lang w:val="en-US" w:eastAsia="zh-CN"/>
              </w:rPr>
              <w:br w:type="textWrapping"/>
            </w:r>
            <w:r>
              <w:rPr>
                <w:rFonts w:hint="eastAsia"/>
                <w:sz w:val="18"/>
                <w:szCs w:val="18"/>
                <w:lang w:val="en-US" w:eastAsia="zh-CN"/>
              </w:rPr>
              <w:t>5.资金发放：审批通过后，救助金直接拨付到个人银行卡。</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D79E4BA">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给予每人一次性救助10000元，且不重复救助。</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8A438DC">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highlight w:val="none"/>
                <w:lang w:val="en-US" w:eastAsia="zh-CN"/>
              </w:rPr>
              <w:t>县妇联</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714E39B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6E7A96CA">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644"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369858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8</w:t>
            </w:r>
          </w:p>
        </w:tc>
        <w:tc>
          <w:tcPr>
            <w:tcW w:w="556"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4B937CD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72CBA6A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9278">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生源地信用助学贷款</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3647367">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家庭经济困难的全日制普通高校本专科生及研究生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FB0A">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一）国家开发银行。首次申请国家开发银行助学贷款的学生请登录国家开发银行学生在线服务系统（网址https://sls.cdb.com.cn）或者“国家助学贷款”手机客户端填写申请，并携带相关材料到户籍所在地县级教育部门现场办理。服务热线：95593。</w:t>
            </w:r>
            <w:r>
              <w:rPr>
                <w:rFonts w:hint="eastAsia"/>
                <w:sz w:val="18"/>
                <w:szCs w:val="18"/>
                <w:lang w:val="en-US" w:eastAsia="zh-CN"/>
              </w:rPr>
              <w:br w:type="textWrapping"/>
            </w:r>
            <w:r>
              <w:rPr>
                <w:rFonts w:hint="eastAsia"/>
                <w:sz w:val="18"/>
                <w:szCs w:val="18"/>
                <w:lang w:val="en-US" w:eastAsia="zh-CN"/>
              </w:rPr>
              <w:t>（二）河北省农村信用社。首次申请河北省农村信用社助学贷款的学生请登录“河北省农村信用社生源地信用助学贷款管理系统”网站（网址https://slms.hebnx.com:10001/slms/#/glogin），填写贷款申请，并携带相关材料到户籍所在地农信社办理。服务热线：96369。</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4405273">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学生申请的国家助学贷款优先用于支付在校期间学费和住宿费，超出部分用于弥补日常生活费，在校期间国家贴息，毕业后自付利息，并按合同约定期限偿还本金。</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D5C035B">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2DA818F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40B85A2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004"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0A5893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9</w:t>
            </w:r>
          </w:p>
        </w:tc>
        <w:tc>
          <w:tcPr>
            <w:tcW w:w="5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65A9591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7262C2C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6E65">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普通高中国家助学金</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CE4C47D">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具有正式注册学籍的普通高中在校生中的家庭经济困难学生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B73C">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1.每年9月份，符合条件的学生向学校申请。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A7C1FE8">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主要用于受助学生的学习和生活费开支。</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E8AED94">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4FE1963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7B0E596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07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C41641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10</w:t>
            </w:r>
          </w:p>
        </w:tc>
        <w:tc>
          <w:tcPr>
            <w:tcW w:w="5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1B0E654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244420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E9ED">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中等职业学校国家助学金</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B43084B">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我县具有中等职业学校全日制学历教育正式学籍的一、二、三年级在校涉农专业学生和非涉农专业家庭经济困难学生。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8720">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1.新学期开学后，符合条件的学生向学校申请。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CEDBC44">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主要用于受助学生的学习和生活费开支。</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55D90B8">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51E97E0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1FC9D2C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159"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A4A688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11</w:t>
            </w:r>
          </w:p>
        </w:tc>
        <w:tc>
          <w:tcPr>
            <w:tcW w:w="556"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26F57AE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6E01AFE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97B5">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高等教育阶段国家助学金</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FC9E364">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对全日制普通高校本专科（含预科、高职、第二学士学位，不含退役士兵学生）家庭经济困难的在校生，全日制在校退役士兵学生。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6DFA">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1.每年9月份，符合条件的学生向学校申请。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A8FB1CF">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主要用于受助学生的学习和生活费开支。</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2AA0428">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241CA25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27638F8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139"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88B214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12</w:t>
            </w:r>
          </w:p>
        </w:tc>
        <w:tc>
          <w:tcPr>
            <w:tcW w:w="5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22526A0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002F6CA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08C0">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学前教育阶段家庭经济困难儿童资助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53434E4">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对公办幼儿园和普惠性民办幼儿园在园的家庭经济困难儿童，依申请进行资助。</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5DFE">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每年9月份，家庭经济困难儿童家长（监护人）向幼儿园提出书面申请。</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EB0FAC3">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优先用于直接减免在园儿童保育教育费，剩余部分可用于减免伙食费、住宿费、杂费等，原则上不发给儿童家长。</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3E7E62A">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0D38FF5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57713BB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379"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30CED8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13</w:t>
            </w:r>
          </w:p>
        </w:tc>
        <w:tc>
          <w:tcPr>
            <w:tcW w:w="5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632A2119">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5E50FC0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B9619">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中央专项彩票公益金滋蕙计划</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CA7767C">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对普通高中及中等职业学校应届毕业通过高考、高职单招考入全日制普通高等院校（含高职）的家庭经济困难新生。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FC2E">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1.高考录取后，学生向毕业学校或县级教育部门申请。</w:t>
            </w:r>
            <w:r>
              <w:rPr>
                <w:rFonts w:hint="eastAsia"/>
                <w:sz w:val="18"/>
                <w:szCs w:val="18"/>
                <w:lang w:val="en-US" w:eastAsia="zh-CN"/>
              </w:rPr>
              <w:br w:type="textWrapping"/>
            </w:r>
            <w:r>
              <w:rPr>
                <w:rFonts w:hint="eastAsia"/>
                <w:sz w:val="18"/>
                <w:szCs w:val="18"/>
                <w:lang w:val="en-US" w:eastAsia="zh-CN"/>
              </w:rPr>
              <w:t>2.学校初审，县级教育部门进行复审和公示。</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9A0236D">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主要用于入学交通费和入学后短期生活费。</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FD98EAE">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5990BB4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7021B0E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555"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FD284F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14</w:t>
            </w:r>
          </w:p>
        </w:tc>
        <w:tc>
          <w:tcPr>
            <w:tcW w:w="5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6955369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002FD17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8DE72">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大学新生入学救助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F91FDDA">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对当年在我省参加高考并被全日制普通高等院校录取、具有河北省户籍的家庭经济特别困难学生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D331">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1.高考结束后，学生登录“河北省大学新生入学救助管理信息系统”或向毕业学校申请。</w:t>
            </w:r>
            <w:r>
              <w:rPr>
                <w:rFonts w:hint="eastAsia"/>
                <w:sz w:val="18"/>
                <w:szCs w:val="18"/>
                <w:lang w:val="en-US" w:eastAsia="zh-CN"/>
              </w:rPr>
              <w:br w:type="textWrapping"/>
            </w:r>
            <w:r>
              <w:rPr>
                <w:rFonts w:hint="eastAsia"/>
                <w:sz w:val="18"/>
                <w:szCs w:val="18"/>
                <w:lang w:val="en-US" w:eastAsia="zh-CN"/>
              </w:rPr>
              <w:t>2.收到录取通知书后，到户籍所在地教育部门提交相关材料。</w:t>
            </w:r>
            <w:r>
              <w:rPr>
                <w:rFonts w:hint="eastAsia"/>
                <w:sz w:val="18"/>
                <w:szCs w:val="18"/>
                <w:lang w:val="en-US" w:eastAsia="zh-CN"/>
              </w:rPr>
              <w:br w:type="textWrapping"/>
            </w:r>
            <w:r>
              <w:rPr>
                <w:rFonts w:hint="eastAsia"/>
                <w:sz w:val="18"/>
                <w:szCs w:val="18"/>
                <w:lang w:val="en-US" w:eastAsia="zh-CN"/>
              </w:rPr>
              <w:t>3.县教育局联合相关部门进行评审和公示。公示不少于5个工作日。</w:t>
            </w:r>
            <w:r>
              <w:rPr>
                <w:rFonts w:hint="eastAsia"/>
                <w:sz w:val="18"/>
                <w:szCs w:val="18"/>
                <w:lang w:val="en-US" w:eastAsia="zh-CN"/>
              </w:rPr>
              <w:br w:type="textWrapping"/>
            </w:r>
            <w:r>
              <w:rPr>
                <w:rFonts w:hint="eastAsia"/>
                <w:sz w:val="18"/>
                <w:szCs w:val="18"/>
                <w:lang w:val="en-US" w:eastAsia="zh-CN"/>
              </w:rPr>
              <w:t>4.公示无异议，救助资金发放。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CCBE320">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主要解决大学新生报到的路费、学校助学金发放前的生活费等。</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670F863">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3962637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133723A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329"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59268C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15</w:t>
            </w:r>
          </w:p>
        </w:tc>
        <w:tc>
          <w:tcPr>
            <w:tcW w:w="556"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73164CC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BC5972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72D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福彩助学</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9A3F4F4">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参加2026年普通高校招生全国统一考试，成绩达到河北省教育考试院公布的本科录取分数线且被本科院校录取，家庭困难的学生。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3E4B">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1.个人申请。</w:t>
            </w:r>
            <w:r>
              <w:rPr>
                <w:rFonts w:hint="eastAsia"/>
                <w:sz w:val="18"/>
                <w:szCs w:val="18"/>
                <w:lang w:val="en-US" w:eastAsia="zh-CN"/>
              </w:rPr>
              <w:br w:type="textWrapping"/>
            </w:r>
            <w:r>
              <w:rPr>
                <w:rFonts w:hint="eastAsia"/>
                <w:sz w:val="18"/>
                <w:szCs w:val="18"/>
                <w:lang w:val="en-US" w:eastAsia="zh-CN"/>
              </w:rPr>
              <w:t>2.市县福彩中心初审。</w:t>
            </w:r>
            <w:r>
              <w:rPr>
                <w:rFonts w:hint="eastAsia"/>
                <w:sz w:val="18"/>
                <w:szCs w:val="18"/>
                <w:lang w:val="en-US" w:eastAsia="zh-CN"/>
              </w:rPr>
              <w:br w:type="textWrapping"/>
            </w:r>
            <w:r>
              <w:rPr>
                <w:rFonts w:hint="eastAsia"/>
                <w:sz w:val="18"/>
                <w:szCs w:val="18"/>
                <w:lang w:val="en-US" w:eastAsia="zh-CN"/>
              </w:rPr>
              <w:t>3.省福彩中心复审+公示。</w:t>
            </w:r>
            <w:r>
              <w:rPr>
                <w:rFonts w:hint="eastAsia"/>
                <w:sz w:val="18"/>
                <w:szCs w:val="18"/>
                <w:lang w:val="en-US" w:eastAsia="zh-CN"/>
              </w:rPr>
              <w:br w:type="textWrapping"/>
            </w:r>
            <w:r>
              <w:rPr>
                <w:rFonts w:hint="eastAsia"/>
                <w:sz w:val="18"/>
                <w:szCs w:val="18"/>
                <w:lang w:val="en-US" w:eastAsia="zh-CN"/>
              </w:rPr>
              <w:t>4.资金发放。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CA364C9">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由省福彩中心确定。</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C7BB0D9">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5E6771E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197C74B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16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DA2E89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16</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0258F45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89D51D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850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受灾人员救助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4FE1B6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46F4">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根据具体救助项目，按照“户报、村评、乡审、县定”审核程序确定救助对象，分类实施救助。</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4FA5973">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对基本生活受到自然灾害严重影响的人员，提供生活救助，包括：灾害应急救助、过渡性生活救助、因灾倒损农房恢复重建补助、旱灾临时生活困难救助、发放遇难人员亲属抚慰金、冬春临时生活困难救助。</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380A8DF">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县应急管理局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386A4BC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650CE3B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09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2ED1AE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17</w:t>
            </w:r>
          </w:p>
        </w:tc>
        <w:tc>
          <w:tcPr>
            <w:tcW w:w="556" w:type="dxa"/>
            <w:vMerge w:val="continue"/>
            <w:tcBorders>
              <w:left w:val="single" w:color="000000" w:sz="4" w:space="0"/>
              <w:right w:val="single" w:color="000000" w:sz="4" w:space="0"/>
            </w:tcBorders>
            <w:shd w:val="clear" w:color="auto" w:fill="auto"/>
            <w:vAlign w:val="center"/>
          </w:tcPr>
          <w:p w14:paraId="2E35902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11E111A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专项救助（限农村低保对象）</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0188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农村危房改造</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93E90A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符合条件对象家庭唯一住房为C级或D级危房，或其家庭为无房的低保家庭</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E44EB">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1.个人申请。个人向村委会提交书面申请。对失能失智无法提出申请的，由村委会帮助提出。</w:t>
            </w:r>
            <w:r>
              <w:rPr>
                <w:rFonts w:hint="eastAsia"/>
                <w:sz w:val="18"/>
                <w:szCs w:val="18"/>
                <w:lang w:val="en-US" w:eastAsia="zh-CN"/>
              </w:rPr>
              <w:br w:type="textWrapping"/>
            </w:r>
            <w:r>
              <w:rPr>
                <w:rFonts w:hint="eastAsia"/>
                <w:sz w:val="18"/>
                <w:szCs w:val="18"/>
                <w:lang w:val="en-US" w:eastAsia="zh-CN"/>
              </w:rPr>
              <w:t>2.按照村评议、乡镇审核、县级审批程序实施。</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EBC4874">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修缮加固8000元/户，翻建、新建23000元户。</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CD194D8">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县住建局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729B8B6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2E5E2E4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9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E5F38F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18</w:t>
            </w:r>
          </w:p>
        </w:tc>
        <w:tc>
          <w:tcPr>
            <w:tcW w:w="556" w:type="dxa"/>
            <w:vMerge w:val="continue"/>
            <w:tcBorders>
              <w:left w:val="single" w:color="000000" w:sz="4" w:space="0"/>
              <w:right w:val="single" w:color="000000" w:sz="4" w:space="0"/>
            </w:tcBorders>
            <w:shd w:val="clear" w:color="auto" w:fill="auto"/>
            <w:vAlign w:val="center"/>
          </w:tcPr>
          <w:p w14:paraId="61B1244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3F75A01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BDAA">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家庭经济困难学生生活补助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1CE99C6">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对城乡义务教育阶段学校中家庭经济困难的寄宿学生和四类家庭经济困难非寄宿学生（原建档立卡以及非建档立卡的家庭经济困难残疾学生、农村低保家庭学生、农村特困学生）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FC84">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1.每年9月份，符合条件的学生向学校申请。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CEF0252">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主要用于家庭经济困难学生生活补助。</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87C4047">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19AC3D2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1C9B4DC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939"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D1ABBDA">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19</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0FD8E51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9D809C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BC92">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普通高中“三免一助”政策</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FCD40CF">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我省普通高中就读具有全日制学历教育正式注册学籍的原建档立卡家庭经济困难学生（含非建档立卡的家庭经济困难残疾学生和经济困难残疾人家庭的学生、农村低保家庭学生、农村特困学生）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FC34">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1.符合条件的学生向学校提交申请材料。</w:t>
            </w:r>
            <w:r>
              <w:rPr>
                <w:rFonts w:hint="eastAsia"/>
                <w:sz w:val="18"/>
                <w:szCs w:val="18"/>
                <w:lang w:val="en-US" w:eastAsia="zh-CN"/>
              </w:rPr>
              <w:br w:type="textWrapping"/>
            </w:r>
            <w:r>
              <w:rPr>
                <w:rFonts w:hint="eastAsia"/>
                <w:sz w:val="18"/>
                <w:szCs w:val="18"/>
                <w:lang w:val="en-US" w:eastAsia="zh-CN"/>
              </w:rPr>
              <w:t>2.学校组织审核，确定资助名单，落实“三免”政策。</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503B1AC">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免学费（民办学校学生收费超出国家补助部分可以向学生收取）、免住宿费、免费提供教科书，按规定享受国家助学金。</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A4C4B04">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593385C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50DF5D2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164"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754148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20</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47A84E8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51189A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专项救助（限城市低保）</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176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公租房保障</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1099BDF">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符合公租房保障条件的城市最低生活保障家庭</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BAE8">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1.本人申请，可通过线上提交，或线下由乡镇工作人员录入。</w:t>
            </w:r>
            <w:r>
              <w:rPr>
                <w:rFonts w:hint="eastAsia"/>
                <w:sz w:val="18"/>
                <w:szCs w:val="18"/>
                <w:lang w:val="en-US" w:eastAsia="zh-CN"/>
              </w:rPr>
              <w:br w:type="textWrapping"/>
            </w:r>
            <w:r>
              <w:rPr>
                <w:rFonts w:hint="eastAsia"/>
                <w:sz w:val="18"/>
                <w:szCs w:val="18"/>
                <w:lang w:val="en-US" w:eastAsia="zh-CN"/>
              </w:rPr>
              <w:t>2.审核，乡镇初审，通过后报县住建局。县住建局审核通过即取得保障资格。</w:t>
            </w:r>
            <w:r>
              <w:rPr>
                <w:rFonts w:hint="eastAsia"/>
                <w:sz w:val="18"/>
                <w:szCs w:val="18"/>
                <w:lang w:val="en-US" w:eastAsia="zh-CN"/>
              </w:rPr>
              <w:br w:type="textWrapping"/>
            </w:r>
            <w:r>
              <w:rPr>
                <w:rFonts w:hint="eastAsia"/>
                <w:sz w:val="18"/>
                <w:szCs w:val="18"/>
                <w:lang w:val="en-US" w:eastAsia="zh-CN"/>
              </w:rPr>
              <w:t>3.取得资格后，实物配租。</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F722E99">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可申请公租房。</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FDF7CFB">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县住建局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4B882054">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b/>
                <w:bCs/>
                <w:color w:val="FF0000"/>
                <w:kern w:val="2"/>
                <w:sz w:val="84"/>
                <w:szCs w:val="84"/>
                <w:lang w:val="en-US" w:eastAsia="zh-CN" w:bidi="ar-SA"/>
              </w:rPr>
            </w:pPr>
          </w:p>
        </w:tc>
      </w:tr>
      <w:tr w14:paraId="7E7BD09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2138"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3FC1C0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21</w:t>
            </w:r>
          </w:p>
        </w:tc>
        <w:tc>
          <w:tcPr>
            <w:tcW w:w="556" w:type="dxa"/>
            <w:vMerge w:val="continue"/>
            <w:tcBorders>
              <w:left w:val="single" w:color="000000" w:sz="4" w:space="0"/>
              <w:right w:val="single" w:color="000000" w:sz="4" w:space="0"/>
            </w:tcBorders>
            <w:shd w:val="clear" w:color="auto" w:fill="auto"/>
            <w:vAlign w:val="center"/>
          </w:tcPr>
          <w:p w14:paraId="5B53D55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38F1B00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其他</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EC79">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残疾人两项补贴</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0B5F7ED">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对具有我县户籍，最低生活保障家庭中持有第二代残疾人证的残疾人，依申请发放困难残疾人生活补贴。对具有我县户籍，持有第二代残疾人证，残疾等级被评定为一级、二级且需要长期照护的残疾人，依申请发放重度残疾人护理补贴。</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0C3C">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br w:type="textWrapping"/>
            </w:r>
            <w:r>
              <w:rPr>
                <w:rFonts w:hint="eastAsia"/>
                <w:sz w:val="18"/>
                <w:szCs w:val="18"/>
                <w:lang w:val="en-US" w:eastAsia="zh-CN"/>
              </w:rPr>
              <w:t>1.本人/监护人去户籍地村（居）委会或乡镇受理窗口提交申请。</w:t>
            </w:r>
            <w:r>
              <w:rPr>
                <w:rFonts w:hint="eastAsia"/>
                <w:sz w:val="18"/>
                <w:szCs w:val="18"/>
                <w:lang w:val="en-US" w:eastAsia="zh-CN"/>
              </w:rPr>
              <w:br w:type="textWrapping"/>
            </w:r>
            <w:r>
              <w:rPr>
                <w:rFonts w:hint="eastAsia"/>
                <w:sz w:val="18"/>
                <w:szCs w:val="18"/>
                <w:lang w:val="en-US" w:eastAsia="zh-CN"/>
              </w:rPr>
              <w:t>2.村（居）委会受理、乡镇初审，县残联复审，县民政审定。</w:t>
            </w:r>
            <w:r>
              <w:rPr>
                <w:rFonts w:hint="eastAsia"/>
                <w:sz w:val="18"/>
                <w:szCs w:val="18"/>
                <w:lang w:val="en-US" w:eastAsia="zh-CN"/>
              </w:rPr>
              <w:br w:type="textWrapping"/>
            </w:r>
            <w:r>
              <w:rPr>
                <w:rFonts w:hint="eastAsia"/>
                <w:sz w:val="18"/>
                <w:szCs w:val="18"/>
                <w:lang w:val="en-US" w:eastAsia="zh-CN"/>
              </w:rPr>
              <w:t>3.按月打卡（社保卡/银行卡），从申请当月计发。</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CF90194">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color w:val="auto"/>
                <w:sz w:val="18"/>
                <w:szCs w:val="18"/>
                <w:lang w:val="en-US" w:eastAsia="zh-CN"/>
              </w:rPr>
              <w:t>困难残疾人生活补贴：一、二、三、四级的</w:t>
            </w:r>
            <w:r>
              <w:rPr>
                <w:rFonts w:hint="eastAsia"/>
                <w:color w:val="auto"/>
                <w:sz w:val="18"/>
                <w:szCs w:val="18"/>
                <w:highlight w:val="none"/>
                <w:lang w:val="en-US" w:eastAsia="zh-CN"/>
              </w:rPr>
              <w:t>110</w:t>
            </w:r>
            <w:r>
              <w:rPr>
                <w:rFonts w:hint="eastAsia"/>
                <w:color w:val="auto"/>
                <w:sz w:val="18"/>
                <w:szCs w:val="18"/>
                <w:lang w:val="en-US" w:eastAsia="zh-CN"/>
              </w:rPr>
              <w:t>元每人每月；重度残疾人护理补贴：</w:t>
            </w:r>
            <w:r>
              <w:rPr>
                <w:rFonts w:hint="eastAsia"/>
                <w:color w:val="auto"/>
                <w:sz w:val="18"/>
                <w:szCs w:val="18"/>
                <w:highlight w:val="none"/>
                <w:lang w:val="en-US" w:eastAsia="zh-CN"/>
              </w:rPr>
              <w:t>一级享受低保的130元每人每月，其他一、二级残疾人100元每人每月。</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3C6264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4E4E6A8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5BB997F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404"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95E108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22</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093D092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8BF897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EB27">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r>
              <w:rPr>
                <w:rFonts w:hint="eastAsia"/>
                <w:sz w:val="18"/>
                <w:szCs w:val="18"/>
                <w:highlight w:val="none"/>
                <w:lang w:val="en-US" w:eastAsia="zh-CN"/>
              </w:rPr>
              <w:t>高龄补贴</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3074D26">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highlight w:val="none"/>
              </w:rPr>
            </w:pPr>
            <w:r>
              <w:rPr>
                <w:rFonts w:hint="eastAsia"/>
                <w:sz w:val="18"/>
                <w:szCs w:val="18"/>
                <w:highlight w:val="none"/>
                <w:lang w:val="en-US" w:eastAsia="zh-CN"/>
              </w:rPr>
              <w:t>具有我县户籍，年龄在80周岁-89周岁老年人。</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43D4">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highlight w:val="none"/>
              </w:rPr>
            </w:pPr>
            <w:r>
              <w:rPr>
                <w:rFonts w:hint="eastAsia"/>
                <w:sz w:val="18"/>
                <w:szCs w:val="18"/>
                <w:highlight w:val="none"/>
                <w:lang w:val="en-US" w:eastAsia="zh-CN"/>
              </w:rPr>
              <w:t>1.申请。实行属地化管理，原则上按户籍地申请。由本人或代理人提出书面申请，村调查核实。也可通过河北政务服务网或“冀时办”APP进行线上申请，通过线上申请补贴的原则上不再填写纸质申请表。</w:t>
            </w:r>
            <w:r>
              <w:rPr>
                <w:rFonts w:hint="eastAsia"/>
                <w:sz w:val="18"/>
                <w:szCs w:val="18"/>
                <w:highlight w:val="none"/>
                <w:lang w:val="en-US" w:eastAsia="zh-CN"/>
              </w:rPr>
              <w:br w:type="textWrapping"/>
            </w:r>
            <w:r>
              <w:rPr>
                <w:rFonts w:hint="eastAsia"/>
                <w:sz w:val="18"/>
                <w:szCs w:val="18"/>
                <w:highlight w:val="none"/>
                <w:lang w:val="en-US" w:eastAsia="zh-CN"/>
              </w:rPr>
              <w:t>2.初审。乡镇核验并提出初审意见。初审合格的，提交县民政局。初审不合格的，需书面告知申请人。</w:t>
            </w:r>
            <w:r>
              <w:rPr>
                <w:rFonts w:hint="eastAsia"/>
                <w:sz w:val="18"/>
                <w:szCs w:val="18"/>
                <w:highlight w:val="none"/>
                <w:lang w:val="en-US" w:eastAsia="zh-CN"/>
              </w:rPr>
              <w:br w:type="textWrapping"/>
            </w:r>
            <w:r>
              <w:rPr>
                <w:rFonts w:hint="eastAsia"/>
                <w:sz w:val="18"/>
                <w:szCs w:val="18"/>
                <w:highlight w:val="none"/>
                <w:lang w:val="en-US" w:eastAsia="zh-CN"/>
              </w:rPr>
              <w:t>3.审批。县民政局提出审批决定意见，由乡镇人民政府通知申请人。对不予批准的，应当书面告知申请人。审定合格的，自下月开始计发补贴。</w:t>
            </w:r>
            <w:r>
              <w:rPr>
                <w:rFonts w:hint="eastAsia"/>
                <w:sz w:val="18"/>
                <w:szCs w:val="18"/>
                <w:highlight w:val="none"/>
                <w:lang w:val="en-US" w:eastAsia="zh-CN"/>
              </w:rPr>
              <w:br w:type="textWrapping"/>
            </w:r>
            <w:r>
              <w:rPr>
                <w:rFonts w:hint="eastAsia"/>
                <w:sz w:val="18"/>
                <w:szCs w:val="18"/>
                <w:highlight w:val="none"/>
                <w:lang w:val="en-US" w:eastAsia="zh-CN"/>
              </w:rPr>
              <w:t>4.发放。原则上按月发放，特殊情况下可按季度发放。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F930C46">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highlight w:val="none"/>
              </w:rPr>
            </w:pPr>
            <w:r>
              <w:rPr>
                <w:rFonts w:hint="eastAsia"/>
                <w:sz w:val="18"/>
                <w:szCs w:val="18"/>
                <w:highlight w:val="none"/>
                <w:lang w:val="en-US" w:eastAsia="zh-CN"/>
              </w:rPr>
              <w:t>80-89周岁（低保）每人每月50元；</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B93EB79">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r>
              <w:rPr>
                <w:rFonts w:hint="eastAsia"/>
                <w:sz w:val="18"/>
                <w:szCs w:val="18"/>
                <w:highlight w:val="none"/>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4D03B865">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p>
        </w:tc>
      </w:tr>
      <w:tr w14:paraId="1D41F57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578"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F4D8F5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23</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4F1B22F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0368E93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其他</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6C4F">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r>
              <w:rPr>
                <w:rFonts w:hint="eastAsia"/>
                <w:sz w:val="18"/>
                <w:szCs w:val="18"/>
                <w:highlight w:val="none"/>
                <w:lang w:val="en-US" w:eastAsia="zh-CN"/>
              </w:rPr>
              <w:t>养老服务补贴</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47A24AA">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highlight w:val="none"/>
              </w:rPr>
            </w:pPr>
            <w:r>
              <w:rPr>
                <w:rFonts w:hint="eastAsia"/>
                <w:sz w:val="18"/>
                <w:szCs w:val="18"/>
                <w:highlight w:val="none"/>
                <w:lang w:val="en-US" w:eastAsia="zh-CN"/>
              </w:rPr>
              <w:t>具有我县户籍且纳入最低生活保障范围，年龄在80周岁及以上老年人</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A53C">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highlight w:val="none"/>
              </w:rPr>
            </w:pPr>
            <w:r>
              <w:rPr>
                <w:rFonts w:hint="eastAsia"/>
                <w:sz w:val="18"/>
                <w:szCs w:val="18"/>
                <w:highlight w:val="none"/>
                <w:lang w:val="en-US" w:eastAsia="zh-CN"/>
              </w:rPr>
              <w:t>1.申请。实行属地化管理，原则上按户籍地申请。由本人或代理人提出书面申请，村调查核实。也可通过河北政务服务网或“冀时办”APP进行线上申请，通过线上申请补贴的原则上不再填写纸质申请表。</w:t>
            </w:r>
            <w:r>
              <w:rPr>
                <w:rFonts w:hint="eastAsia"/>
                <w:sz w:val="18"/>
                <w:szCs w:val="18"/>
                <w:highlight w:val="none"/>
                <w:lang w:val="en-US" w:eastAsia="zh-CN"/>
              </w:rPr>
              <w:br w:type="textWrapping"/>
            </w:r>
            <w:r>
              <w:rPr>
                <w:rFonts w:hint="eastAsia"/>
                <w:sz w:val="18"/>
                <w:szCs w:val="18"/>
                <w:highlight w:val="none"/>
                <w:lang w:val="en-US" w:eastAsia="zh-CN"/>
              </w:rPr>
              <w:t>2.初审。乡镇核验并提出初审意见。初审合格的，提交县民政局。初审不合格的，需书面告知申请人。</w:t>
            </w:r>
            <w:r>
              <w:rPr>
                <w:rFonts w:hint="eastAsia"/>
                <w:sz w:val="18"/>
                <w:szCs w:val="18"/>
                <w:highlight w:val="none"/>
                <w:lang w:val="en-US" w:eastAsia="zh-CN"/>
              </w:rPr>
              <w:br w:type="textWrapping"/>
            </w:r>
            <w:r>
              <w:rPr>
                <w:rFonts w:hint="eastAsia"/>
                <w:sz w:val="18"/>
                <w:szCs w:val="18"/>
                <w:highlight w:val="none"/>
                <w:lang w:val="en-US" w:eastAsia="zh-CN"/>
              </w:rPr>
              <w:t>3.审批。县民政局提出审批决定意见，由乡镇人民政府通知申请人。对不予批准的，应当书面告知申请人。审定合格的，自下月开始计发补贴。</w:t>
            </w:r>
            <w:r>
              <w:rPr>
                <w:rFonts w:hint="eastAsia"/>
                <w:sz w:val="18"/>
                <w:szCs w:val="18"/>
                <w:highlight w:val="none"/>
                <w:lang w:val="en-US" w:eastAsia="zh-CN"/>
              </w:rPr>
              <w:br w:type="textWrapping"/>
            </w:r>
            <w:r>
              <w:rPr>
                <w:rFonts w:hint="eastAsia"/>
                <w:sz w:val="18"/>
                <w:szCs w:val="18"/>
                <w:highlight w:val="none"/>
                <w:lang w:val="en-US" w:eastAsia="zh-CN"/>
              </w:rPr>
              <w:t>4.发放。原则上按月发放，特殊情况下可按季度发放。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FEB9155">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highlight w:val="none"/>
              </w:rPr>
            </w:pPr>
            <w:r>
              <w:rPr>
                <w:rFonts w:hint="eastAsia"/>
                <w:sz w:val="18"/>
                <w:szCs w:val="18"/>
                <w:highlight w:val="none"/>
                <w:lang w:val="en-US" w:eastAsia="zh-CN"/>
              </w:rPr>
              <w:t>80周岁及以上（低保）每人每月100元</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878F3FD">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highlight w:val="none"/>
                <w:lang w:val="en-US"/>
              </w:rPr>
            </w:pPr>
            <w:r>
              <w:rPr>
                <w:rFonts w:hint="eastAsia"/>
                <w:sz w:val="18"/>
                <w:szCs w:val="18"/>
                <w:highlight w:val="none"/>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77B3F451">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p>
        </w:tc>
      </w:tr>
      <w:tr w14:paraId="7FD644C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3346"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2EA0339">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24</w:t>
            </w:r>
          </w:p>
        </w:tc>
        <w:tc>
          <w:tcPr>
            <w:tcW w:w="556" w:type="dxa"/>
            <w:vMerge w:val="continue"/>
            <w:tcBorders>
              <w:left w:val="single" w:color="000000" w:sz="4" w:space="0"/>
              <w:right w:val="single" w:color="000000" w:sz="4" w:space="0"/>
            </w:tcBorders>
            <w:shd w:val="clear" w:color="auto" w:fill="auto"/>
            <w:vAlign w:val="center"/>
          </w:tcPr>
          <w:p w14:paraId="67B4A29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3FA420A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9B039">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r>
              <w:rPr>
                <w:rFonts w:hint="eastAsia"/>
                <w:sz w:val="18"/>
                <w:szCs w:val="18"/>
                <w:highlight w:val="none"/>
                <w:lang w:val="en-US" w:eastAsia="zh-CN"/>
              </w:rPr>
              <w:t>老年人护理补贴</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31669C0">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highlight w:val="none"/>
              </w:rPr>
            </w:pPr>
            <w:r>
              <w:rPr>
                <w:rFonts w:hint="eastAsia"/>
                <w:sz w:val="18"/>
                <w:szCs w:val="18"/>
                <w:highlight w:val="none"/>
                <w:lang w:val="en-US" w:eastAsia="zh-CN"/>
              </w:rPr>
              <w:t>具有我县户籍且纳入低保范围，年龄在60周岁-79周岁，经第三方认定生活不能自理（达到中度及以上失能等级）的老年人。</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F52F">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highlight w:val="none"/>
              </w:rPr>
            </w:pPr>
            <w:r>
              <w:rPr>
                <w:rFonts w:hint="eastAsia"/>
                <w:sz w:val="18"/>
                <w:szCs w:val="18"/>
                <w:highlight w:val="none"/>
                <w:lang w:val="en-US" w:eastAsia="zh-CN"/>
              </w:rPr>
              <w:t>1.申请。实行属地化管理，原则上按户籍地申请。由本人或代理人提出书面申请，村调查核实。也可通过河北政务服务网或“冀时办”APP进行线上申请，通过线上申请补贴的原则上不再填写纸质申请表。</w:t>
            </w:r>
            <w:r>
              <w:rPr>
                <w:rFonts w:hint="eastAsia"/>
                <w:sz w:val="18"/>
                <w:szCs w:val="18"/>
                <w:highlight w:val="none"/>
                <w:lang w:val="en-US" w:eastAsia="zh-CN"/>
              </w:rPr>
              <w:br w:type="textWrapping"/>
            </w:r>
            <w:r>
              <w:rPr>
                <w:rFonts w:hint="eastAsia"/>
                <w:sz w:val="18"/>
                <w:szCs w:val="18"/>
                <w:highlight w:val="none"/>
                <w:lang w:val="en-US" w:eastAsia="zh-CN"/>
              </w:rPr>
              <w:t>2.初审。乡镇核验并提出初审意见。初审合格的，提交县民政局。初审不合格的，需书面告知申请人。</w:t>
            </w:r>
            <w:r>
              <w:rPr>
                <w:rFonts w:hint="eastAsia"/>
                <w:sz w:val="18"/>
                <w:szCs w:val="18"/>
                <w:highlight w:val="none"/>
                <w:lang w:val="en-US" w:eastAsia="zh-CN"/>
              </w:rPr>
              <w:br w:type="textWrapping"/>
            </w:r>
            <w:r>
              <w:rPr>
                <w:rFonts w:hint="eastAsia"/>
                <w:sz w:val="18"/>
                <w:szCs w:val="18"/>
                <w:highlight w:val="none"/>
                <w:lang w:val="en-US" w:eastAsia="zh-CN"/>
              </w:rPr>
              <w:t>3.评估。由本人或其代理人直接向评估机构提出申请实施，也可由县民政局委托评估机构实施。评估机构接到申请或委托后，开展老年人能力综合评估，形成老年人能力评估报告，评估结果应告知申请人。</w:t>
            </w:r>
            <w:r>
              <w:rPr>
                <w:rFonts w:hint="eastAsia"/>
                <w:sz w:val="18"/>
                <w:szCs w:val="18"/>
                <w:highlight w:val="none"/>
                <w:lang w:val="en-US" w:eastAsia="zh-CN"/>
              </w:rPr>
              <w:br w:type="textWrapping"/>
            </w:r>
            <w:r>
              <w:rPr>
                <w:rFonts w:hint="eastAsia"/>
                <w:sz w:val="18"/>
                <w:szCs w:val="18"/>
                <w:highlight w:val="none"/>
                <w:lang w:val="en-US" w:eastAsia="zh-CN"/>
              </w:rPr>
              <w:t>4.审批。县民政局提出审批决定意见，由乡镇人民政府通知申请人。对不予批准的，应当书面告知申请人。审定合格的，自下月开始计发补贴。</w:t>
            </w:r>
            <w:r>
              <w:rPr>
                <w:rFonts w:hint="eastAsia"/>
                <w:sz w:val="18"/>
                <w:szCs w:val="18"/>
                <w:highlight w:val="none"/>
                <w:lang w:val="en-US" w:eastAsia="zh-CN"/>
              </w:rPr>
              <w:br w:type="textWrapping"/>
            </w:r>
            <w:r>
              <w:rPr>
                <w:rFonts w:hint="eastAsia"/>
                <w:sz w:val="18"/>
                <w:szCs w:val="18"/>
                <w:highlight w:val="none"/>
                <w:lang w:val="en-US" w:eastAsia="zh-CN"/>
              </w:rPr>
              <w:t>5.发放。原则上按月发放，特殊情况下可按季度发放。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B8E3265">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highlight w:val="none"/>
              </w:rPr>
            </w:pPr>
            <w:r>
              <w:rPr>
                <w:rFonts w:hint="eastAsia"/>
                <w:sz w:val="18"/>
                <w:szCs w:val="18"/>
                <w:highlight w:val="none"/>
                <w:lang w:val="en-US" w:eastAsia="zh-CN"/>
              </w:rPr>
              <w:t>60-79周岁（低保）每人每月100元</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2DCB434">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r>
              <w:rPr>
                <w:rFonts w:hint="eastAsia"/>
                <w:sz w:val="18"/>
                <w:szCs w:val="18"/>
                <w:highlight w:val="none"/>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3BA27529">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p>
        </w:tc>
      </w:tr>
      <w:tr w14:paraId="3F19A44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61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5F0F5B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25</w:t>
            </w:r>
          </w:p>
        </w:tc>
        <w:tc>
          <w:tcPr>
            <w:tcW w:w="556" w:type="dxa"/>
            <w:vMerge w:val="continue"/>
            <w:tcBorders>
              <w:left w:val="single" w:color="000000" w:sz="4" w:space="0"/>
              <w:right w:val="single" w:color="000000" w:sz="4" w:space="0"/>
            </w:tcBorders>
            <w:shd w:val="clear" w:color="auto" w:fill="auto"/>
            <w:vAlign w:val="center"/>
          </w:tcPr>
          <w:p w14:paraId="568B0F5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151B83B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05C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代缴养老保险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59470FF">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参加城乡居民基本养老保险的城乡低保对象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C9FF4">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符合条件人员“免申即享”</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AB178C0">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为其代缴不低于100元养老保险费。</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90636B2">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县人社局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49B6EF72">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b/>
                <w:bCs/>
                <w:color w:val="FF0000"/>
                <w:kern w:val="2"/>
                <w:sz w:val="84"/>
                <w:szCs w:val="84"/>
                <w:lang w:val="en-US" w:eastAsia="zh-CN" w:bidi="ar-SA"/>
              </w:rPr>
            </w:pPr>
          </w:p>
        </w:tc>
      </w:tr>
      <w:tr w14:paraId="3B8D4A8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595"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5C53DC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26</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5D371A5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9F2506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008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电费补贴</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081B089">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城乡低保户</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F975">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符合条件人员“免申即享”</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9F29746">
            <w:pPr>
              <w:pageBreakBefore w:val="0"/>
              <w:widowControl w:val="0"/>
              <w:kinsoku/>
              <w:overflowPunct/>
              <w:topLinePunct w:val="0"/>
              <w:autoSpaceDE/>
              <w:autoSpaceDN/>
              <w:bidi w:val="0"/>
              <w:adjustRightInd/>
              <w:snapToGrid/>
              <w:spacing w:line="240" w:lineRule="exact"/>
              <w:textAlignment w:val="auto"/>
              <w:rPr>
                <w:rFonts w:hint="default"/>
                <w:sz w:val="18"/>
                <w:szCs w:val="18"/>
                <w:lang w:val="en-US"/>
              </w:rPr>
            </w:pPr>
            <w:r>
              <w:rPr>
                <w:rFonts w:hint="eastAsia"/>
                <w:sz w:val="18"/>
                <w:szCs w:val="18"/>
                <w:lang w:val="en-US" w:eastAsia="zh-CN"/>
              </w:rPr>
              <w:t>7.8元/户月电费补贴</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980C54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供电企业</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4D0F2F6D">
            <w:pPr>
              <w:pageBreakBefore w:val="0"/>
              <w:widowControl w:val="0"/>
              <w:kinsoku/>
              <w:overflowPunct/>
              <w:topLinePunct w:val="0"/>
              <w:autoSpaceDE/>
              <w:autoSpaceDN/>
              <w:bidi w:val="0"/>
              <w:adjustRightInd/>
              <w:snapToGrid/>
              <w:spacing w:line="240" w:lineRule="exact"/>
              <w:jc w:val="center"/>
              <w:textAlignment w:val="auto"/>
              <w:rPr>
                <w:rFonts w:hint="default" w:eastAsia="仿宋_GB2312"/>
                <w:sz w:val="18"/>
                <w:szCs w:val="18"/>
                <w:lang w:val="en-US" w:eastAsia="zh-CN"/>
              </w:rPr>
            </w:pPr>
          </w:p>
        </w:tc>
      </w:tr>
      <w:tr w14:paraId="49C2738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646"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08598C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27</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4B5A792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3CFBC1E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其他</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31A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水费补贴</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5F7886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城乡低保户</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F7C31">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符合条件人员“免申即享”</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7813AF7">
            <w:pPr>
              <w:pageBreakBefore w:val="0"/>
              <w:widowControl w:val="0"/>
              <w:kinsoku/>
              <w:overflowPunct/>
              <w:topLinePunct w:val="0"/>
              <w:autoSpaceDE/>
              <w:autoSpaceDN/>
              <w:bidi w:val="0"/>
              <w:adjustRightInd/>
              <w:snapToGrid/>
              <w:spacing w:line="240" w:lineRule="exact"/>
              <w:textAlignment w:val="auto"/>
              <w:rPr>
                <w:rFonts w:hint="default"/>
                <w:sz w:val="18"/>
                <w:szCs w:val="18"/>
                <w:lang w:val="en-US"/>
              </w:rPr>
            </w:pPr>
            <w:r>
              <w:rPr>
                <w:rFonts w:hint="eastAsia"/>
                <w:sz w:val="18"/>
                <w:szCs w:val="18"/>
                <w:lang w:val="en-US" w:eastAsia="zh-CN"/>
              </w:rPr>
              <w:t>县自来水管理中心供水范围内、在第一阶梯水量内的，基础水价每立方米优惠0.5元，超出第一阶梯水量的，价格不再优惠；县机井队供水范围内的，每年每人5立方米的定额补贴，定额内不交水费。免征城市污水处理费。</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6B8BA5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供水企业</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2932CEC3">
            <w:pPr>
              <w:pageBreakBefore w:val="0"/>
              <w:widowControl w:val="0"/>
              <w:kinsoku/>
              <w:overflowPunct/>
              <w:topLinePunct w:val="0"/>
              <w:autoSpaceDE/>
              <w:autoSpaceDN/>
              <w:bidi w:val="0"/>
              <w:adjustRightInd/>
              <w:snapToGrid/>
              <w:spacing w:line="240" w:lineRule="exact"/>
              <w:jc w:val="center"/>
              <w:textAlignment w:val="auto"/>
              <w:rPr>
                <w:rFonts w:hint="default" w:eastAsia="仿宋_GB2312"/>
                <w:sz w:val="18"/>
                <w:szCs w:val="18"/>
                <w:lang w:val="en-US" w:eastAsia="zh-CN"/>
              </w:rPr>
            </w:pPr>
            <w:r>
              <w:rPr>
                <w:rFonts w:hint="eastAsia"/>
                <w:sz w:val="18"/>
                <w:szCs w:val="18"/>
                <w:lang w:val="en-US" w:eastAsia="zh-CN"/>
              </w:rPr>
              <w:t>使用自备井水源的不享受价格优惠</w:t>
            </w:r>
          </w:p>
        </w:tc>
      </w:tr>
      <w:tr w14:paraId="1F5B661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566"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9ACCAB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28</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3F14EBA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A84E4F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526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燃气费补贴</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DDD6A6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城乡低保户</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2AE2">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符合条件人员“免申即享”</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1A28399">
            <w:pPr>
              <w:pageBreakBefore w:val="0"/>
              <w:widowControl w:val="0"/>
              <w:kinsoku/>
              <w:overflowPunct/>
              <w:topLinePunct w:val="0"/>
              <w:autoSpaceDE/>
              <w:autoSpaceDN/>
              <w:bidi w:val="0"/>
              <w:adjustRightInd/>
              <w:snapToGrid/>
              <w:spacing w:line="240" w:lineRule="exact"/>
              <w:textAlignment w:val="auto"/>
              <w:rPr>
                <w:rFonts w:hint="default"/>
                <w:sz w:val="18"/>
                <w:szCs w:val="18"/>
                <w:lang w:val="en-US"/>
              </w:rPr>
            </w:pPr>
            <w:r>
              <w:rPr>
                <w:rFonts w:hint="eastAsia"/>
                <w:sz w:val="18"/>
                <w:szCs w:val="18"/>
                <w:lang w:val="en-US" w:eastAsia="zh-CN"/>
              </w:rPr>
              <w:t>在第一阶梯气量内的，在现行价格基础上优惠0.3元/立方米，超出第一阶梯气量部分不再优惠。</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BBA53B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供气企业</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68829F7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使用罐装液化气的不享受价格优惠</w:t>
            </w:r>
          </w:p>
        </w:tc>
      </w:tr>
      <w:tr w14:paraId="6A42184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051"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B018904">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29</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0AF264B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特困人员</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4E3D779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基本生活救助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AE1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特困人员供养</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1028937">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对无劳动能力、无生活来源且无法定赡养、抚养、扶养义务人，或者其法定赡养、抚养、扶养义务人无赡养、抚养、扶养能力的老年人、残疾人以及未满十八周岁的未成年人，给予特困人员供养。</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686F">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1.申请：向户籍所在地乡镇提交；行动不便可委托村/居或他人代办。线上：河北政务服务网/冀时办3.0APP提交。</w:t>
            </w:r>
            <w:r>
              <w:rPr>
                <w:rFonts w:hint="eastAsia"/>
                <w:sz w:val="18"/>
                <w:szCs w:val="18"/>
                <w:lang w:val="en-US" w:eastAsia="zh-CN"/>
              </w:rPr>
              <w:br w:type="textWrapping"/>
            </w:r>
            <w:r>
              <w:rPr>
                <w:rFonts w:hint="eastAsia"/>
                <w:sz w:val="18"/>
                <w:szCs w:val="18"/>
                <w:lang w:val="en-US" w:eastAsia="zh-CN"/>
              </w:rPr>
              <w:t>2.受理：材料齐全当场受理；不全一次性告知补全。</w:t>
            </w:r>
            <w:r>
              <w:rPr>
                <w:rFonts w:hint="eastAsia"/>
                <w:sz w:val="18"/>
                <w:szCs w:val="18"/>
                <w:lang w:val="en-US" w:eastAsia="zh-CN"/>
              </w:rPr>
              <w:br w:type="textWrapping"/>
            </w:r>
            <w:r>
              <w:rPr>
                <w:rFonts w:hint="eastAsia"/>
                <w:sz w:val="18"/>
                <w:szCs w:val="18"/>
                <w:lang w:val="en-US" w:eastAsia="zh-CN"/>
              </w:rPr>
              <w:t>3.核查：乡镇入户调查+邻里访问+经济状况核对等。</w:t>
            </w:r>
            <w:r>
              <w:rPr>
                <w:rFonts w:hint="eastAsia"/>
                <w:sz w:val="18"/>
                <w:szCs w:val="18"/>
                <w:lang w:val="en-US" w:eastAsia="zh-CN"/>
              </w:rPr>
              <w:br w:type="textWrapping"/>
            </w:r>
            <w:r>
              <w:rPr>
                <w:rFonts w:hint="eastAsia"/>
                <w:sz w:val="18"/>
                <w:szCs w:val="18"/>
                <w:lang w:val="en-US" w:eastAsia="zh-CN"/>
              </w:rPr>
              <w:t>4.初审、公示：乡镇出初审意见；拟纳入人员在村（居）公示。</w:t>
            </w:r>
            <w:r>
              <w:rPr>
                <w:rFonts w:hint="eastAsia"/>
                <w:sz w:val="18"/>
                <w:szCs w:val="18"/>
                <w:lang w:val="en-US" w:eastAsia="zh-CN"/>
              </w:rPr>
              <w:br w:type="textWrapping"/>
            </w:r>
            <w:r>
              <w:rPr>
                <w:rFonts w:hint="eastAsia"/>
                <w:sz w:val="18"/>
                <w:szCs w:val="18"/>
                <w:lang w:val="en-US" w:eastAsia="zh-CN"/>
              </w:rPr>
              <w:t>5.确认、发放：县民政局审核确认，确定发放金额，次月起按月发放至银行卡。</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B329555">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城市特困标准1140元/人月，农村特困标准850元/人月。</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03A7D59">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3D0C7BC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1443ED0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655"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BBFF1C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30</w:t>
            </w:r>
          </w:p>
        </w:tc>
        <w:tc>
          <w:tcPr>
            <w:tcW w:w="556" w:type="dxa"/>
            <w:vMerge w:val="continue"/>
            <w:tcBorders>
              <w:left w:val="single" w:color="000000" w:sz="4" w:space="0"/>
              <w:right w:val="single" w:color="000000" w:sz="4" w:space="0"/>
            </w:tcBorders>
            <w:shd w:val="clear" w:color="auto" w:fill="auto"/>
            <w:vAlign w:val="center"/>
          </w:tcPr>
          <w:p w14:paraId="262B559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738EFE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2548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临时救助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2A66E22">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对遭遇突发事件、意外伤害、重大疾病或其他特殊原因导致基本生活陷入困境，其他社会救助制度暂时无法覆盖或救助之后基本生活仍有严重困难的家庭或个人给予临时救助。</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CCB25">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急难型：</w:t>
            </w:r>
            <w:r>
              <w:rPr>
                <w:rFonts w:hint="eastAsia"/>
                <w:sz w:val="18"/>
                <w:szCs w:val="18"/>
                <w:lang w:val="en-US" w:eastAsia="zh-CN"/>
              </w:rPr>
              <w:br w:type="textWrapping"/>
            </w:r>
            <w:r>
              <w:rPr>
                <w:rFonts w:hint="eastAsia"/>
                <w:sz w:val="18"/>
                <w:szCs w:val="18"/>
                <w:lang w:val="en-US" w:eastAsia="zh-CN"/>
              </w:rPr>
              <w:t>1.申请：向户籍地/居住地乡镇申请；可委托村/居代办。</w:t>
            </w:r>
            <w:r>
              <w:rPr>
                <w:rFonts w:hint="eastAsia"/>
                <w:sz w:val="18"/>
                <w:szCs w:val="18"/>
                <w:lang w:val="en-US" w:eastAsia="zh-CN"/>
              </w:rPr>
              <w:br w:type="textWrapping"/>
            </w:r>
            <w:r>
              <w:rPr>
                <w:rFonts w:hint="eastAsia"/>
                <w:sz w:val="18"/>
                <w:szCs w:val="18"/>
                <w:lang w:val="en-US" w:eastAsia="zh-CN"/>
              </w:rPr>
              <w:t>2.先行救助。</w:t>
            </w:r>
            <w:r>
              <w:rPr>
                <w:rFonts w:hint="eastAsia"/>
                <w:sz w:val="18"/>
                <w:szCs w:val="18"/>
                <w:lang w:val="en-US" w:eastAsia="zh-CN"/>
              </w:rPr>
              <w:br w:type="textWrapping"/>
            </w:r>
            <w:r>
              <w:rPr>
                <w:rFonts w:hint="eastAsia"/>
                <w:sz w:val="18"/>
                <w:szCs w:val="18"/>
                <w:lang w:val="en-US" w:eastAsia="zh-CN"/>
              </w:rPr>
              <w:t>3.事后补充材料。</w:t>
            </w:r>
            <w:r>
              <w:rPr>
                <w:rFonts w:hint="eastAsia"/>
                <w:sz w:val="18"/>
                <w:szCs w:val="18"/>
                <w:lang w:val="en-US" w:eastAsia="zh-CN"/>
              </w:rPr>
              <w:br w:type="textWrapping"/>
            </w:r>
            <w:r>
              <w:rPr>
                <w:rFonts w:hint="eastAsia"/>
                <w:sz w:val="18"/>
                <w:szCs w:val="18"/>
                <w:lang w:val="en-US" w:eastAsia="zh-CN"/>
              </w:rPr>
              <w:t>4.发放：直接打社保卡/银行卡、发放现金</w:t>
            </w:r>
            <w:r>
              <w:rPr>
                <w:rFonts w:hint="eastAsia"/>
                <w:sz w:val="18"/>
                <w:szCs w:val="18"/>
                <w:lang w:val="en-US" w:eastAsia="zh-CN"/>
              </w:rPr>
              <w:br w:type="textWrapping"/>
            </w:r>
            <w:r>
              <w:rPr>
                <w:rFonts w:hint="eastAsia"/>
                <w:sz w:val="18"/>
                <w:szCs w:val="18"/>
                <w:lang w:val="en-US" w:eastAsia="zh-CN"/>
              </w:rPr>
              <w:t>支出型：</w:t>
            </w:r>
            <w:r>
              <w:rPr>
                <w:rFonts w:hint="eastAsia"/>
                <w:sz w:val="18"/>
                <w:szCs w:val="18"/>
                <w:lang w:val="en-US" w:eastAsia="zh-CN"/>
              </w:rPr>
              <w:br w:type="textWrapping"/>
            </w:r>
            <w:r>
              <w:rPr>
                <w:rFonts w:hint="eastAsia"/>
                <w:sz w:val="18"/>
                <w:szCs w:val="18"/>
                <w:lang w:val="en-US" w:eastAsia="zh-CN"/>
              </w:rPr>
              <w:t>1.申请：向乡镇提交申请材料。</w:t>
            </w:r>
            <w:r>
              <w:rPr>
                <w:rFonts w:hint="eastAsia"/>
                <w:sz w:val="18"/>
                <w:szCs w:val="18"/>
                <w:lang w:val="en-US" w:eastAsia="zh-CN"/>
              </w:rPr>
              <w:br w:type="textWrapping"/>
            </w:r>
            <w:r>
              <w:rPr>
                <w:rFonts w:hint="eastAsia"/>
                <w:sz w:val="18"/>
                <w:szCs w:val="18"/>
                <w:lang w:val="en-US" w:eastAsia="zh-CN"/>
              </w:rPr>
              <w:t>2.受理+核查：材料齐全即受理；入户+信息核对（特困可免核对）。</w:t>
            </w:r>
            <w:r>
              <w:rPr>
                <w:rFonts w:hint="eastAsia"/>
                <w:sz w:val="18"/>
                <w:szCs w:val="18"/>
                <w:lang w:val="en-US" w:eastAsia="zh-CN"/>
              </w:rPr>
              <w:br w:type="textWrapping"/>
            </w:r>
            <w:r>
              <w:rPr>
                <w:rFonts w:hint="eastAsia"/>
                <w:sz w:val="18"/>
                <w:szCs w:val="18"/>
                <w:lang w:val="en-US" w:eastAsia="zh-CN"/>
              </w:rPr>
              <w:t>3.初审+公示：乡镇初审，村（居）公示。</w:t>
            </w:r>
            <w:r>
              <w:rPr>
                <w:rFonts w:hint="eastAsia"/>
                <w:sz w:val="18"/>
                <w:szCs w:val="18"/>
                <w:lang w:val="en-US" w:eastAsia="zh-CN"/>
              </w:rPr>
              <w:br w:type="textWrapping"/>
            </w:r>
            <w:r>
              <w:rPr>
                <w:rFonts w:hint="eastAsia"/>
                <w:sz w:val="18"/>
                <w:szCs w:val="18"/>
                <w:lang w:val="en-US" w:eastAsia="zh-CN"/>
              </w:rPr>
              <w:t>4.审批+发放：县民政局或乡镇审批、发放。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27EA72F">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根据救助对象困难类型，困难程度统筹考虑。</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06DAD7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0709538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2D66936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826"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F74826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31</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69DC020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特困</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06F7314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C4A4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资助参保</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2853CD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特困对象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A4D9">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符合条件人员“免申即享”</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DB38F12">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对特困人员参保城乡居民医保给予个人缴费部分全额资助。</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1489D55">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县医保局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230D8A9D">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b/>
                <w:bCs/>
                <w:color w:val="FF0000"/>
                <w:kern w:val="2"/>
                <w:sz w:val="84"/>
                <w:szCs w:val="84"/>
                <w:lang w:val="en-US" w:eastAsia="zh-CN" w:bidi="ar-SA"/>
              </w:rPr>
            </w:pPr>
          </w:p>
        </w:tc>
      </w:tr>
      <w:tr w14:paraId="0D04798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647"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0F410A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32</w:t>
            </w:r>
          </w:p>
        </w:tc>
        <w:tc>
          <w:tcPr>
            <w:tcW w:w="556" w:type="dxa"/>
            <w:vMerge w:val="continue"/>
            <w:tcBorders>
              <w:left w:val="single" w:color="000000" w:sz="4" w:space="0"/>
              <w:right w:val="single" w:color="000000" w:sz="4" w:space="0"/>
            </w:tcBorders>
            <w:shd w:val="clear" w:color="auto" w:fill="auto"/>
            <w:vAlign w:val="center"/>
          </w:tcPr>
          <w:p w14:paraId="33F0C06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61B30FF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9A1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住院救助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1E60F4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特困对象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240CF">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符合条件人员“一站式”直接结算</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4BE5FFE">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特困人员不设起付标准。在年度救助限额内，对特困人员符合规定的医疗费用救助比例不低于70%。具有多重特殊身份属性的按就高不就低的原则享受救助，不得重复救助。</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B2C8CC8">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县医保局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04201778">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b/>
                <w:bCs/>
                <w:color w:val="FF0000"/>
                <w:kern w:val="2"/>
                <w:sz w:val="84"/>
                <w:szCs w:val="84"/>
                <w:lang w:val="en-US" w:eastAsia="zh-CN" w:bidi="ar-SA"/>
              </w:rPr>
            </w:pPr>
          </w:p>
        </w:tc>
      </w:tr>
      <w:tr w14:paraId="3CC834F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102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B51AD1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33</w:t>
            </w:r>
          </w:p>
        </w:tc>
        <w:tc>
          <w:tcPr>
            <w:tcW w:w="556" w:type="dxa"/>
            <w:vMerge w:val="continue"/>
            <w:tcBorders>
              <w:left w:val="single" w:color="000000" w:sz="4" w:space="0"/>
              <w:right w:val="single" w:color="000000" w:sz="4" w:space="0"/>
            </w:tcBorders>
            <w:shd w:val="clear" w:color="auto" w:fill="auto"/>
            <w:vAlign w:val="center"/>
          </w:tcPr>
          <w:p w14:paraId="26E5076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7E43835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AC6A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重特大疾病救助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C79EEC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特困对象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19E8">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符合条件人员“一站式”直接结算</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97D34C8">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医疗救助对象在省域内定点医疗机构发生的医疗费用，经三重制度综合保障后政策范围内个人负担仍然较重的，给予倾斜救助。对超过救助年度最高支付限额以上的自付医疗费用，超出部分按70%比例给予救助，年度最高救助限额20000元。</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BB3B8E4">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县医保局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403B59E3">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b/>
                <w:bCs/>
                <w:color w:val="FF0000"/>
                <w:kern w:val="2"/>
                <w:sz w:val="84"/>
                <w:szCs w:val="84"/>
                <w:lang w:val="en-US" w:eastAsia="zh-CN" w:bidi="ar-SA"/>
              </w:rPr>
            </w:pPr>
          </w:p>
        </w:tc>
      </w:tr>
      <w:tr w14:paraId="7C07770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02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7A5B3BD">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34</w:t>
            </w:r>
          </w:p>
        </w:tc>
        <w:tc>
          <w:tcPr>
            <w:tcW w:w="556" w:type="dxa"/>
            <w:vMerge w:val="restart"/>
            <w:tcBorders>
              <w:left w:val="single" w:color="000000" w:sz="4" w:space="0"/>
              <w:right w:val="single" w:color="000000" w:sz="4" w:space="0"/>
            </w:tcBorders>
            <w:shd w:val="clear" w:color="auto" w:fill="auto"/>
            <w:vAlign w:val="center"/>
          </w:tcPr>
          <w:p w14:paraId="064A7965">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特困</w:t>
            </w:r>
          </w:p>
        </w:tc>
        <w:tc>
          <w:tcPr>
            <w:tcW w:w="790" w:type="dxa"/>
            <w:vMerge w:val="restart"/>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0DA07A3D">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3C60">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先诊疗后付费</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551E313">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特困对象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09FDF">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lang w:val="en-US" w:eastAsia="zh-CN"/>
              </w:rPr>
            </w:pPr>
            <w:r>
              <w:rPr>
                <w:rFonts w:hint="eastAsia"/>
                <w:sz w:val="18"/>
                <w:szCs w:val="18"/>
                <w:lang w:val="en-US" w:eastAsia="zh-CN"/>
              </w:rPr>
              <w:t>在定点医疗机构，符合医保规定住院条件的政策覆盖人群，持社会保障卡、有效身份证件、民政部门出具的低保、特困等相关证明（证件）、农业农村部门认定的边缘易致贫户和突发严重困难户相关证明办理住院手续，医疗机构审核患者参保身份和救助对象身份，与患者签订“先诊疗后付费”协议，并将患者的社会保障卡原件、身份证或户口本复印件进行收存。患者无需交纳住院押金，直接住院治疗。</w:t>
            </w:r>
          </w:p>
          <w:p w14:paraId="75477FF9">
            <w:pPr>
              <w:pageBreakBefore w:val="0"/>
              <w:widowControl w:val="0"/>
              <w:kinsoku/>
              <w:wordWrap w:val="0"/>
              <w:overflowPunct/>
              <w:topLinePunct w:val="0"/>
              <w:autoSpaceDE/>
              <w:autoSpaceDN/>
              <w:bidi w:val="0"/>
              <w:adjustRightInd/>
              <w:snapToGrid/>
              <w:spacing w:line="240" w:lineRule="exact"/>
              <w:ind w:firstLine="0" w:firstLineChars="0"/>
              <w:jc w:val="left"/>
              <w:textAlignment w:val="auto"/>
              <w:rPr>
                <w:rFonts w:hint="eastAsia"/>
                <w:sz w:val="18"/>
                <w:szCs w:val="18"/>
              </w:rPr>
            </w:pP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9298074">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参加城乡居民基本医保的特困户，在县域内定点医疗机构住院或经基层首诊转诊在市域内定点医疗机构住院，无需缴纳住院押金。</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53EABC4">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县卫健局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691BA0C1">
            <w:pPr>
              <w:pageBreakBefore w:val="0"/>
              <w:widowControl w:val="0"/>
              <w:kinsoku/>
              <w:overflowPunct/>
              <w:topLinePunct w:val="0"/>
              <w:autoSpaceDE/>
              <w:autoSpaceDN/>
              <w:bidi w:val="0"/>
              <w:adjustRightInd/>
              <w:snapToGrid/>
              <w:spacing w:line="240" w:lineRule="exact"/>
              <w:textAlignment w:val="auto"/>
              <w:rPr>
                <w:rFonts w:hint="eastAsia"/>
                <w:sz w:val="18"/>
                <w:szCs w:val="18"/>
                <w:lang w:val="en-US" w:eastAsia="zh-CN"/>
              </w:rPr>
            </w:pPr>
            <w:r>
              <w:rPr>
                <w:rFonts w:hint="eastAsia"/>
                <w:sz w:val="18"/>
                <w:szCs w:val="18"/>
                <w:lang w:val="en-US" w:eastAsia="zh-CN"/>
              </w:rPr>
              <w:t>不享受先诊疗后付费政策情形</w:t>
            </w:r>
          </w:p>
          <w:p w14:paraId="2A46BC9A">
            <w:pPr>
              <w:pageBreakBefore w:val="0"/>
              <w:widowControl w:val="0"/>
              <w:kinsoku/>
              <w:overflowPunct/>
              <w:topLinePunct w:val="0"/>
              <w:autoSpaceDE/>
              <w:autoSpaceDN/>
              <w:bidi w:val="0"/>
              <w:adjustRightInd/>
              <w:snapToGrid/>
              <w:spacing w:line="240" w:lineRule="exact"/>
              <w:textAlignment w:val="auto"/>
              <w:rPr>
                <w:rFonts w:hint="eastAsia"/>
                <w:sz w:val="18"/>
                <w:szCs w:val="18"/>
                <w:lang w:val="en-US" w:eastAsia="zh-CN"/>
              </w:rPr>
            </w:pPr>
            <w:r>
              <w:rPr>
                <w:rFonts w:hint="eastAsia"/>
                <w:sz w:val="18"/>
                <w:szCs w:val="18"/>
                <w:lang w:val="en-US" w:eastAsia="zh-CN"/>
              </w:rPr>
              <w:t>①应当由工伤保险基金中支付的；②应当由第三方负担的，如车祸、打架斗殴等；③应当由中央补助重大公共卫生服务项目负担的；④基本医疗保险药品目录、诊疗项目及医疗服务设施标准规定不予支付的，如美容、健美、矫形手术等；⑤接受特需医疗服务项目的，如上门服务；⑥法律、行政法规规定的其他不属于医保报销范围情形入院的。</w:t>
            </w:r>
          </w:p>
          <w:p w14:paraId="497D9DBD">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p>
        </w:tc>
      </w:tr>
      <w:tr w14:paraId="77194FB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892"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A31B8C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35</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3D7A2CF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8C3F119">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5772C">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两癌救助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9B1A3AB">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特困人员且经过二级及以上医疗机构确诊、患有宫颈浸润癌ⅡB以上或乳腺浸润癌的低收入妇女</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3A72D">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1.自愿申请：向户籍所在地村（社区）/乡镇妇联提交材料并填表。</w:t>
            </w:r>
            <w:r>
              <w:rPr>
                <w:rFonts w:hint="eastAsia"/>
                <w:sz w:val="18"/>
                <w:szCs w:val="18"/>
                <w:lang w:val="en-US" w:eastAsia="zh-CN"/>
              </w:rPr>
              <w:br w:type="textWrapping"/>
            </w:r>
            <w:r>
              <w:rPr>
                <w:rFonts w:hint="eastAsia"/>
                <w:sz w:val="18"/>
                <w:szCs w:val="18"/>
                <w:lang w:val="en-US" w:eastAsia="zh-CN"/>
              </w:rPr>
              <w:t>2.基层初审：乡镇妇联审核、汇总，上报县妇联。</w:t>
            </w:r>
            <w:r>
              <w:rPr>
                <w:rFonts w:hint="eastAsia"/>
                <w:sz w:val="18"/>
                <w:szCs w:val="18"/>
                <w:lang w:val="en-US" w:eastAsia="zh-CN"/>
              </w:rPr>
              <w:br w:type="textWrapping"/>
            </w:r>
            <w:r>
              <w:rPr>
                <w:rFonts w:hint="eastAsia"/>
                <w:sz w:val="18"/>
                <w:szCs w:val="18"/>
                <w:lang w:val="en-US" w:eastAsia="zh-CN"/>
              </w:rPr>
              <w:t>3.县级联审：县妇联联合民政、卫健、农业农村局核实身份与病情，公示。</w:t>
            </w:r>
            <w:r>
              <w:rPr>
                <w:rFonts w:hint="eastAsia"/>
                <w:sz w:val="18"/>
                <w:szCs w:val="18"/>
                <w:lang w:val="en-US" w:eastAsia="zh-CN"/>
              </w:rPr>
              <w:br w:type="textWrapping"/>
            </w:r>
            <w:r>
              <w:rPr>
                <w:rFonts w:hint="eastAsia"/>
                <w:sz w:val="18"/>
                <w:szCs w:val="18"/>
                <w:lang w:val="en-US" w:eastAsia="zh-CN"/>
              </w:rPr>
              <w:t>4.逐级上报：县→市→省妇联审核。</w:t>
            </w:r>
            <w:r>
              <w:rPr>
                <w:rFonts w:hint="eastAsia"/>
                <w:sz w:val="18"/>
                <w:szCs w:val="18"/>
                <w:lang w:val="en-US" w:eastAsia="zh-CN"/>
              </w:rPr>
              <w:br w:type="textWrapping"/>
            </w:r>
            <w:r>
              <w:rPr>
                <w:rFonts w:hint="eastAsia"/>
                <w:sz w:val="18"/>
                <w:szCs w:val="18"/>
                <w:lang w:val="en-US" w:eastAsia="zh-CN"/>
              </w:rPr>
              <w:t>5.资金发放：审批通过后，救助金直接拨付到个人银行卡。</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E318759">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给予每人一次性救助10000元，且不重复救助。</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F356FA8">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highlight w:val="none"/>
                <w:lang w:val="en-US" w:eastAsia="zh-CN"/>
              </w:rPr>
              <w:t>县妇联</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6009CE0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334411C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662"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ECB5E8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36</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7A51204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特困</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51C9ADF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0C83">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生源地国家助学贷款</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7EB7F96">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家庭经济困难的全日制普通高校本专科生及研究生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2F4D">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一）国家开发银行。首次申请国家开发银行助学贷款的学生请登录国家开发银行学生在线服务系统（网址https://sls.cdb.com.cn）或者“国家助学贷款”手机客户端填写申请，并携带相关材料到户籍所在地县级教育部门现场办理。服务热线：95593。</w:t>
            </w:r>
            <w:r>
              <w:rPr>
                <w:rFonts w:hint="eastAsia"/>
                <w:sz w:val="18"/>
                <w:szCs w:val="18"/>
                <w:lang w:val="en-US" w:eastAsia="zh-CN"/>
              </w:rPr>
              <w:br w:type="textWrapping"/>
            </w:r>
            <w:r>
              <w:rPr>
                <w:rFonts w:hint="eastAsia"/>
                <w:sz w:val="18"/>
                <w:szCs w:val="18"/>
                <w:lang w:val="en-US" w:eastAsia="zh-CN"/>
              </w:rPr>
              <w:t>（二）河北省农村信用社。首次申请河北省农村信用社助学贷款的学生请登录“河北省农村信用社生源地信用助学贷款管理系统”网站（网址https://slms.hebnx.com:10001/slms/#/glogin），填写贷款申请，并携带相关材料到户籍所在地农信社办理。服务热线：96369。</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278AB23">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学生申请的国家助学贷款优先用于支付在校期间学费和住宿费，超出部分用于弥补日常生活费。</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28FCC4B">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08DA48D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05684F7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152"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280F11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37</w:t>
            </w:r>
          </w:p>
        </w:tc>
        <w:tc>
          <w:tcPr>
            <w:tcW w:w="556" w:type="dxa"/>
            <w:vMerge w:val="continue"/>
            <w:tcBorders>
              <w:left w:val="single" w:color="000000" w:sz="4" w:space="0"/>
              <w:right w:val="single" w:color="000000" w:sz="4" w:space="0"/>
            </w:tcBorders>
            <w:shd w:val="clear" w:color="auto" w:fill="auto"/>
            <w:vAlign w:val="center"/>
          </w:tcPr>
          <w:p w14:paraId="111F4FD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11C9F74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CCD57">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普通高中国家助学金</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F1409BE">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具有正式注册学籍的普通高中在校生中的家庭经济困难学生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452FD">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1.每年9月份，符合条件的学生向学校申请。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058B318">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主要用于受助学生的学习和生活费开支。</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4FB355B">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2B7961F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239E796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212"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0AD718D">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38</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7F24E5C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95F957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7632">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中等职业学校国家助学金</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42C9F97">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我县具有中等职业学校全日制学历教育正式学籍的一、二、三年级在校涉农专业学生和非涉农专业家庭经济困难学生。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ACA2">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1.新学期开学后，符合条件的学生向学校申请。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10C6A84">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主要用于受助学生的学习和生活费开支。</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76E343A">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39F8AA3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3847A04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1297"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4291ECB">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39</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52F4737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特困</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34E1F73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8EAC">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高等教育阶段国家助学金</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4B6E2E7">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对全日制普通高校本专科（含预科、高职、第二学士学位，不含退役士兵学生）家庭经济困难的在校生，全日制在校退役士兵学生。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71BAF">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1.每年9月份，符合条件的学生向学校申请。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AB9548B">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主要用于受助学生的学习和生活费开支。</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CA91CD6">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31AF05D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31D2FB2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093"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E65CDD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40</w:t>
            </w:r>
          </w:p>
        </w:tc>
        <w:tc>
          <w:tcPr>
            <w:tcW w:w="556" w:type="dxa"/>
            <w:vMerge w:val="continue"/>
            <w:tcBorders>
              <w:left w:val="single" w:color="000000" w:sz="4" w:space="0"/>
              <w:right w:val="single" w:color="000000" w:sz="4" w:space="0"/>
            </w:tcBorders>
            <w:shd w:val="clear" w:color="auto" w:fill="auto"/>
            <w:vAlign w:val="center"/>
          </w:tcPr>
          <w:p w14:paraId="4014EB4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657359C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EC88">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中央专项彩票公益金滋蕙计划</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811431B">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对普通高中及中等职业学校应届毕业通过高考、高职单招考入全日制普通高等院校（含高职）的家庭经济困难新生。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AE9A">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1.高考录取后，学生向毕业学校或县教育局申请。</w:t>
            </w:r>
            <w:r>
              <w:rPr>
                <w:rFonts w:hint="eastAsia"/>
                <w:sz w:val="18"/>
                <w:szCs w:val="18"/>
                <w:lang w:val="en-US" w:eastAsia="zh-CN"/>
              </w:rPr>
              <w:br w:type="textWrapping"/>
            </w:r>
            <w:r>
              <w:rPr>
                <w:rFonts w:hint="eastAsia"/>
                <w:sz w:val="18"/>
                <w:szCs w:val="18"/>
                <w:lang w:val="en-US" w:eastAsia="zh-CN"/>
              </w:rPr>
              <w:t>2.县教育局进行评审和公示。</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F4CB068">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主要用于入学交通费和入学后短期生活费。</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71866D4">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343266E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528C397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1198"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CB4DA7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41</w:t>
            </w:r>
          </w:p>
        </w:tc>
        <w:tc>
          <w:tcPr>
            <w:tcW w:w="556" w:type="dxa"/>
            <w:vMerge w:val="continue"/>
            <w:tcBorders>
              <w:left w:val="single" w:color="000000" w:sz="4" w:space="0"/>
              <w:right w:val="single" w:color="000000" w:sz="4" w:space="0"/>
            </w:tcBorders>
            <w:shd w:val="clear" w:color="auto" w:fill="auto"/>
            <w:vAlign w:val="center"/>
          </w:tcPr>
          <w:p w14:paraId="10829DD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5AEEE38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C3581">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学前教育阶段家庭经济困难儿童资助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8C63F06">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对公办幼儿园和普惠性民办幼儿园在园的家庭经济困难儿童，依申请进行资助。</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171A">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每年9月份，家庭经济困难儿童家长（监护人）向幼儿园提出书面申请。</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6DF1945">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优先用于直接减免在园儿童保育教育费，剩余部分可用于减免伙食费、住宿费、杂费等，原则上不发给儿童家长。</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3F4E208">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2AB6568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18BD189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1218"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B870AFA">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42</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0F175F1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867664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66D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福彩助学</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9BF5D53">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参加2026年普通高校招生全国统一考试，成绩达到河北省教育考试院公布的本科录取分数线且被本科院校录取，家庭困难的学生。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6D27">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1.个人申请。</w:t>
            </w:r>
            <w:r>
              <w:rPr>
                <w:rFonts w:hint="eastAsia"/>
                <w:sz w:val="18"/>
                <w:szCs w:val="18"/>
                <w:lang w:val="en-US" w:eastAsia="zh-CN"/>
              </w:rPr>
              <w:br w:type="textWrapping"/>
            </w:r>
            <w:r>
              <w:rPr>
                <w:rFonts w:hint="eastAsia"/>
                <w:sz w:val="18"/>
                <w:szCs w:val="18"/>
                <w:lang w:val="en-US" w:eastAsia="zh-CN"/>
              </w:rPr>
              <w:t>2.市县福彩中心初审。</w:t>
            </w:r>
            <w:r>
              <w:rPr>
                <w:rFonts w:hint="eastAsia"/>
                <w:sz w:val="18"/>
                <w:szCs w:val="18"/>
                <w:lang w:val="en-US" w:eastAsia="zh-CN"/>
              </w:rPr>
              <w:br w:type="textWrapping"/>
            </w:r>
            <w:r>
              <w:rPr>
                <w:rFonts w:hint="eastAsia"/>
                <w:sz w:val="18"/>
                <w:szCs w:val="18"/>
                <w:lang w:val="en-US" w:eastAsia="zh-CN"/>
              </w:rPr>
              <w:t>3.省福彩中心复审+公示。</w:t>
            </w:r>
            <w:r>
              <w:rPr>
                <w:rFonts w:hint="eastAsia"/>
                <w:sz w:val="18"/>
                <w:szCs w:val="18"/>
                <w:lang w:val="en-US" w:eastAsia="zh-CN"/>
              </w:rPr>
              <w:br w:type="textWrapping"/>
            </w:r>
            <w:r>
              <w:rPr>
                <w:rFonts w:hint="eastAsia"/>
                <w:sz w:val="18"/>
                <w:szCs w:val="18"/>
                <w:lang w:val="en-US" w:eastAsia="zh-CN"/>
              </w:rPr>
              <w:t>4.资金发放。</w:t>
            </w:r>
            <w:r>
              <w:rPr>
                <w:rFonts w:hint="eastAsia"/>
                <w:sz w:val="18"/>
                <w:szCs w:val="18"/>
                <w:lang w:val="en-US" w:eastAsia="zh-CN"/>
              </w:rPr>
              <w:br w:type="textWrapping"/>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9BAAE4B">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由省福彩中心确定。</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D91C3A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1331022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5609886A">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1284"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0F63FE1">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43</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2714BBF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特困</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54877F4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专项救助（限农村特困）</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77F1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农村危房改造</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D4BFAC7">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符合条件家庭唯一住房为C级或D级危房，或其家庭为无房的农村特困人员</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0525">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1.个人申请。个人向村委会提交书面申请。对失能失智无法提出申请的，由村委会帮助提出。</w:t>
            </w:r>
            <w:r>
              <w:rPr>
                <w:rFonts w:hint="eastAsia"/>
                <w:sz w:val="18"/>
                <w:szCs w:val="18"/>
                <w:lang w:val="en-US" w:eastAsia="zh-CN"/>
              </w:rPr>
              <w:br w:type="textWrapping"/>
            </w:r>
            <w:r>
              <w:rPr>
                <w:rFonts w:hint="eastAsia"/>
                <w:sz w:val="18"/>
                <w:szCs w:val="18"/>
                <w:lang w:val="en-US" w:eastAsia="zh-CN"/>
              </w:rPr>
              <w:t>2.按照村评议、乡镇审核、县级审批程序实施。</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3AD88FC">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修缮加固8000元/户，翻建、新建23000元/户。</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8761271">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县住建局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4DE0026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0576DA1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886"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960E3D9">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44</w:t>
            </w:r>
          </w:p>
        </w:tc>
        <w:tc>
          <w:tcPr>
            <w:tcW w:w="556" w:type="dxa"/>
            <w:vMerge w:val="continue"/>
            <w:tcBorders>
              <w:left w:val="single" w:color="000000" w:sz="4" w:space="0"/>
              <w:right w:val="single" w:color="000000" w:sz="4" w:space="0"/>
            </w:tcBorders>
            <w:shd w:val="clear" w:color="auto" w:fill="auto"/>
            <w:vAlign w:val="center"/>
          </w:tcPr>
          <w:p w14:paraId="7B2E1D1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03CAC59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109B">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家庭经济困难学生生活补助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A96B4DE">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对城乡义务教育阶段学校中家庭经济困难的寄宿学生和四类家庭经济困难非寄宿学生（原建档立卡以及非建档立卡的家庭经济困难残疾学生、农村低保家庭学生、农村特困救助供养学生）。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0B24E">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1.每年9月份，符合条件的学生向学校申请。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F813F28">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主要用于家庭经济困难学生生活补助。</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8E410D7">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688C0F99">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4A2AA37A">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066"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41C17E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45</w:t>
            </w:r>
          </w:p>
        </w:tc>
        <w:tc>
          <w:tcPr>
            <w:tcW w:w="556" w:type="dxa"/>
            <w:vMerge w:val="continue"/>
            <w:tcBorders>
              <w:left w:val="single" w:color="000000" w:sz="4" w:space="0"/>
              <w:right w:val="single" w:color="000000" w:sz="4" w:space="0"/>
            </w:tcBorders>
            <w:shd w:val="clear" w:color="auto" w:fill="auto"/>
            <w:vAlign w:val="center"/>
          </w:tcPr>
          <w:p w14:paraId="70D7EAC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7C879CF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0674">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普通高中“三免一助”政策</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829FE2C">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我省普通高中就读具有全日制学历教育正式注册学籍的原建档立卡家庭经济困难学生（含非建档立卡的家庭经济困难残疾学生和经济困难残疾人家庭的学生、农村低保家庭学生、农村特困救助供养学生）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3CC2">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1.符合条件的学生向学校提交申请材料。</w:t>
            </w:r>
            <w:r>
              <w:rPr>
                <w:rFonts w:hint="eastAsia"/>
                <w:sz w:val="18"/>
                <w:szCs w:val="18"/>
                <w:lang w:val="en-US" w:eastAsia="zh-CN"/>
              </w:rPr>
              <w:br w:type="textWrapping"/>
            </w:r>
            <w:r>
              <w:rPr>
                <w:rFonts w:hint="eastAsia"/>
                <w:sz w:val="18"/>
                <w:szCs w:val="18"/>
                <w:lang w:val="en-US" w:eastAsia="zh-CN"/>
              </w:rPr>
              <w:t>2.学校组织审核，确定资助名单，落实“三免”政策。</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4322F7B">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免学费（民办学校学生收费超出国家补助部分可以向学生收取）、免住宿费、免费提供教科书，按规定享受国家助学金。</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E724077">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1DD3F61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035C431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517"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6B94B24">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46</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37DA440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1098DA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0DB7">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大学新生入学救助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E180E69">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对当年在我省参加高考并被全日制普通高等院校录取、具有河北省户籍的家庭经济特别困难学生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388C">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1.高考结束后，学生登录“河北省大学新生入学救助管理信息系统”或向毕业学校申请。</w:t>
            </w:r>
            <w:r>
              <w:rPr>
                <w:rFonts w:hint="eastAsia"/>
                <w:sz w:val="18"/>
                <w:szCs w:val="18"/>
                <w:lang w:val="en-US" w:eastAsia="zh-CN"/>
              </w:rPr>
              <w:br w:type="textWrapping"/>
            </w:r>
            <w:r>
              <w:rPr>
                <w:rFonts w:hint="eastAsia"/>
                <w:sz w:val="18"/>
                <w:szCs w:val="18"/>
                <w:lang w:val="en-US" w:eastAsia="zh-CN"/>
              </w:rPr>
              <w:t>2.收到录取通知书后，到户籍所在地教育部门提交相关材料。</w:t>
            </w:r>
            <w:r>
              <w:rPr>
                <w:rFonts w:hint="eastAsia"/>
                <w:sz w:val="18"/>
                <w:szCs w:val="18"/>
                <w:lang w:val="en-US" w:eastAsia="zh-CN"/>
              </w:rPr>
              <w:br w:type="textWrapping"/>
            </w:r>
            <w:r>
              <w:rPr>
                <w:rFonts w:hint="eastAsia"/>
                <w:sz w:val="18"/>
                <w:szCs w:val="18"/>
                <w:lang w:val="en-US" w:eastAsia="zh-CN"/>
              </w:rPr>
              <w:t>3.县教育局联合相关部门进行评审和公示。公示不少于5个工作日。</w:t>
            </w:r>
            <w:r>
              <w:rPr>
                <w:rFonts w:hint="eastAsia"/>
                <w:sz w:val="18"/>
                <w:szCs w:val="18"/>
                <w:lang w:val="en-US" w:eastAsia="zh-CN"/>
              </w:rPr>
              <w:br w:type="textWrapping"/>
            </w:r>
            <w:r>
              <w:rPr>
                <w:rFonts w:hint="eastAsia"/>
                <w:sz w:val="18"/>
                <w:szCs w:val="18"/>
                <w:lang w:val="en-US" w:eastAsia="zh-CN"/>
              </w:rPr>
              <w:t>4.公示无异议，救助资金发放。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8700387">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主要解决大学新生报到的路费、学校助学金发放前的生活费等。</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E3E97E0">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650CCF0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099A02B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588"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899AD6D">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47</w:t>
            </w:r>
          </w:p>
        </w:tc>
        <w:tc>
          <w:tcPr>
            <w:tcW w:w="556" w:type="dxa"/>
            <w:vMerge w:val="continue"/>
            <w:tcBorders>
              <w:left w:val="single" w:color="000000" w:sz="4" w:space="0"/>
              <w:right w:val="single" w:color="000000" w:sz="4" w:space="0"/>
            </w:tcBorders>
            <w:shd w:val="clear" w:color="auto" w:fill="auto"/>
            <w:vAlign w:val="center"/>
          </w:tcPr>
          <w:p w14:paraId="31358DE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76495AA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其他</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4FF2">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r>
              <w:rPr>
                <w:rFonts w:hint="eastAsia"/>
                <w:sz w:val="18"/>
                <w:szCs w:val="18"/>
                <w:highlight w:val="none"/>
                <w:lang w:val="en-US" w:eastAsia="zh-CN"/>
              </w:rPr>
              <w:t>高龄补贴</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77648A8">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highlight w:val="none"/>
              </w:rPr>
            </w:pPr>
            <w:r>
              <w:rPr>
                <w:rFonts w:hint="eastAsia"/>
                <w:sz w:val="18"/>
                <w:szCs w:val="18"/>
                <w:highlight w:val="none"/>
                <w:lang w:val="en-US" w:eastAsia="zh-CN"/>
              </w:rPr>
              <w:t>具有我县户籍，年龄在80周岁-89周岁老年人。</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97BBC">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highlight w:val="none"/>
              </w:rPr>
            </w:pPr>
            <w:r>
              <w:rPr>
                <w:rFonts w:hint="eastAsia"/>
                <w:sz w:val="18"/>
                <w:szCs w:val="18"/>
                <w:highlight w:val="none"/>
                <w:lang w:val="en-US" w:eastAsia="zh-CN"/>
              </w:rPr>
              <w:t>1.申请。实行属地化管理，原则上按户籍地申请。由本人或代理人提出书面申请，村调查核实。也可通过河北政务服务网或“冀时办”APP进行线上申请，通过线上申请补贴的原则上不再填写纸质申请表。</w:t>
            </w:r>
            <w:r>
              <w:rPr>
                <w:rFonts w:hint="eastAsia"/>
                <w:sz w:val="18"/>
                <w:szCs w:val="18"/>
                <w:highlight w:val="none"/>
                <w:lang w:val="en-US" w:eastAsia="zh-CN"/>
              </w:rPr>
              <w:br w:type="textWrapping"/>
            </w:r>
            <w:r>
              <w:rPr>
                <w:rFonts w:hint="eastAsia"/>
                <w:sz w:val="18"/>
                <w:szCs w:val="18"/>
                <w:highlight w:val="none"/>
                <w:lang w:val="en-US" w:eastAsia="zh-CN"/>
              </w:rPr>
              <w:t>2.初审。乡镇核验并提出初审意见。初审合格的，提交县民政局。初审不合格的，需书面告知申请人。</w:t>
            </w:r>
            <w:r>
              <w:rPr>
                <w:rFonts w:hint="eastAsia"/>
                <w:sz w:val="18"/>
                <w:szCs w:val="18"/>
                <w:highlight w:val="none"/>
                <w:lang w:val="en-US" w:eastAsia="zh-CN"/>
              </w:rPr>
              <w:br w:type="textWrapping"/>
            </w:r>
            <w:r>
              <w:rPr>
                <w:rFonts w:hint="eastAsia"/>
                <w:sz w:val="18"/>
                <w:szCs w:val="18"/>
                <w:highlight w:val="none"/>
                <w:lang w:val="en-US" w:eastAsia="zh-CN"/>
              </w:rPr>
              <w:t>3.审批。县民政局提出审批决定意见，由乡镇人民政府通知申请人。对不予批准的，应当书面告知申请人。审定合格的，自下月开始计发补贴。</w:t>
            </w:r>
            <w:r>
              <w:rPr>
                <w:rFonts w:hint="eastAsia"/>
                <w:sz w:val="18"/>
                <w:szCs w:val="18"/>
                <w:highlight w:val="none"/>
                <w:lang w:val="en-US" w:eastAsia="zh-CN"/>
              </w:rPr>
              <w:br w:type="textWrapping"/>
            </w:r>
            <w:r>
              <w:rPr>
                <w:rFonts w:hint="eastAsia"/>
                <w:sz w:val="18"/>
                <w:szCs w:val="18"/>
                <w:highlight w:val="none"/>
                <w:lang w:val="en-US" w:eastAsia="zh-CN"/>
              </w:rPr>
              <w:t>4.发放。原则上按月发放，特殊情况下可按季度发放。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F4061B8">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highlight w:val="none"/>
              </w:rPr>
            </w:pPr>
            <w:r>
              <w:rPr>
                <w:rFonts w:hint="eastAsia"/>
                <w:sz w:val="18"/>
                <w:szCs w:val="18"/>
                <w:highlight w:val="none"/>
                <w:lang w:val="en-US" w:eastAsia="zh-CN"/>
              </w:rPr>
              <w:t>80-89周岁（五保）每人每月50元</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2B0254D">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r>
              <w:rPr>
                <w:rFonts w:hint="eastAsia"/>
                <w:sz w:val="18"/>
                <w:szCs w:val="18"/>
                <w:highlight w:val="none"/>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6A80EFA3">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p>
        </w:tc>
      </w:tr>
      <w:tr w14:paraId="460E985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695"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1BEDD30">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48</w:t>
            </w:r>
          </w:p>
        </w:tc>
        <w:tc>
          <w:tcPr>
            <w:tcW w:w="556" w:type="dxa"/>
            <w:vMerge w:val="continue"/>
            <w:tcBorders>
              <w:left w:val="single" w:color="000000" w:sz="4" w:space="0"/>
              <w:right w:val="single" w:color="000000" w:sz="4" w:space="0"/>
            </w:tcBorders>
            <w:shd w:val="clear" w:color="auto" w:fill="auto"/>
            <w:vAlign w:val="center"/>
          </w:tcPr>
          <w:p w14:paraId="31FF99B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4A6BA80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21C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代缴养老保险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7A87AF3">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参加城乡居民基本养老保险的城乡特困人员</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923D">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符合条件人员“免申即享”</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0B8A647">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为其代缴不低于100元养老保险费。</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7FBF819">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县人社局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5344DF1F">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b/>
                <w:bCs/>
                <w:color w:val="FF0000"/>
                <w:kern w:val="2"/>
                <w:sz w:val="84"/>
                <w:szCs w:val="84"/>
                <w:lang w:val="en-US" w:eastAsia="zh-CN" w:bidi="ar-SA"/>
              </w:rPr>
            </w:pPr>
          </w:p>
        </w:tc>
      </w:tr>
      <w:tr w14:paraId="791EEC4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636"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89DC483">
            <w:pPr>
              <w:pageBreakBefore w:val="0"/>
              <w:widowControl w:val="0"/>
              <w:kinsoku/>
              <w:overflowPunct/>
              <w:topLinePunct w:val="0"/>
              <w:autoSpaceDE/>
              <w:autoSpaceDN/>
              <w:bidi w:val="0"/>
              <w:adjustRightInd/>
              <w:snapToGrid/>
              <w:spacing w:line="240" w:lineRule="exact"/>
              <w:jc w:val="center"/>
              <w:textAlignment w:val="auto"/>
              <w:rPr>
                <w:rFonts w:hint="default" w:eastAsia="仿宋_GB2312"/>
                <w:sz w:val="18"/>
                <w:szCs w:val="18"/>
                <w:lang w:val="en-US" w:eastAsia="zh-CN"/>
              </w:rPr>
            </w:pPr>
            <w:r>
              <w:rPr>
                <w:rFonts w:hint="eastAsia"/>
                <w:sz w:val="18"/>
                <w:szCs w:val="18"/>
                <w:lang w:val="en-US" w:eastAsia="zh-CN"/>
              </w:rPr>
              <w:t>49</w:t>
            </w:r>
          </w:p>
        </w:tc>
        <w:tc>
          <w:tcPr>
            <w:tcW w:w="556" w:type="dxa"/>
            <w:vMerge w:val="continue"/>
            <w:tcBorders>
              <w:left w:val="single" w:color="000000" w:sz="4" w:space="0"/>
              <w:right w:val="single" w:color="000000" w:sz="4" w:space="0"/>
            </w:tcBorders>
            <w:shd w:val="clear" w:color="auto" w:fill="auto"/>
            <w:vAlign w:val="center"/>
          </w:tcPr>
          <w:p w14:paraId="356AFD2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492F187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80E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电费补贴</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98C120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分散供养的特困对象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916CB">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符合条件人员“免申即享”</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55F80F0">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7.8元/户月电费补贴</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2E7A0D1">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供电企业</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5DFD4C70">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p>
        </w:tc>
      </w:tr>
      <w:tr w14:paraId="37F3B17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647"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9E3D01C">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50</w:t>
            </w:r>
          </w:p>
        </w:tc>
        <w:tc>
          <w:tcPr>
            <w:tcW w:w="556" w:type="dxa"/>
            <w:vMerge w:val="continue"/>
            <w:tcBorders>
              <w:left w:val="single" w:color="000000" w:sz="4" w:space="0"/>
              <w:right w:val="single" w:color="000000" w:sz="4" w:space="0"/>
            </w:tcBorders>
            <w:shd w:val="clear" w:color="auto" w:fill="auto"/>
            <w:vAlign w:val="center"/>
          </w:tcPr>
          <w:p w14:paraId="4DE2866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4FA41B7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6060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水费补贴</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5A5253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分散供养的特困对象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4AF4A">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符合条件人员“免申即享”</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8611CA7">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县自来水管理中心供水范围内、在第一阶梯水量内的，基础水价每立方米优惠0.5元，超出第一阶梯水量的，价格不再优惠；县机井队供水范围内的，每年每人5立方米的定额补贴，定额内不交水费。免征城市污水处理费。</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228EFBB">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供水企业</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2446C12F">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使用自备井水源的不享受价格优惠</w:t>
            </w:r>
          </w:p>
        </w:tc>
      </w:tr>
      <w:tr w14:paraId="5896C95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552"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1CAD1DB">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51</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6A4AAC2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3FAF6A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A8E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燃气费</w:t>
            </w:r>
            <w:r>
              <w:rPr>
                <w:rFonts w:hint="eastAsia"/>
                <w:sz w:val="18"/>
                <w:szCs w:val="18"/>
                <w:lang w:val="en-US" w:eastAsia="zh-CN"/>
              </w:rPr>
              <w:br w:type="textWrapping"/>
            </w:r>
            <w:r>
              <w:rPr>
                <w:rFonts w:hint="eastAsia"/>
                <w:sz w:val="18"/>
                <w:szCs w:val="18"/>
                <w:lang w:val="en-US" w:eastAsia="zh-CN"/>
              </w:rPr>
              <w:t>补贴</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B5EB30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分散供养的特困对象</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9F4BE">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符合条件人员“免申即享”</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A3A8C2A">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在第一阶梯气量内的，在现行价格基础上优惠0.3元/立方米，超出第一阶梯气量部分不再优惠。</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C06EAA4">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供气企业</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11024E7D">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使用罐装液化气的不享受价格优惠</w:t>
            </w:r>
          </w:p>
        </w:tc>
      </w:tr>
      <w:tr w14:paraId="0A17B35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2282"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AEA3D34">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52</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7F72CB2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低保边缘家庭成员</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7CC8800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基本生活救助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9A9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低保边缘家庭</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811ADF1">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凡具有我县户籍，不符合最低生活保障、特困条件，共同生活的家庭成员人均收入低于当地最低生活保障标准2倍，且符合我县最低生活保障边缘家庭财产状况规定的家庭，可以按照规定认定为低边家庭。</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8E69">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1.申请：向户籍所在地乡镇提交；行动不便可委托村/居或他人代办。线上：河北政务服务网/冀时办3.0APP提交。</w:t>
            </w:r>
            <w:r>
              <w:rPr>
                <w:rFonts w:hint="eastAsia"/>
                <w:sz w:val="18"/>
                <w:szCs w:val="18"/>
                <w:lang w:val="en-US" w:eastAsia="zh-CN"/>
              </w:rPr>
              <w:br w:type="textWrapping"/>
            </w:r>
            <w:r>
              <w:rPr>
                <w:rFonts w:hint="eastAsia"/>
                <w:sz w:val="18"/>
                <w:szCs w:val="18"/>
                <w:lang w:val="en-US" w:eastAsia="zh-CN"/>
              </w:rPr>
              <w:t>2.受理：材料齐全当场受理；不全一次性告知补全。</w:t>
            </w:r>
            <w:r>
              <w:rPr>
                <w:rFonts w:hint="eastAsia"/>
                <w:sz w:val="18"/>
                <w:szCs w:val="18"/>
                <w:lang w:val="en-US" w:eastAsia="zh-CN"/>
              </w:rPr>
              <w:br w:type="textWrapping"/>
            </w:r>
            <w:r>
              <w:rPr>
                <w:rFonts w:hint="eastAsia"/>
                <w:sz w:val="18"/>
                <w:szCs w:val="18"/>
                <w:lang w:val="en-US" w:eastAsia="zh-CN"/>
              </w:rPr>
              <w:t>3.核查：乡镇入户调查+邻里访问+经济状况核对等。</w:t>
            </w:r>
            <w:r>
              <w:rPr>
                <w:rFonts w:hint="eastAsia"/>
                <w:sz w:val="18"/>
                <w:szCs w:val="18"/>
                <w:lang w:val="en-US" w:eastAsia="zh-CN"/>
              </w:rPr>
              <w:br w:type="textWrapping"/>
            </w:r>
            <w:r>
              <w:rPr>
                <w:rFonts w:hint="eastAsia"/>
                <w:sz w:val="18"/>
                <w:szCs w:val="18"/>
                <w:lang w:val="en-US" w:eastAsia="zh-CN"/>
              </w:rPr>
              <w:t>4.初审、公示：乡镇出初审意见；拟纳入在村/居公示不少于7天。</w:t>
            </w:r>
            <w:r>
              <w:rPr>
                <w:rFonts w:hint="eastAsia"/>
                <w:sz w:val="18"/>
                <w:szCs w:val="18"/>
                <w:lang w:val="en-US" w:eastAsia="zh-CN"/>
              </w:rPr>
              <w:br w:type="textWrapping"/>
            </w:r>
            <w:r>
              <w:rPr>
                <w:rFonts w:hint="eastAsia"/>
                <w:sz w:val="18"/>
                <w:szCs w:val="18"/>
                <w:lang w:val="en-US" w:eastAsia="zh-CN"/>
              </w:rPr>
              <w:t>5.确认：县级民政或乡镇审核确认。</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B19E27D">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享受专项救助政策</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6F36A55">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01D55C8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24E5F9D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885"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80A158B">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53</w:t>
            </w:r>
          </w:p>
        </w:tc>
        <w:tc>
          <w:tcPr>
            <w:tcW w:w="556" w:type="dxa"/>
            <w:vMerge w:val="continue"/>
            <w:tcBorders>
              <w:left w:val="single" w:color="000000" w:sz="4" w:space="0"/>
              <w:right w:val="single" w:color="000000" w:sz="4" w:space="0"/>
            </w:tcBorders>
            <w:shd w:val="clear" w:color="auto" w:fill="auto"/>
            <w:vAlign w:val="center"/>
          </w:tcPr>
          <w:p w14:paraId="0F845AA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7E1227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4637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临时救助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4B7AB5E">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对遭遇突发事件、意外伤害、重大疾病或其他特殊原因导致基本生活陷入困境，其他社会救助制度暂时无法覆盖或救助之后基本生活仍有严重困难的家庭或个人给予临时救助。</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0AFC">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急难型：</w:t>
            </w:r>
            <w:r>
              <w:rPr>
                <w:rFonts w:hint="eastAsia"/>
                <w:sz w:val="18"/>
                <w:szCs w:val="18"/>
                <w:lang w:val="en-US" w:eastAsia="zh-CN"/>
              </w:rPr>
              <w:br w:type="textWrapping"/>
            </w:r>
            <w:r>
              <w:rPr>
                <w:rFonts w:hint="eastAsia"/>
                <w:sz w:val="18"/>
                <w:szCs w:val="18"/>
                <w:lang w:val="en-US" w:eastAsia="zh-CN"/>
              </w:rPr>
              <w:t>1.申请：向户籍地/居住地乡镇窗口申请；可委托村/居代办；紧急可先口头申请。</w:t>
            </w:r>
            <w:r>
              <w:rPr>
                <w:rFonts w:hint="eastAsia"/>
                <w:sz w:val="18"/>
                <w:szCs w:val="18"/>
                <w:lang w:val="en-US" w:eastAsia="zh-CN"/>
              </w:rPr>
              <w:br w:type="textWrapping"/>
            </w:r>
            <w:r>
              <w:rPr>
                <w:rFonts w:hint="eastAsia"/>
                <w:sz w:val="18"/>
                <w:szCs w:val="18"/>
                <w:lang w:val="en-US" w:eastAsia="zh-CN"/>
              </w:rPr>
              <w:t>2.先行救助。</w:t>
            </w:r>
            <w:r>
              <w:rPr>
                <w:rFonts w:hint="eastAsia"/>
                <w:sz w:val="18"/>
                <w:szCs w:val="18"/>
                <w:lang w:val="en-US" w:eastAsia="zh-CN"/>
              </w:rPr>
              <w:br w:type="textWrapping"/>
            </w:r>
            <w:r>
              <w:rPr>
                <w:rFonts w:hint="eastAsia"/>
                <w:sz w:val="18"/>
                <w:szCs w:val="18"/>
                <w:lang w:val="en-US" w:eastAsia="zh-CN"/>
              </w:rPr>
              <w:t>3.事后补充材料。</w:t>
            </w:r>
            <w:r>
              <w:rPr>
                <w:rFonts w:hint="eastAsia"/>
                <w:sz w:val="18"/>
                <w:szCs w:val="18"/>
                <w:lang w:val="en-US" w:eastAsia="zh-CN"/>
              </w:rPr>
              <w:br w:type="textWrapping"/>
            </w:r>
            <w:r>
              <w:rPr>
                <w:rFonts w:hint="eastAsia"/>
                <w:sz w:val="18"/>
                <w:szCs w:val="18"/>
                <w:lang w:val="en-US" w:eastAsia="zh-CN"/>
              </w:rPr>
              <w:t>4.发放：直接打社保卡/银行卡、发放现金</w:t>
            </w:r>
            <w:r>
              <w:rPr>
                <w:rFonts w:hint="eastAsia"/>
                <w:sz w:val="18"/>
                <w:szCs w:val="18"/>
                <w:lang w:val="en-US" w:eastAsia="zh-CN"/>
              </w:rPr>
              <w:br w:type="textWrapping"/>
            </w:r>
            <w:r>
              <w:rPr>
                <w:rFonts w:hint="eastAsia"/>
                <w:sz w:val="18"/>
                <w:szCs w:val="18"/>
                <w:lang w:val="en-US" w:eastAsia="zh-CN"/>
              </w:rPr>
              <w:t>支出型：</w:t>
            </w:r>
            <w:r>
              <w:rPr>
                <w:rFonts w:hint="eastAsia"/>
                <w:sz w:val="18"/>
                <w:szCs w:val="18"/>
                <w:lang w:val="en-US" w:eastAsia="zh-CN"/>
              </w:rPr>
              <w:br w:type="textWrapping"/>
            </w:r>
            <w:r>
              <w:rPr>
                <w:rFonts w:hint="eastAsia"/>
                <w:sz w:val="18"/>
                <w:szCs w:val="18"/>
                <w:lang w:val="en-US" w:eastAsia="zh-CN"/>
              </w:rPr>
              <w:t>1.申请：向乡镇提交申请材料。</w:t>
            </w:r>
            <w:r>
              <w:rPr>
                <w:rFonts w:hint="eastAsia"/>
                <w:sz w:val="18"/>
                <w:szCs w:val="18"/>
                <w:lang w:val="en-US" w:eastAsia="zh-CN"/>
              </w:rPr>
              <w:br w:type="textWrapping"/>
            </w:r>
            <w:r>
              <w:rPr>
                <w:rFonts w:hint="eastAsia"/>
                <w:sz w:val="18"/>
                <w:szCs w:val="18"/>
                <w:lang w:val="en-US" w:eastAsia="zh-CN"/>
              </w:rPr>
              <w:t>2.受理+核查：材料齐全即受理；入户+信息核对（低保/特困可免核对）。</w:t>
            </w:r>
            <w:r>
              <w:rPr>
                <w:rFonts w:hint="eastAsia"/>
                <w:sz w:val="18"/>
                <w:szCs w:val="18"/>
                <w:lang w:val="en-US" w:eastAsia="zh-CN"/>
              </w:rPr>
              <w:br w:type="textWrapping"/>
            </w:r>
            <w:r>
              <w:rPr>
                <w:rFonts w:hint="eastAsia"/>
                <w:sz w:val="18"/>
                <w:szCs w:val="18"/>
                <w:lang w:val="en-US" w:eastAsia="zh-CN"/>
              </w:rPr>
              <w:t>3.初审+公示：乡镇初审，村（居）公示。</w:t>
            </w:r>
            <w:r>
              <w:rPr>
                <w:rFonts w:hint="eastAsia"/>
                <w:sz w:val="18"/>
                <w:szCs w:val="18"/>
                <w:lang w:val="en-US" w:eastAsia="zh-CN"/>
              </w:rPr>
              <w:br w:type="textWrapping"/>
            </w:r>
            <w:r>
              <w:rPr>
                <w:rFonts w:hint="eastAsia"/>
                <w:sz w:val="18"/>
                <w:szCs w:val="18"/>
                <w:lang w:val="en-US" w:eastAsia="zh-CN"/>
              </w:rPr>
              <w:t>4.审批+发放：县民政或乡镇审批、发放。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0DF6566">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根据救助对象困难类型，困难程度统筹考虑。</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C3C5F7B">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75ABF6A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0CA02CE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169"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E1AAA0B">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54</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2CCEB6C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EEB4A4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29C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住院救助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B430B1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低保边缘家庭成员</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F912">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符合条件人员“一站式”直接结算</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3A8AF1D">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低保边缘家庭成员起付标准3500元。在年度救助限额内，符合规定的医疗费用救助比例67%。</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B77A6F4">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县医保局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13A8D9AE">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b/>
                <w:bCs/>
                <w:color w:val="FF0000"/>
                <w:kern w:val="2"/>
                <w:sz w:val="84"/>
                <w:szCs w:val="84"/>
                <w:lang w:val="en-US" w:eastAsia="zh-CN" w:bidi="ar-SA"/>
              </w:rPr>
            </w:pPr>
          </w:p>
        </w:tc>
      </w:tr>
      <w:tr w14:paraId="7FF30BD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08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56F7659">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55</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483620A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低保边缘家庭成员</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65E41E5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693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重特大疾病救助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BE4EF4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低保边缘家庭成员</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35D40">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符合条件人员“一站式”直接结算</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1BBDBDB">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医疗救助对象在省域内定点医疗机构发生的医疗费用，经三重制度综合保障后政策范围内个人负担仍然较重的，给予倾斜救助。对超过救助年度最高支付限额以上的自付医疗费用，超出部分按70%比例给予救助，年度最高救助限额20000元。</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87131C2">
            <w:pPr>
              <w:pageBreakBefore w:val="0"/>
              <w:widowControl w:val="0"/>
              <w:kinsoku/>
              <w:overflowPunct/>
              <w:topLinePunct w:val="0"/>
              <w:autoSpaceDE/>
              <w:autoSpaceDN/>
              <w:bidi w:val="0"/>
              <w:adjustRightInd/>
              <w:snapToGrid/>
              <w:spacing w:line="240" w:lineRule="exact"/>
              <w:jc w:val="center"/>
              <w:textAlignment w:val="auto"/>
              <w:rPr>
                <w:rFonts w:hint="default" w:eastAsia="仿宋_GB2312"/>
                <w:sz w:val="18"/>
                <w:szCs w:val="18"/>
                <w:lang w:val="en-US" w:eastAsia="zh-CN"/>
              </w:rPr>
            </w:pPr>
            <w:r>
              <w:rPr>
                <w:rFonts w:hint="eastAsia"/>
                <w:sz w:val="18"/>
                <w:szCs w:val="18"/>
                <w:lang w:val="en-US" w:eastAsia="zh-CN"/>
              </w:rPr>
              <w:t>县医保局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031B1ADD">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ascii="黑体" w:hAnsi="黑体" w:eastAsia="黑体" w:cs="黑体"/>
                <w:b/>
                <w:bCs/>
                <w:color w:val="FF0000"/>
                <w:kern w:val="2"/>
                <w:sz w:val="84"/>
                <w:szCs w:val="84"/>
                <w:lang w:val="en-US" w:eastAsia="zh-CN" w:bidi="ar-SA"/>
              </w:rPr>
            </w:pPr>
          </w:p>
        </w:tc>
      </w:tr>
      <w:tr w14:paraId="34BFCAA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692"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48F3A99">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56</w:t>
            </w:r>
          </w:p>
        </w:tc>
        <w:tc>
          <w:tcPr>
            <w:tcW w:w="556" w:type="dxa"/>
            <w:vMerge w:val="continue"/>
            <w:tcBorders>
              <w:left w:val="single" w:color="000000" w:sz="4" w:space="0"/>
              <w:right w:val="single" w:color="000000" w:sz="4" w:space="0"/>
            </w:tcBorders>
            <w:shd w:val="clear" w:color="auto" w:fill="auto"/>
            <w:vAlign w:val="center"/>
          </w:tcPr>
          <w:p w14:paraId="340EC53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794D0C1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C7C3A">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生源地国家助学贷款</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9F3727C">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家庭经济困难的全日制普通高校本专科生及研究生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F500">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一）国家开发银行。首次申请国家开发银行助学贷款的学生请登录国家开发银行学生在线服务系统（网址https://sls.cdb.com.cn）或者“国家助学贷款”手机客户端填写申请，并携带相关材料到户籍所在地县级教育部门现场办理。服务热线：95593。</w:t>
            </w:r>
            <w:r>
              <w:rPr>
                <w:rFonts w:hint="eastAsia"/>
                <w:sz w:val="18"/>
                <w:szCs w:val="18"/>
                <w:lang w:val="en-US" w:eastAsia="zh-CN"/>
              </w:rPr>
              <w:br w:type="textWrapping"/>
            </w:r>
            <w:r>
              <w:rPr>
                <w:rFonts w:hint="eastAsia"/>
                <w:sz w:val="18"/>
                <w:szCs w:val="18"/>
                <w:lang w:val="en-US" w:eastAsia="zh-CN"/>
              </w:rPr>
              <w:t>（二）河北省农村信用社。首次申请河北省农村信用社助学贷款的学生请登录“河北省农村信用社生源地信用助学贷款管理系统”网站（网址https://slms.hebnx.com:10001/slms/#/glogin），填写贷款申请，并携带相关材料到户籍所在地农信社办理。服务热线：96369。</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240A380">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学生申请的国家助学贷款优先用于支付在校期间学费和住宿费，超出部分用于弥补日常生活费。</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9A50743">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6DFD610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4CF4D9E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027"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9BA6E2E">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57</w:t>
            </w:r>
          </w:p>
        </w:tc>
        <w:tc>
          <w:tcPr>
            <w:tcW w:w="556" w:type="dxa"/>
            <w:vMerge w:val="continue"/>
            <w:tcBorders>
              <w:left w:val="single" w:color="000000" w:sz="4" w:space="0"/>
              <w:right w:val="single" w:color="000000" w:sz="4" w:space="0"/>
            </w:tcBorders>
            <w:shd w:val="clear" w:color="auto" w:fill="auto"/>
            <w:vAlign w:val="center"/>
          </w:tcPr>
          <w:p w14:paraId="6F56B3F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5618194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FC5E">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普通高中国家助学金</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299F70F">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具有正式注册学籍的普通高中在校生中的家庭经济困难学生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0C54">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1.每年9月份，符合条件的学生向学校申请。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EBB97A3">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主要用于受助学生的学习和生活费开支。</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9AD777F">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0DF10C6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200330A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237"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D31C8FF">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58</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1B1B635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B79316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57DF8">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大学新生入学救助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7FE31F6">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对当年在我省参加高考并被全日制普通高等院校录取、具有河北省户籍的家庭经济特别困难学生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8ABE">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1.高考结束后，学生登录“河北省大学新生入学救助管理信息系统”或向毕业学校申请。</w:t>
            </w:r>
            <w:r>
              <w:rPr>
                <w:rFonts w:hint="eastAsia"/>
                <w:sz w:val="18"/>
                <w:szCs w:val="18"/>
                <w:lang w:val="en-US" w:eastAsia="zh-CN"/>
              </w:rPr>
              <w:br w:type="textWrapping"/>
            </w:r>
            <w:r>
              <w:rPr>
                <w:rFonts w:hint="eastAsia"/>
                <w:sz w:val="18"/>
                <w:szCs w:val="18"/>
                <w:lang w:val="en-US" w:eastAsia="zh-CN"/>
              </w:rPr>
              <w:t>2.收到录取通知书后，到户籍所在地教育部门提交相关材料。</w:t>
            </w:r>
            <w:r>
              <w:rPr>
                <w:rFonts w:hint="eastAsia"/>
                <w:sz w:val="18"/>
                <w:szCs w:val="18"/>
                <w:lang w:val="en-US" w:eastAsia="zh-CN"/>
              </w:rPr>
              <w:br w:type="textWrapping"/>
            </w:r>
            <w:r>
              <w:rPr>
                <w:rFonts w:hint="eastAsia"/>
                <w:sz w:val="18"/>
                <w:szCs w:val="18"/>
                <w:lang w:val="en-US" w:eastAsia="zh-CN"/>
              </w:rPr>
              <w:t>3.县教育局联合相关部门进行评审和公示。公示不少于5个工作日。</w:t>
            </w:r>
            <w:r>
              <w:rPr>
                <w:rFonts w:hint="eastAsia"/>
                <w:sz w:val="18"/>
                <w:szCs w:val="18"/>
                <w:lang w:val="en-US" w:eastAsia="zh-CN"/>
              </w:rPr>
              <w:br w:type="textWrapping"/>
            </w:r>
            <w:r>
              <w:rPr>
                <w:rFonts w:hint="eastAsia"/>
                <w:sz w:val="18"/>
                <w:szCs w:val="18"/>
                <w:lang w:val="en-US" w:eastAsia="zh-CN"/>
              </w:rPr>
              <w:t>4.公示无异议，救助资金发放。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D4C878F">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主要解决大学新生报到的路费、学校助学金发放前的生活费等。</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D2894AA">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08BEA69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61FAA6D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68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CC8DA2A">
            <w:pPr>
              <w:pageBreakBefore w:val="0"/>
              <w:widowControl w:val="0"/>
              <w:kinsoku/>
              <w:overflowPunct/>
              <w:topLinePunct w:val="0"/>
              <w:autoSpaceDE/>
              <w:autoSpaceDN/>
              <w:bidi w:val="0"/>
              <w:adjustRightInd/>
              <w:snapToGrid/>
              <w:spacing w:line="240" w:lineRule="exact"/>
              <w:jc w:val="center"/>
              <w:textAlignment w:val="auto"/>
              <w:rPr>
                <w:rFonts w:hint="default" w:eastAsia="仿宋_GB2312"/>
                <w:sz w:val="18"/>
                <w:szCs w:val="18"/>
                <w:lang w:val="en-US" w:eastAsia="zh-CN"/>
              </w:rPr>
            </w:pPr>
            <w:r>
              <w:rPr>
                <w:rFonts w:hint="eastAsia"/>
                <w:sz w:val="18"/>
                <w:szCs w:val="18"/>
                <w:lang w:val="en-US" w:eastAsia="zh-CN"/>
              </w:rPr>
              <w:t>59</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1508FBD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低保边缘家庭成员</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3C9CF4F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60A3">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高等教育阶段国家助学金</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DCE3275">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对全日制普通高校本专科（含预科、高职、第二学士学位，不含退役士兵学生）家庭经济困难的在校生，全日制在校退役士兵学生。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C8C4A">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1.每年9月份，符合条件的学生向学校申请。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D590A90">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主要用于受助学生的学习和生活费开支。</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CEADB6C">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4E6ADFD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7ADB9DD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427"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3024F5A">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60</w:t>
            </w:r>
          </w:p>
        </w:tc>
        <w:tc>
          <w:tcPr>
            <w:tcW w:w="556" w:type="dxa"/>
            <w:vMerge w:val="continue"/>
            <w:tcBorders>
              <w:left w:val="single" w:color="000000" w:sz="4" w:space="0"/>
              <w:right w:val="single" w:color="000000" w:sz="4" w:space="0"/>
            </w:tcBorders>
            <w:shd w:val="clear" w:color="auto" w:fill="auto"/>
            <w:vAlign w:val="center"/>
          </w:tcPr>
          <w:p w14:paraId="59ABD20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3914806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B19B">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中央专项彩票公益金滋蕙计划</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C6F40C5">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对普通高中及中等职业学校应届毕业通过高考、高职单招考入全日制普通高等院校（含高职）的家庭经济困难新生。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3843">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1.高考录取后，学生向毕业学校或县教育局申请。</w:t>
            </w:r>
            <w:r>
              <w:rPr>
                <w:rFonts w:hint="eastAsia"/>
                <w:sz w:val="18"/>
                <w:szCs w:val="18"/>
                <w:lang w:val="en-US" w:eastAsia="zh-CN"/>
              </w:rPr>
              <w:br w:type="textWrapping"/>
            </w:r>
            <w:r>
              <w:rPr>
                <w:rFonts w:hint="eastAsia"/>
                <w:sz w:val="18"/>
                <w:szCs w:val="18"/>
                <w:lang w:val="en-US" w:eastAsia="zh-CN"/>
              </w:rPr>
              <w:t>2.县级教育部门进行评审和公示。</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07A1596">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主要用于入学交通费和入学后短期生活费。</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87B5949">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51D24F1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5806E73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531"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45E330D">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61</w:t>
            </w:r>
          </w:p>
        </w:tc>
        <w:tc>
          <w:tcPr>
            <w:tcW w:w="556" w:type="dxa"/>
            <w:vMerge w:val="continue"/>
            <w:tcBorders>
              <w:left w:val="single" w:color="000000" w:sz="4" w:space="0"/>
              <w:right w:val="single" w:color="000000" w:sz="4" w:space="0"/>
            </w:tcBorders>
            <w:shd w:val="clear" w:color="auto" w:fill="auto"/>
            <w:vAlign w:val="center"/>
          </w:tcPr>
          <w:p w14:paraId="4E74156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69FEF91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711D">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中等职业学校国家助学金</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406F033">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我县具有中等职业学校全日制学历教育正式学籍的一、二、三年级在校涉农专业学生和非涉农专业家庭经济困难学生。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1332">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1.新学期开学后，符合条件的学生向学校申请。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FFEB9CF">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主要用于受助学生的学习和生活费开支。</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AFE2061">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5B57336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0D24F12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28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2E91A5F">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62</w:t>
            </w:r>
          </w:p>
        </w:tc>
        <w:tc>
          <w:tcPr>
            <w:tcW w:w="556" w:type="dxa"/>
            <w:vMerge w:val="continue"/>
            <w:tcBorders>
              <w:left w:val="single" w:color="000000" w:sz="4" w:space="0"/>
              <w:right w:val="single" w:color="000000" w:sz="4" w:space="0"/>
            </w:tcBorders>
            <w:shd w:val="clear" w:color="auto" w:fill="auto"/>
            <w:vAlign w:val="center"/>
          </w:tcPr>
          <w:p w14:paraId="4FE6131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173E005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2F410">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学前教育阶段家庭经济困难儿童资助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FC1D7B7">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对公办幼儿园和普惠性民办幼儿园在园的家庭经济困难儿童，依申请进行资助。</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0F71">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每年9月份，家庭经济困难儿童家长（监护人）向幼儿园提出书面申请。</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A048622">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优先用于直接减免在园儿童保育教育费，剩余部分可用于减免伙食费、住宿费、杂费等，原则上不发给儿童家长。</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D90D067">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04B1CDE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0D8F02C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28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4E72410">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63</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7E8E2A8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9E98B7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411B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福彩助学</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A5EDCE3">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参加2026年普通高校招生全国统一考试，成绩达到河北省教育考试院公布的本科录取分数线且被本科院校录取，家庭困难的学生。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0AFB">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1.个人申请。</w:t>
            </w:r>
            <w:r>
              <w:rPr>
                <w:rFonts w:hint="eastAsia"/>
                <w:sz w:val="18"/>
                <w:szCs w:val="18"/>
                <w:lang w:val="en-US" w:eastAsia="zh-CN"/>
              </w:rPr>
              <w:br w:type="textWrapping"/>
            </w:r>
            <w:r>
              <w:rPr>
                <w:rFonts w:hint="eastAsia"/>
                <w:sz w:val="18"/>
                <w:szCs w:val="18"/>
                <w:lang w:val="en-US" w:eastAsia="zh-CN"/>
              </w:rPr>
              <w:t>2.市县福彩中心初审。</w:t>
            </w:r>
            <w:r>
              <w:rPr>
                <w:rFonts w:hint="eastAsia"/>
                <w:sz w:val="18"/>
                <w:szCs w:val="18"/>
                <w:lang w:val="en-US" w:eastAsia="zh-CN"/>
              </w:rPr>
              <w:br w:type="textWrapping"/>
            </w:r>
            <w:r>
              <w:rPr>
                <w:rFonts w:hint="eastAsia"/>
                <w:sz w:val="18"/>
                <w:szCs w:val="18"/>
                <w:lang w:val="en-US" w:eastAsia="zh-CN"/>
              </w:rPr>
              <w:t>3.省福彩中心复审+公示。</w:t>
            </w:r>
            <w:r>
              <w:rPr>
                <w:rFonts w:hint="eastAsia"/>
                <w:sz w:val="18"/>
                <w:szCs w:val="18"/>
                <w:lang w:val="en-US" w:eastAsia="zh-CN"/>
              </w:rPr>
              <w:br w:type="textWrapping"/>
            </w:r>
            <w:r>
              <w:rPr>
                <w:rFonts w:hint="eastAsia"/>
                <w:sz w:val="18"/>
                <w:szCs w:val="18"/>
                <w:lang w:val="en-US" w:eastAsia="zh-CN"/>
              </w:rPr>
              <w:t>4.资金发放。</w:t>
            </w:r>
            <w:r>
              <w:rPr>
                <w:rFonts w:hint="eastAsia"/>
                <w:sz w:val="18"/>
                <w:szCs w:val="18"/>
                <w:lang w:val="en-US" w:eastAsia="zh-CN"/>
              </w:rPr>
              <w:br w:type="textWrapping"/>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41C215A">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由省福彩中心确定。</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DC11B1C">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4448AC1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1F07743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28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12B5F9E">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64</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4804979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低保边缘家庭成员</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F3E57E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23E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受灾人员救助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6D53DC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低边家庭</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8991">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根据具体救助项目，按照“户报、村评、乡审、县定”审核程序确定救助对象，分类实施救助。</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32CBB04">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对基本生活受到自然灾害严重影响的人员，提供生活救助，包括：灾害应急救助、过渡性生活救助、因灾倒损农房恢复重建补助、旱灾临时生活困难救助、发放遇难人员亲属抚慰金、冬春临时生活困难救助。</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0A8B575">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县应急管理局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5C027FA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1780FDF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234"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AF3F4A1">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65</w:t>
            </w:r>
          </w:p>
        </w:tc>
        <w:tc>
          <w:tcPr>
            <w:tcW w:w="556" w:type="dxa"/>
            <w:vMerge w:val="continue"/>
            <w:tcBorders>
              <w:left w:val="single" w:color="000000" w:sz="4" w:space="0"/>
              <w:right w:val="single" w:color="000000" w:sz="4" w:space="0"/>
            </w:tcBorders>
            <w:shd w:val="clear" w:color="auto" w:fill="auto"/>
            <w:vAlign w:val="center"/>
          </w:tcPr>
          <w:p w14:paraId="6980491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FB129C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专项救助（限农村低边）</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4B9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农村危房改造</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C4AEB6C">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符合条件对象家庭唯一住房为C级或D级危房，或其家庭为无房的农村低边家庭</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17C09">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1.个人申请。个人向村委会提交书面申请。对失能失智无法提出申请的，由村委会帮助提出。</w:t>
            </w:r>
            <w:r>
              <w:rPr>
                <w:rFonts w:hint="eastAsia"/>
                <w:sz w:val="18"/>
                <w:szCs w:val="18"/>
                <w:lang w:val="en-US" w:eastAsia="zh-CN"/>
              </w:rPr>
              <w:br w:type="textWrapping"/>
            </w:r>
            <w:r>
              <w:rPr>
                <w:rFonts w:hint="eastAsia"/>
                <w:sz w:val="18"/>
                <w:szCs w:val="18"/>
                <w:lang w:val="en-US" w:eastAsia="zh-CN"/>
              </w:rPr>
              <w:t>2.按照村评议、乡镇审核、县级审批程序实施。</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2CECD7E">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修缮加固8000元/户，翻建、新建23000元/户。</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1A5E5C4">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县住建局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6FB99D6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6A8A29C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585"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E5015BA">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66</w:t>
            </w:r>
          </w:p>
        </w:tc>
        <w:tc>
          <w:tcPr>
            <w:tcW w:w="556" w:type="dxa"/>
            <w:tcBorders>
              <w:top w:val="single" w:color="auto" w:sz="4" w:space="0"/>
              <w:left w:val="single" w:color="000000" w:sz="4" w:space="0"/>
              <w:bottom w:val="single" w:color="auto" w:sz="4" w:space="0"/>
              <w:right w:val="single" w:color="000000" w:sz="4" w:space="0"/>
            </w:tcBorders>
            <w:shd w:val="clear" w:color="auto" w:fill="auto"/>
            <w:vAlign w:val="center"/>
          </w:tcPr>
          <w:p w14:paraId="46C984DD">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color w:val="auto"/>
                <w:sz w:val="18"/>
                <w:szCs w:val="18"/>
                <w:highlight w:val="none"/>
              </w:rPr>
            </w:pPr>
            <w:r>
              <w:rPr>
                <w:rFonts w:hint="eastAsia"/>
                <w:color w:val="auto"/>
                <w:sz w:val="18"/>
                <w:szCs w:val="18"/>
                <w:highlight w:val="none"/>
                <w:lang w:val="en-US" w:eastAsia="zh-CN"/>
              </w:rPr>
              <w:t>低保边缘家庭成员</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2CC63AE">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color w:val="auto"/>
                <w:sz w:val="18"/>
                <w:szCs w:val="18"/>
                <w:highlight w:val="none"/>
              </w:rPr>
            </w:pPr>
            <w:r>
              <w:rPr>
                <w:rFonts w:hint="eastAsia"/>
                <w:color w:val="auto"/>
                <w:sz w:val="18"/>
                <w:szCs w:val="18"/>
                <w:highlight w:val="none"/>
                <w:lang w:val="en-US" w:eastAsia="zh-CN"/>
              </w:rPr>
              <w:t>其他</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E238">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color w:val="auto"/>
                <w:sz w:val="18"/>
                <w:szCs w:val="18"/>
                <w:highlight w:val="none"/>
              </w:rPr>
            </w:pPr>
            <w:r>
              <w:rPr>
                <w:rFonts w:hint="eastAsia"/>
                <w:color w:val="auto"/>
                <w:sz w:val="18"/>
                <w:szCs w:val="18"/>
                <w:highlight w:val="none"/>
                <w:lang w:val="en-US" w:eastAsia="zh-CN"/>
              </w:rPr>
              <w:t>高龄补贴</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32DCF23">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color w:val="auto"/>
                <w:sz w:val="18"/>
                <w:szCs w:val="18"/>
                <w:highlight w:val="none"/>
              </w:rPr>
            </w:pPr>
            <w:r>
              <w:rPr>
                <w:rFonts w:hint="eastAsia"/>
                <w:color w:val="auto"/>
                <w:sz w:val="18"/>
                <w:szCs w:val="18"/>
                <w:highlight w:val="none"/>
                <w:lang w:val="en-US" w:eastAsia="zh-CN"/>
              </w:rPr>
              <w:t>具有我县户籍，年龄在80周岁及以上老年人。</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F3B1E">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color w:val="auto"/>
                <w:sz w:val="18"/>
                <w:szCs w:val="18"/>
                <w:highlight w:val="none"/>
              </w:rPr>
            </w:pPr>
            <w:r>
              <w:rPr>
                <w:rFonts w:hint="eastAsia"/>
                <w:color w:val="auto"/>
                <w:sz w:val="18"/>
                <w:szCs w:val="18"/>
                <w:highlight w:val="none"/>
                <w:lang w:val="en-US" w:eastAsia="zh-CN"/>
              </w:rPr>
              <w:t>1.申请。实行属地化管理，原则上按户籍地申请。由本人或代理人提出书面申请，村调查核实。也可通过河北政务服务网或“冀时办”APP进行线上申请，通过线上申请补贴的原则上不再填写纸质申请表。</w:t>
            </w:r>
            <w:r>
              <w:rPr>
                <w:rFonts w:hint="eastAsia"/>
                <w:color w:val="auto"/>
                <w:sz w:val="18"/>
                <w:szCs w:val="18"/>
                <w:highlight w:val="none"/>
                <w:lang w:val="en-US" w:eastAsia="zh-CN"/>
              </w:rPr>
              <w:br w:type="textWrapping"/>
            </w:r>
            <w:r>
              <w:rPr>
                <w:rFonts w:hint="eastAsia"/>
                <w:color w:val="auto"/>
                <w:sz w:val="18"/>
                <w:szCs w:val="18"/>
                <w:highlight w:val="none"/>
                <w:lang w:val="en-US" w:eastAsia="zh-CN"/>
              </w:rPr>
              <w:t>2.初审。乡镇核验并提出初审意见。初审合格的，提交县民政局。初审不合格的，需书面告知申请人。</w:t>
            </w:r>
            <w:r>
              <w:rPr>
                <w:rFonts w:hint="eastAsia"/>
                <w:color w:val="auto"/>
                <w:sz w:val="18"/>
                <w:szCs w:val="18"/>
                <w:highlight w:val="none"/>
                <w:lang w:val="en-US" w:eastAsia="zh-CN"/>
              </w:rPr>
              <w:br w:type="textWrapping"/>
            </w:r>
            <w:r>
              <w:rPr>
                <w:rFonts w:hint="eastAsia"/>
                <w:color w:val="auto"/>
                <w:sz w:val="18"/>
                <w:szCs w:val="18"/>
                <w:highlight w:val="none"/>
                <w:lang w:val="en-US" w:eastAsia="zh-CN"/>
              </w:rPr>
              <w:t>3.审批。县民政局提出审批决定意见，由乡镇人民政府通知申请人。对不予批准的，应当书面告知申请人。审定合格的，自下月开始计发补贴。</w:t>
            </w:r>
            <w:r>
              <w:rPr>
                <w:rFonts w:hint="eastAsia"/>
                <w:color w:val="auto"/>
                <w:sz w:val="18"/>
                <w:szCs w:val="18"/>
                <w:highlight w:val="none"/>
                <w:lang w:val="en-US" w:eastAsia="zh-CN"/>
              </w:rPr>
              <w:br w:type="textWrapping"/>
            </w:r>
            <w:r>
              <w:rPr>
                <w:rFonts w:hint="eastAsia"/>
                <w:color w:val="auto"/>
                <w:sz w:val="18"/>
                <w:szCs w:val="18"/>
                <w:highlight w:val="none"/>
                <w:lang w:val="en-US" w:eastAsia="zh-CN"/>
              </w:rPr>
              <w:t>4.发放。原则上按月发放，特殊情况下可按季度发放。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560F8E4">
            <w:pPr>
              <w:pageBreakBefore w:val="0"/>
              <w:widowControl w:val="0"/>
              <w:kinsoku/>
              <w:overflowPunct/>
              <w:topLinePunct w:val="0"/>
              <w:autoSpaceDE/>
              <w:autoSpaceDN/>
              <w:bidi w:val="0"/>
              <w:adjustRightInd/>
              <w:snapToGrid/>
              <w:spacing w:line="240" w:lineRule="exact"/>
              <w:ind w:firstLine="0" w:firstLineChars="0"/>
              <w:textAlignment w:val="auto"/>
              <w:rPr>
                <w:rFonts w:hint="eastAsia"/>
                <w:color w:val="auto"/>
                <w:sz w:val="18"/>
                <w:szCs w:val="18"/>
                <w:highlight w:val="none"/>
              </w:rPr>
            </w:pPr>
            <w:r>
              <w:rPr>
                <w:rFonts w:hint="eastAsia"/>
                <w:color w:val="auto"/>
                <w:sz w:val="18"/>
                <w:szCs w:val="18"/>
                <w:highlight w:val="none"/>
                <w:lang w:val="en-US" w:eastAsia="zh-CN"/>
              </w:rPr>
              <w:t>80-89周岁，每人每月20元；90-99周岁，每人每月50元；100周岁及以上，每人每月400元。</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6390E07">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color w:val="auto"/>
                <w:sz w:val="18"/>
                <w:szCs w:val="18"/>
                <w:highlight w:val="none"/>
              </w:rPr>
            </w:pPr>
            <w:r>
              <w:rPr>
                <w:rFonts w:hint="eastAsia"/>
                <w:color w:val="auto"/>
                <w:sz w:val="18"/>
                <w:szCs w:val="18"/>
                <w:highlight w:val="none"/>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26B52ADB">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color w:val="auto"/>
                <w:sz w:val="18"/>
                <w:szCs w:val="18"/>
                <w:highlight w:val="none"/>
              </w:rPr>
            </w:pPr>
          </w:p>
        </w:tc>
      </w:tr>
      <w:tr w14:paraId="0D5F8DA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348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D2E1735">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67</w:t>
            </w:r>
          </w:p>
        </w:tc>
        <w:tc>
          <w:tcPr>
            <w:tcW w:w="556" w:type="dxa"/>
            <w:tcBorders>
              <w:top w:val="single" w:color="auto" w:sz="4" w:space="0"/>
              <w:left w:val="single" w:color="000000" w:sz="4" w:space="0"/>
              <w:bottom w:val="single" w:color="auto" w:sz="4" w:space="0"/>
              <w:right w:val="single" w:color="000000" w:sz="4" w:space="0"/>
            </w:tcBorders>
            <w:shd w:val="clear" w:color="auto" w:fill="auto"/>
            <w:vAlign w:val="center"/>
          </w:tcPr>
          <w:p w14:paraId="379A6DB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刚性支出困难家庭</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A3A6EE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基本生活救助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241F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刚性支出困难家庭</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F03ED3A">
            <w:pPr>
              <w:pageBreakBefore w:val="0"/>
              <w:widowControl w:val="0"/>
              <w:kinsoku/>
              <w:overflowPunct/>
              <w:topLinePunct w:val="0"/>
              <w:autoSpaceDE/>
              <w:autoSpaceDN/>
              <w:bidi w:val="0"/>
              <w:adjustRightInd/>
              <w:snapToGrid/>
              <w:spacing w:line="240" w:lineRule="exact"/>
              <w:jc w:val="both"/>
              <w:textAlignment w:val="auto"/>
              <w:rPr>
                <w:rFonts w:hint="eastAsia"/>
                <w:sz w:val="18"/>
                <w:szCs w:val="18"/>
              </w:rPr>
            </w:pPr>
            <w:r>
              <w:rPr>
                <w:rFonts w:hint="eastAsia"/>
                <w:sz w:val="18"/>
                <w:szCs w:val="18"/>
                <w:lang w:val="en-US" w:eastAsia="zh-CN"/>
              </w:rPr>
              <w:t>凡具有我县户籍，或具有我省户籍且持有我县居住证，不符合低保、特困、低边认定条件，提出申请前十二个月内，共同生活家庭成员人均收入低于上年度当地居民人均可支配收入，刚性支出总额占家庭总收入比例不低于60%，且符合我县刚性支出困难家庭财产状况规定的家庭，可以按照规定程序认定为刚性支出困难家庭。</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DB7D5">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1.申请：向户籍所在地乡镇提交；行动不便可委托村/居或他人代办。线上：河北政务服务网/冀时办3.0APP提交。</w:t>
            </w:r>
            <w:r>
              <w:rPr>
                <w:rFonts w:hint="eastAsia"/>
                <w:sz w:val="18"/>
                <w:szCs w:val="18"/>
                <w:lang w:val="en-US" w:eastAsia="zh-CN"/>
              </w:rPr>
              <w:br w:type="textWrapping"/>
            </w:r>
            <w:r>
              <w:rPr>
                <w:rFonts w:hint="eastAsia"/>
                <w:sz w:val="18"/>
                <w:szCs w:val="18"/>
                <w:lang w:val="en-US" w:eastAsia="zh-CN"/>
              </w:rPr>
              <w:t>2.受理：材料齐全当场受理；不全一次性告知补全。</w:t>
            </w:r>
            <w:r>
              <w:rPr>
                <w:rFonts w:hint="eastAsia"/>
                <w:sz w:val="18"/>
                <w:szCs w:val="18"/>
                <w:lang w:val="en-US" w:eastAsia="zh-CN"/>
              </w:rPr>
              <w:br w:type="textWrapping"/>
            </w:r>
            <w:r>
              <w:rPr>
                <w:rFonts w:hint="eastAsia"/>
                <w:sz w:val="18"/>
                <w:szCs w:val="18"/>
                <w:lang w:val="en-US" w:eastAsia="zh-CN"/>
              </w:rPr>
              <w:t>3.核查：乡镇入户调查+邻里访问+经济状况核对等。</w:t>
            </w:r>
            <w:r>
              <w:rPr>
                <w:rFonts w:hint="eastAsia"/>
                <w:sz w:val="18"/>
                <w:szCs w:val="18"/>
                <w:lang w:val="en-US" w:eastAsia="zh-CN"/>
              </w:rPr>
              <w:br w:type="textWrapping"/>
            </w:r>
            <w:r>
              <w:rPr>
                <w:rFonts w:hint="eastAsia"/>
                <w:sz w:val="18"/>
                <w:szCs w:val="18"/>
                <w:lang w:val="en-US" w:eastAsia="zh-CN"/>
              </w:rPr>
              <w:t>4.初审、公示：乡镇出初审意见；拟纳入在村/居公示不少于7天。</w:t>
            </w:r>
            <w:r>
              <w:rPr>
                <w:rFonts w:hint="eastAsia"/>
                <w:sz w:val="18"/>
                <w:szCs w:val="18"/>
                <w:lang w:val="en-US" w:eastAsia="zh-CN"/>
              </w:rPr>
              <w:br w:type="textWrapping"/>
            </w:r>
            <w:r>
              <w:rPr>
                <w:rFonts w:hint="eastAsia"/>
                <w:sz w:val="18"/>
                <w:szCs w:val="18"/>
                <w:lang w:val="en-US" w:eastAsia="zh-CN"/>
              </w:rPr>
              <w:t>5.确认：县民政局审核确认。</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DB4AAF7">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享受专项救助政策</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0FC4160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3F03FBB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519DDF7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3347"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1262C4D">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68</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758AD55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刚性支出困难家庭</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DA68EA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基本生活救助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EC1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临时救助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2B0CCB0">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对遭遇突发事件、意外伤害、重大疾病或其他特殊原因导致基本生活陷入困境，其他社会救助制度暂时无法覆盖或救助之后基本生活仍有严重困难的家庭或个人给予临时救助。</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84CB6">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急难型：</w:t>
            </w:r>
            <w:r>
              <w:rPr>
                <w:rFonts w:hint="eastAsia"/>
                <w:sz w:val="18"/>
                <w:szCs w:val="18"/>
                <w:lang w:val="en-US" w:eastAsia="zh-CN"/>
              </w:rPr>
              <w:br w:type="textWrapping"/>
            </w:r>
            <w:r>
              <w:rPr>
                <w:rFonts w:hint="eastAsia"/>
                <w:sz w:val="18"/>
                <w:szCs w:val="18"/>
                <w:lang w:val="en-US" w:eastAsia="zh-CN"/>
              </w:rPr>
              <w:t>1.申请：向户籍地/居住地乡镇申请；可委托村/居代办。</w:t>
            </w:r>
            <w:r>
              <w:rPr>
                <w:rFonts w:hint="eastAsia"/>
                <w:sz w:val="18"/>
                <w:szCs w:val="18"/>
                <w:lang w:val="en-US" w:eastAsia="zh-CN"/>
              </w:rPr>
              <w:br w:type="textWrapping"/>
            </w:r>
            <w:r>
              <w:rPr>
                <w:rFonts w:hint="eastAsia"/>
                <w:sz w:val="18"/>
                <w:szCs w:val="18"/>
                <w:lang w:val="en-US" w:eastAsia="zh-CN"/>
              </w:rPr>
              <w:t>2.先行救助。</w:t>
            </w:r>
            <w:r>
              <w:rPr>
                <w:rFonts w:hint="eastAsia"/>
                <w:sz w:val="18"/>
                <w:szCs w:val="18"/>
                <w:lang w:val="en-US" w:eastAsia="zh-CN"/>
              </w:rPr>
              <w:br w:type="textWrapping"/>
            </w:r>
            <w:r>
              <w:rPr>
                <w:rFonts w:hint="eastAsia"/>
                <w:sz w:val="18"/>
                <w:szCs w:val="18"/>
                <w:lang w:val="en-US" w:eastAsia="zh-CN"/>
              </w:rPr>
              <w:t>3.事后补充材料。</w:t>
            </w:r>
            <w:r>
              <w:rPr>
                <w:rFonts w:hint="eastAsia"/>
                <w:sz w:val="18"/>
                <w:szCs w:val="18"/>
                <w:lang w:val="en-US" w:eastAsia="zh-CN"/>
              </w:rPr>
              <w:br w:type="textWrapping"/>
            </w:r>
            <w:r>
              <w:rPr>
                <w:rFonts w:hint="eastAsia"/>
                <w:sz w:val="18"/>
                <w:szCs w:val="18"/>
                <w:lang w:val="en-US" w:eastAsia="zh-CN"/>
              </w:rPr>
              <w:t>4.发放：直接打社保卡/银行卡、发放现金。</w:t>
            </w:r>
            <w:r>
              <w:rPr>
                <w:rFonts w:hint="eastAsia"/>
                <w:sz w:val="18"/>
                <w:szCs w:val="18"/>
                <w:lang w:val="en-US" w:eastAsia="zh-CN"/>
              </w:rPr>
              <w:br w:type="textWrapping"/>
            </w:r>
            <w:r>
              <w:rPr>
                <w:rFonts w:hint="eastAsia"/>
                <w:sz w:val="18"/>
                <w:szCs w:val="18"/>
                <w:lang w:val="en-US" w:eastAsia="zh-CN"/>
              </w:rPr>
              <w:t>支出型：</w:t>
            </w:r>
            <w:r>
              <w:rPr>
                <w:rFonts w:hint="eastAsia"/>
                <w:sz w:val="18"/>
                <w:szCs w:val="18"/>
                <w:lang w:val="en-US" w:eastAsia="zh-CN"/>
              </w:rPr>
              <w:br w:type="textWrapping"/>
            </w:r>
            <w:r>
              <w:rPr>
                <w:rFonts w:hint="eastAsia"/>
                <w:sz w:val="18"/>
                <w:szCs w:val="18"/>
                <w:lang w:val="en-US" w:eastAsia="zh-CN"/>
              </w:rPr>
              <w:t>1.申请：向乡镇/街道提交申请材料。</w:t>
            </w:r>
            <w:r>
              <w:rPr>
                <w:rFonts w:hint="eastAsia"/>
                <w:sz w:val="18"/>
                <w:szCs w:val="18"/>
                <w:lang w:val="en-US" w:eastAsia="zh-CN"/>
              </w:rPr>
              <w:br w:type="textWrapping"/>
            </w:r>
            <w:r>
              <w:rPr>
                <w:rFonts w:hint="eastAsia"/>
                <w:sz w:val="18"/>
                <w:szCs w:val="18"/>
                <w:lang w:val="en-US" w:eastAsia="zh-CN"/>
              </w:rPr>
              <w:t>2.受理+核查：材料齐全即受理；入户+信息核对（低保/特困可免核对）。</w:t>
            </w:r>
            <w:r>
              <w:rPr>
                <w:rFonts w:hint="eastAsia"/>
                <w:sz w:val="18"/>
                <w:szCs w:val="18"/>
                <w:lang w:val="en-US" w:eastAsia="zh-CN"/>
              </w:rPr>
              <w:br w:type="textWrapping"/>
            </w:r>
            <w:r>
              <w:rPr>
                <w:rFonts w:hint="eastAsia"/>
                <w:sz w:val="18"/>
                <w:szCs w:val="18"/>
                <w:lang w:val="en-US" w:eastAsia="zh-CN"/>
              </w:rPr>
              <w:t>3.初审+公示：乡镇初审，村（居）公示。</w:t>
            </w:r>
            <w:r>
              <w:rPr>
                <w:rFonts w:hint="eastAsia"/>
                <w:sz w:val="18"/>
                <w:szCs w:val="18"/>
                <w:lang w:val="en-US" w:eastAsia="zh-CN"/>
              </w:rPr>
              <w:br w:type="textWrapping"/>
            </w:r>
            <w:r>
              <w:rPr>
                <w:rFonts w:hint="eastAsia"/>
                <w:sz w:val="18"/>
                <w:szCs w:val="18"/>
                <w:lang w:val="en-US" w:eastAsia="zh-CN"/>
              </w:rPr>
              <w:t>4.审批+发放：县级民政或乡镇审批、发放。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385DE2B">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根据救助对象困难类型，困难程度统筹考虑</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4C2900C">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1C76DBE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5EAF0AA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487"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38A15F7">
            <w:pPr>
              <w:pageBreakBefore w:val="0"/>
              <w:widowControl w:val="0"/>
              <w:kinsoku/>
              <w:overflowPunct/>
              <w:topLinePunct w:val="0"/>
              <w:autoSpaceDE/>
              <w:autoSpaceDN/>
              <w:bidi w:val="0"/>
              <w:adjustRightInd/>
              <w:snapToGrid/>
              <w:spacing w:line="240" w:lineRule="exact"/>
              <w:jc w:val="center"/>
              <w:textAlignment w:val="auto"/>
              <w:rPr>
                <w:rFonts w:hint="default" w:eastAsia="仿宋_GB2312"/>
                <w:sz w:val="18"/>
                <w:szCs w:val="18"/>
                <w:lang w:val="en-US" w:eastAsia="zh-CN"/>
              </w:rPr>
            </w:pPr>
            <w:r>
              <w:rPr>
                <w:rFonts w:hint="eastAsia"/>
                <w:sz w:val="18"/>
                <w:szCs w:val="18"/>
                <w:lang w:val="en-US" w:eastAsia="zh-CN"/>
              </w:rPr>
              <w:t>69</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2485026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2D7B0B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14D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农村危房改造</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FADFB9E">
            <w:pPr>
              <w:pageBreakBefore w:val="0"/>
              <w:widowControl w:val="0"/>
              <w:kinsoku/>
              <w:overflowPunct/>
              <w:topLinePunct w:val="0"/>
              <w:autoSpaceDE/>
              <w:autoSpaceDN/>
              <w:bidi w:val="0"/>
              <w:adjustRightInd/>
              <w:snapToGrid/>
              <w:spacing w:line="240" w:lineRule="exact"/>
              <w:jc w:val="left"/>
              <w:textAlignment w:val="auto"/>
              <w:rPr>
                <w:rFonts w:hint="default"/>
                <w:sz w:val="18"/>
                <w:szCs w:val="18"/>
                <w:lang w:val="en-US"/>
              </w:rPr>
            </w:pPr>
            <w:r>
              <w:rPr>
                <w:rFonts w:hint="eastAsia"/>
                <w:sz w:val="18"/>
                <w:szCs w:val="18"/>
                <w:lang w:val="en-US" w:eastAsia="zh-CN"/>
              </w:rPr>
              <w:t>符合条件对象家庭唯一住房为C级或D级危房，或其家庭为无房的农村刚性支出困难家庭</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1AB3">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1.个人申请。个人向村委会提交书面申请。对失能失智无法提出申请的，由村委会帮助提出。</w:t>
            </w:r>
            <w:r>
              <w:rPr>
                <w:rFonts w:hint="eastAsia"/>
                <w:sz w:val="18"/>
                <w:szCs w:val="18"/>
                <w:lang w:val="en-US" w:eastAsia="zh-CN"/>
              </w:rPr>
              <w:br w:type="textWrapping"/>
            </w:r>
            <w:r>
              <w:rPr>
                <w:rFonts w:hint="eastAsia"/>
                <w:sz w:val="18"/>
                <w:szCs w:val="18"/>
                <w:lang w:val="en-US" w:eastAsia="zh-CN"/>
              </w:rPr>
              <w:t>2.按照村评议、乡镇审核、县级审批程序实施。</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A2D3B4E">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修缮加固8000元/户，翻建、新建23000元户。</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C2BE399">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县住建局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60E0F4A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7F51567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641"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93693C1">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70</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5A50B309">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刚性支出困难家庭</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7079B24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B47B">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生源地国家助学贷款</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0C99615">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家庭经济困难的全日制普通高校本专科生及研究生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E9DF3">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一）国家开发银行。首次申请国家开发银行助学贷款的学生请登录国家开发银行学生在线服务系统（网址https://sls.cdb.com.cn）或者“国家助学贷款”手机客户端填写申请，并携带相关材料到户籍所在地县级教育部门现场办理。服务热线：95593。</w:t>
            </w:r>
            <w:r>
              <w:rPr>
                <w:rFonts w:hint="eastAsia"/>
                <w:sz w:val="18"/>
                <w:szCs w:val="18"/>
                <w:lang w:val="en-US" w:eastAsia="zh-CN"/>
              </w:rPr>
              <w:br w:type="textWrapping"/>
            </w:r>
            <w:r>
              <w:rPr>
                <w:rFonts w:hint="eastAsia"/>
                <w:sz w:val="18"/>
                <w:szCs w:val="18"/>
                <w:lang w:val="en-US" w:eastAsia="zh-CN"/>
              </w:rPr>
              <w:t>（二）河北省农村信用社。首次申请河北省农村信用社助学贷款的学生请登录“河北省农村信用社生源地信用助学贷款管理系统”网站（网址https://slms.hebnx.com:10001/slms/#/glogin），填写贷款申请，并携带相关材料到户籍所在地农信社办理。服务热线：96369。</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E0488D7">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学生申请的国家助学贷款优先用于支付在校期间学费和住宿费，超出部分用于弥补日常生活费。</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5D6DB81">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 xml:space="preserve">县教育局 </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297711A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1F4CD75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083"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FEB8273">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71</w:t>
            </w:r>
          </w:p>
        </w:tc>
        <w:tc>
          <w:tcPr>
            <w:tcW w:w="556" w:type="dxa"/>
            <w:vMerge w:val="continue"/>
            <w:tcBorders>
              <w:left w:val="single" w:color="000000" w:sz="4" w:space="0"/>
              <w:right w:val="single" w:color="000000" w:sz="4" w:space="0"/>
            </w:tcBorders>
            <w:shd w:val="clear" w:color="auto" w:fill="auto"/>
            <w:vAlign w:val="center"/>
          </w:tcPr>
          <w:p w14:paraId="59878E2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1CDAFFCE">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B1B8">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普通高中国家助学金</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E731C21">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具有正式注册学籍的普通高中在校生中的家庭经济困难学生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B70C">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1.每年9月份，符合条件的学生向学校申请。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62DE12E">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主要用于受助学生的学习和生活费开支。</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C31104E">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3A0C4E7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0502D1C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1361"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EF49AD0">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72</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694FCC1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A552D1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1B91">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中等职业学校国家助学金</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7B1C58F">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我县具有中等职业学校全日制学历教育正式学籍的一、二、三年级在校涉农专业学生和非涉农专业家庭经济困难学生。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A1FD">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1.新学期开学后，符合条件的学生向学校申请。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566F12C">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主要用于受助学生的学习和生活费开支。</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C0660D6">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548B7B3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0428E33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651"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EFB10D8">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73</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358C418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刚性支出困难家庭</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6138294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4C33B">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高等教育阶段国家助学金</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550EA4E4">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对全日制普通高校本专科（含预科、高职、第二学士学位，不含退役士兵学生）家庭经济困难的在校生，全日制在校退役士兵学生。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094C">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1.每年9月份，符合条件的学生向学校申请。</w:t>
            </w:r>
            <w:r>
              <w:rPr>
                <w:rFonts w:hint="eastAsia"/>
                <w:sz w:val="18"/>
                <w:szCs w:val="18"/>
                <w:lang w:val="en-US" w:eastAsia="zh-CN"/>
              </w:rPr>
              <w:br w:type="textWrapping"/>
            </w:r>
            <w:r>
              <w:rPr>
                <w:rFonts w:hint="eastAsia"/>
                <w:sz w:val="18"/>
                <w:szCs w:val="18"/>
                <w:lang w:val="en-US" w:eastAsia="zh-CN"/>
              </w:rPr>
              <w:t>2.学校组织评审和公示，公示不少于5个工作日。</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152CD6F">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主要用于受助学生的学习和生活费开支。</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0EE82D4">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7D0F4CC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3AC4E15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397"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F38C807">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74</w:t>
            </w:r>
          </w:p>
        </w:tc>
        <w:tc>
          <w:tcPr>
            <w:tcW w:w="556" w:type="dxa"/>
            <w:vMerge w:val="continue"/>
            <w:tcBorders>
              <w:left w:val="single" w:color="000000" w:sz="4" w:space="0"/>
              <w:right w:val="single" w:color="000000" w:sz="4" w:space="0"/>
            </w:tcBorders>
            <w:shd w:val="clear" w:color="auto" w:fill="auto"/>
            <w:vAlign w:val="center"/>
          </w:tcPr>
          <w:p w14:paraId="7B6DC61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231CF0C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4DA5">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学前教育阶段家庭经济困难儿童资助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2A31AAF">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对公办幼儿园和普惠性民办幼儿园在园的家庭经济困难儿童，依申请进行资助。</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950C">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每年9月份，家庭经济困难儿童家长（监护人）向幼儿园提出书面申请。</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7CE44623">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优先用于直接减免在园儿童保育教育费，剩余部分可用于减免伙食费、住宿费、杂费等，原则上不发给儿童家长。</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431AEE6">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76390672">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1053615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20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CF20972">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75</w:t>
            </w:r>
          </w:p>
        </w:tc>
        <w:tc>
          <w:tcPr>
            <w:tcW w:w="556" w:type="dxa"/>
            <w:vMerge w:val="continue"/>
            <w:tcBorders>
              <w:left w:val="single" w:color="000000" w:sz="4" w:space="0"/>
              <w:right w:val="single" w:color="000000" w:sz="4" w:space="0"/>
            </w:tcBorders>
            <w:shd w:val="clear" w:color="auto" w:fill="auto"/>
            <w:vAlign w:val="center"/>
          </w:tcPr>
          <w:p w14:paraId="66A1F62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559AEA6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60115">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中央专项彩票公益金滋蕙计划</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EC21062">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对普通高中及中等职业学校应届毕业通过高考、高职单招考入全日制普通高等院校（含高职）的家庭经济困难新生。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D14F">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1.高考录取后，学生向毕业学校或县级教育部门申请。</w:t>
            </w:r>
            <w:r>
              <w:rPr>
                <w:rFonts w:hint="eastAsia"/>
                <w:sz w:val="18"/>
                <w:szCs w:val="18"/>
                <w:lang w:val="en-US" w:eastAsia="zh-CN"/>
              </w:rPr>
              <w:br w:type="textWrapping"/>
            </w:r>
            <w:r>
              <w:rPr>
                <w:rFonts w:hint="eastAsia"/>
                <w:sz w:val="18"/>
                <w:szCs w:val="18"/>
                <w:lang w:val="en-US" w:eastAsia="zh-CN"/>
              </w:rPr>
              <w:t>2.学校初审，县级教育部门进行复审和公示。</w:t>
            </w:r>
            <w:r>
              <w:rPr>
                <w:rFonts w:hint="eastAsia"/>
                <w:sz w:val="18"/>
                <w:szCs w:val="18"/>
                <w:lang w:val="en-US" w:eastAsia="zh-CN"/>
              </w:rPr>
              <w:br w:type="textWrapping"/>
            </w:r>
            <w:r>
              <w:rPr>
                <w:rFonts w:hint="eastAsia"/>
                <w:sz w:val="18"/>
                <w:szCs w:val="18"/>
                <w:lang w:val="en-US" w:eastAsia="zh-CN"/>
              </w:rPr>
              <w:t>3.公示无异议，资助资金发放。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6FB46B2">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主要用于入学交通费和入学后短期生活费。</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1BEA5D0">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42602EF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2D08AFF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467"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70E97C80">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76</w:t>
            </w:r>
          </w:p>
        </w:tc>
        <w:tc>
          <w:tcPr>
            <w:tcW w:w="556" w:type="dxa"/>
            <w:vMerge w:val="continue"/>
            <w:tcBorders>
              <w:left w:val="single" w:color="000000" w:sz="4" w:space="0"/>
              <w:right w:val="single" w:color="000000" w:sz="4" w:space="0"/>
            </w:tcBorders>
            <w:shd w:val="clear" w:color="auto" w:fill="auto"/>
            <w:vAlign w:val="center"/>
          </w:tcPr>
          <w:p w14:paraId="432765B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49DC94B6">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2D7D1">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大学新生入学救助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30DF1A49">
            <w:pPr>
              <w:pageBreakBefore w:val="0"/>
              <w:widowControl w:val="0"/>
              <w:kinsoku/>
              <w:overflowPunct/>
              <w:topLinePunct w:val="0"/>
              <w:autoSpaceDE/>
              <w:autoSpaceDN/>
              <w:bidi w:val="0"/>
              <w:adjustRightInd/>
              <w:snapToGrid/>
              <w:spacing w:line="240" w:lineRule="exact"/>
              <w:ind w:firstLine="0" w:firstLineChars="0"/>
              <w:jc w:val="left"/>
              <w:textAlignment w:val="auto"/>
              <w:rPr>
                <w:rFonts w:hint="eastAsia"/>
                <w:sz w:val="18"/>
                <w:szCs w:val="18"/>
              </w:rPr>
            </w:pPr>
            <w:r>
              <w:rPr>
                <w:rFonts w:hint="eastAsia"/>
                <w:sz w:val="18"/>
                <w:szCs w:val="18"/>
                <w:lang w:val="en-US" w:eastAsia="zh-CN"/>
              </w:rPr>
              <w:t>对当年在我省参加高考并被全日制普通高等院校录取、具有河北省户籍的家庭经济特别困难学生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15C6">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1.高考结束后，学生登录“河北省大学新生入学救助管理信息系统”或向毕业学校申请。</w:t>
            </w:r>
            <w:r>
              <w:rPr>
                <w:rFonts w:hint="eastAsia"/>
                <w:sz w:val="18"/>
                <w:szCs w:val="18"/>
                <w:lang w:val="en-US" w:eastAsia="zh-CN"/>
              </w:rPr>
              <w:br w:type="textWrapping"/>
            </w:r>
            <w:r>
              <w:rPr>
                <w:rFonts w:hint="eastAsia"/>
                <w:sz w:val="18"/>
                <w:szCs w:val="18"/>
                <w:lang w:val="en-US" w:eastAsia="zh-CN"/>
              </w:rPr>
              <w:t>2.收到录取通知书后，到户籍所在地教育部门提交相关材料。</w:t>
            </w:r>
            <w:r>
              <w:rPr>
                <w:rFonts w:hint="eastAsia"/>
                <w:sz w:val="18"/>
                <w:szCs w:val="18"/>
                <w:lang w:val="en-US" w:eastAsia="zh-CN"/>
              </w:rPr>
              <w:br w:type="textWrapping"/>
            </w:r>
            <w:r>
              <w:rPr>
                <w:rFonts w:hint="eastAsia"/>
                <w:sz w:val="18"/>
                <w:szCs w:val="18"/>
                <w:lang w:val="en-US" w:eastAsia="zh-CN"/>
              </w:rPr>
              <w:t>3.县教育局联合相关部门进行评审和公示。公示不少于5个工作日。</w:t>
            </w:r>
            <w:r>
              <w:rPr>
                <w:rFonts w:hint="eastAsia"/>
                <w:sz w:val="18"/>
                <w:szCs w:val="18"/>
                <w:lang w:val="en-US" w:eastAsia="zh-CN"/>
              </w:rPr>
              <w:br w:type="textWrapping"/>
            </w:r>
            <w:r>
              <w:rPr>
                <w:rFonts w:hint="eastAsia"/>
                <w:sz w:val="18"/>
                <w:szCs w:val="18"/>
                <w:lang w:val="en-US" w:eastAsia="zh-CN"/>
              </w:rPr>
              <w:t>4.公示无异议，救助资金发放。</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6CBB7F6">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rPr>
            </w:pPr>
            <w:r>
              <w:rPr>
                <w:rFonts w:hint="eastAsia"/>
                <w:sz w:val="18"/>
                <w:szCs w:val="18"/>
                <w:lang w:val="en-US" w:eastAsia="zh-CN"/>
              </w:rPr>
              <w:t>主要解决大学新生报到的路费、学校助学金发放前的生活费等。</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1664F77">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r>
              <w:rPr>
                <w:rFonts w:hint="eastAsia"/>
                <w:sz w:val="18"/>
                <w:szCs w:val="18"/>
                <w:lang w:val="en-US" w:eastAsia="zh-CN"/>
              </w:rPr>
              <w:t>县教育局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45D3AA9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3E7CE5A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1469"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4FD5F05">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77</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2EA6AC0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1098E5A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C379">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福彩助学</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4EEC38F">
            <w:pPr>
              <w:pageBreakBefore w:val="0"/>
              <w:widowControl w:val="0"/>
              <w:kinsoku/>
              <w:overflowPunct/>
              <w:topLinePunct w:val="0"/>
              <w:autoSpaceDE/>
              <w:autoSpaceDN/>
              <w:bidi w:val="0"/>
              <w:adjustRightInd/>
              <w:snapToGrid/>
              <w:spacing w:line="240" w:lineRule="exact"/>
              <w:jc w:val="left"/>
              <w:textAlignment w:val="auto"/>
              <w:rPr>
                <w:rFonts w:hint="eastAsia"/>
                <w:sz w:val="18"/>
                <w:szCs w:val="18"/>
              </w:rPr>
            </w:pPr>
            <w:r>
              <w:rPr>
                <w:rFonts w:hint="eastAsia"/>
                <w:sz w:val="18"/>
                <w:szCs w:val="18"/>
                <w:lang w:val="en-US" w:eastAsia="zh-CN"/>
              </w:rPr>
              <w:t>参加2026年普通高校招生全国统一考试，成绩达到河北省教育考试院公布的本科录取分数线且被本科院校录取，家庭困难的学生。</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5C64">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1.个人申请</w:t>
            </w:r>
            <w:r>
              <w:rPr>
                <w:rFonts w:hint="eastAsia"/>
                <w:sz w:val="18"/>
                <w:szCs w:val="18"/>
                <w:lang w:val="en-US" w:eastAsia="zh-CN"/>
              </w:rPr>
              <w:br w:type="textWrapping"/>
            </w:r>
            <w:r>
              <w:rPr>
                <w:rFonts w:hint="eastAsia"/>
                <w:sz w:val="18"/>
                <w:szCs w:val="18"/>
                <w:lang w:val="en-US" w:eastAsia="zh-CN"/>
              </w:rPr>
              <w:t>2.市县福彩中心初审</w:t>
            </w:r>
            <w:r>
              <w:rPr>
                <w:rFonts w:hint="eastAsia"/>
                <w:sz w:val="18"/>
                <w:szCs w:val="18"/>
                <w:lang w:val="en-US" w:eastAsia="zh-CN"/>
              </w:rPr>
              <w:br w:type="textWrapping"/>
            </w:r>
            <w:r>
              <w:rPr>
                <w:rFonts w:hint="eastAsia"/>
                <w:sz w:val="18"/>
                <w:szCs w:val="18"/>
                <w:lang w:val="en-US" w:eastAsia="zh-CN"/>
              </w:rPr>
              <w:t>3.省福彩中心复审+公示</w:t>
            </w:r>
            <w:r>
              <w:rPr>
                <w:rFonts w:hint="eastAsia"/>
                <w:sz w:val="18"/>
                <w:szCs w:val="18"/>
                <w:lang w:val="en-US" w:eastAsia="zh-CN"/>
              </w:rPr>
              <w:br w:type="textWrapping"/>
            </w:r>
            <w:r>
              <w:rPr>
                <w:rFonts w:hint="eastAsia"/>
                <w:sz w:val="18"/>
                <w:szCs w:val="18"/>
                <w:lang w:val="en-US" w:eastAsia="zh-CN"/>
              </w:rPr>
              <w:t>4.资金发放</w:t>
            </w:r>
            <w:r>
              <w:rPr>
                <w:rFonts w:hint="eastAsia"/>
                <w:sz w:val="18"/>
                <w:szCs w:val="18"/>
                <w:lang w:val="en-US" w:eastAsia="zh-CN"/>
              </w:rPr>
              <w:br w:type="textWrapping"/>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5547FD6">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由省福彩中心确定。</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35913505">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县民政局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71F0009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1CD0214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04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E6BDFB4">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78</w:t>
            </w:r>
          </w:p>
        </w:tc>
        <w:tc>
          <w:tcPr>
            <w:tcW w:w="556" w:type="dxa"/>
            <w:vMerge w:val="restart"/>
            <w:tcBorders>
              <w:top w:val="single" w:color="auto" w:sz="4" w:space="0"/>
              <w:left w:val="single" w:color="000000" w:sz="4" w:space="0"/>
              <w:right w:val="single" w:color="000000" w:sz="4" w:space="0"/>
            </w:tcBorders>
            <w:shd w:val="clear" w:color="auto" w:fill="auto"/>
            <w:vAlign w:val="center"/>
          </w:tcPr>
          <w:p w14:paraId="7EDD210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刚性支出困难家庭</w:t>
            </w:r>
          </w:p>
        </w:tc>
        <w:tc>
          <w:tcPr>
            <w:tcW w:w="790" w:type="dxa"/>
            <w:vMerge w:val="restart"/>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4F64363B">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专项救助</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697F">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受灾人员救助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25F547A">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刚性支出困难家庭</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BE34">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根据具体救助项目，按照“户报、村评、乡审、县定”审核程序确定救助对象，分类实施救助。</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4CC9CF29">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对基本生活受到自然灾害严重影响的人员，提供生活救助，包括：灾害应急救助、过渡性生活救助、因灾倒损农房恢复重建补助、旱灾临时生活困难救助、发放遇难人员亲属抚慰金、冬春临时生活困难救助。</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0C1BFDA">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县应急管理局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77CD45A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2E956E7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140"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53CED502">
            <w:pPr>
              <w:pageBreakBefore w:val="0"/>
              <w:widowControl w:val="0"/>
              <w:kinsoku/>
              <w:overflowPunct/>
              <w:topLinePunct w:val="0"/>
              <w:autoSpaceDE/>
              <w:autoSpaceDN/>
              <w:bidi w:val="0"/>
              <w:adjustRightInd/>
              <w:snapToGrid/>
              <w:spacing w:line="240" w:lineRule="exact"/>
              <w:jc w:val="center"/>
              <w:textAlignment w:val="auto"/>
              <w:rPr>
                <w:rFonts w:hint="default" w:eastAsia="仿宋_GB2312"/>
                <w:sz w:val="18"/>
                <w:szCs w:val="18"/>
                <w:lang w:val="en-US" w:eastAsia="zh-CN"/>
              </w:rPr>
            </w:pPr>
            <w:r>
              <w:rPr>
                <w:rFonts w:hint="eastAsia"/>
                <w:sz w:val="18"/>
                <w:szCs w:val="18"/>
                <w:lang w:val="en-US" w:eastAsia="zh-CN"/>
              </w:rPr>
              <w:t>79</w:t>
            </w:r>
          </w:p>
        </w:tc>
        <w:tc>
          <w:tcPr>
            <w:tcW w:w="556" w:type="dxa"/>
            <w:vMerge w:val="continue"/>
            <w:tcBorders>
              <w:left w:val="single" w:color="000000" w:sz="4" w:space="0"/>
              <w:right w:val="single" w:color="000000" w:sz="4" w:space="0"/>
            </w:tcBorders>
            <w:shd w:val="clear" w:color="auto" w:fill="auto"/>
            <w:vAlign w:val="center"/>
          </w:tcPr>
          <w:p w14:paraId="6CB34F8D">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right w:val="single" w:color="000000" w:sz="4" w:space="0"/>
            </w:tcBorders>
            <w:shd w:val="clear" w:color="auto" w:fill="auto"/>
            <w:tcMar>
              <w:top w:w="113" w:type="dxa"/>
              <w:left w:w="57" w:type="dxa"/>
              <w:bottom w:w="113" w:type="dxa"/>
              <w:right w:w="57" w:type="dxa"/>
            </w:tcMar>
            <w:vAlign w:val="center"/>
          </w:tcPr>
          <w:p w14:paraId="43CB19F7">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EE2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住院救助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2A641228">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刚性支出困难家庭成员中符合条件的重病患者</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A235">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依申请救助</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1FDF392D">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刚性支出困难家庭成员中符合条件的重病患者按25%左右确定。在年度救助限额内，其他救助对象救助比例略低于低保对象，相差不超过3个百分点。困难群众具有多重特殊身份属性的按就高不就低的原则享受救助，不得重复救助。具体标准由各统筹区制定。</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7BD36B6">
            <w:pPr>
              <w:pageBreakBefore w:val="0"/>
              <w:widowControl w:val="0"/>
              <w:kinsoku/>
              <w:overflowPunct/>
              <w:topLinePunct w:val="0"/>
              <w:autoSpaceDE/>
              <w:autoSpaceDN/>
              <w:bidi w:val="0"/>
              <w:adjustRightInd/>
              <w:snapToGrid/>
              <w:spacing w:line="240" w:lineRule="exact"/>
              <w:jc w:val="center"/>
              <w:textAlignment w:val="auto"/>
              <w:rPr>
                <w:rFonts w:hint="default"/>
                <w:sz w:val="18"/>
                <w:szCs w:val="18"/>
                <w:lang w:val="en-US"/>
              </w:rPr>
            </w:pPr>
            <w:r>
              <w:rPr>
                <w:rFonts w:hint="eastAsia"/>
                <w:sz w:val="18"/>
                <w:szCs w:val="18"/>
                <w:lang w:val="en-US" w:eastAsia="zh-CN"/>
              </w:rPr>
              <w:t>县医保局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17854DA1">
            <w:pPr>
              <w:pageBreakBefore w:val="0"/>
              <w:widowControl w:val="0"/>
              <w:kinsoku/>
              <w:overflowPunct/>
              <w:topLinePunct w:val="0"/>
              <w:autoSpaceDE/>
              <w:autoSpaceDN/>
              <w:bidi w:val="0"/>
              <w:adjustRightInd/>
              <w:snapToGrid/>
              <w:spacing w:line="240" w:lineRule="exact"/>
              <w:jc w:val="center"/>
              <w:textAlignment w:val="auto"/>
              <w:rPr>
                <w:rFonts w:hint="eastAsia" w:eastAsia="仿宋_GB2312"/>
                <w:sz w:val="18"/>
                <w:szCs w:val="18"/>
                <w:lang w:val="en-US" w:eastAsia="zh-CN"/>
              </w:rPr>
            </w:pPr>
          </w:p>
        </w:tc>
      </w:tr>
      <w:tr w14:paraId="6FDBA7E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13" w:type="dxa"/>
            <w:left w:w="108" w:type="dxa"/>
            <w:bottom w:w="113" w:type="dxa"/>
            <w:right w:w="108" w:type="dxa"/>
          </w:tblCellMar>
        </w:tblPrEx>
        <w:trPr>
          <w:cantSplit/>
          <w:trHeight w:val="1681" w:hRule="atLeast"/>
          <w:jc w:val="center"/>
        </w:trPr>
        <w:tc>
          <w:tcPr>
            <w:tcW w:w="425" w:type="dxa"/>
            <w:tcBorders>
              <w:top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6ED4960B">
            <w:pPr>
              <w:pageBreakBefore w:val="0"/>
              <w:widowControl w:val="0"/>
              <w:kinsoku/>
              <w:overflowPunct/>
              <w:topLinePunct w:val="0"/>
              <w:autoSpaceDE/>
              <w:autoSpaceDN/>
              <w:bidi w:val="0"/>
              <w:adjustRightInd/>
              <w:snapToGrid/>
              <w:spacing w:line="240" w:lineRule="exact"/>
              <w:jc w:val="center"/>
              <w:textAlignment w:val="auto"/>
              <w:rPr>
                <w:rFonts w:hint="default" w:eastAsia="仿宋_GB2312"/>
                <w:sz w:val="18"/>
                <w:szCs w:val="18"/>
                <w:lang w:val="en-US" w:eastAsia="zh-CN"/>
              </w:rPr>
            </w:pPr>
            <w:r>
              <w:rPr>
                <w:rFonts w:hint="eastAsia"/>
                <w:sz w:val="18"/>
                <w:szCs w:val="18"/>
                <w:lang w:val="en-US" w:eastAsia="zh-CN"/>
              </w:rPr>
              <w:t>80</w:t>
            </w:r>
          </w:p>
        </w:tc>
        <w:tc>
          <w:tcPr>
            <w:tcW w:w="556" w:type="dxa"/>
            <w:vMerge w:val="continue"/>
            <w:tcBorders>
              <w:left w:val="single" w:color="000000" w:sz="4" w:space="0"/>
              <w:bottom w:val="single" w:color="auto" w:sz="4" w:space="0"/>
              <w:right w:val="single" w:color="000000" w:sz="4" w:space="0"/>
            </w:tcBorders>
            <w:shd w:val="clear" w:color="auto" w:fill="auto"/>
            <w:vAlign w:val="center"/>
          </w:tcPr>
          <w:p w14:paraId="2D41A733">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790" w:type="dxa"/>
            <w:vMerge w:val="continue"/>
            <w:tcBorders>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2A5D5E00">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53C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重特大疾病救助</w:t>
            </w:r>
          </w:p>
        </w:tc>
        <w:tc>
          <w:tcPr>
            <w:tcW w:w="2268"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61A36471">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r>
              <w:rPr>
                <w:rFonts w:hint="eastAsia"/>
                <w:sz w:val="18"/>
                <w:szCs w:val="18"/>
                <w:lang w:val="en-US" w:eastAsia="zh-CN"/>
              </w:rPr>
              <w:t>刚性支出困难家庭成员中符合条件的重病患者</w:t>
            </w:r>
          </w:p>
        </w:tc>
        <w:tc>
          <w:tcPr>
            <w:tcW w:w="4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4B7B">
            <w:pPr>
              <w:pageBreakBefore w:val="0"/>
              <w:widowControl w:val="0"/>
              <w:kinsoku/>
              <w:wordWrap w:val="0"/>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依申请救助</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13" w:type="dxa"/>
              <w:left w:w="108" w:type="dxa"/>
              <w:bottom w:w="113" w:type="dxa"/>
              <w:right w:w="108" w:type="dxa"/>
            </w:tcMar>
            <w:vAlign w:val="center"/>
          </w:tcPr>
          <w:p w14:paraId="0B41BC52">
            <w:pPr>
              <w:pageBreakBefore w:val="0"/>
              <w:widowControl w:val="0"/>
              <w:kinsoku/>
              <w:overflowPunct/>
              <w:topLinePunct w:val="0"/>
              <w:autoSpaceDE/>
              <w:autoSpaceDN/>
              <w:bidi w:val="0"/>
              <w:adjustRightInd/>
              <w:snapToGrid/>
              <w:spacing w:line="240" w:lineRule="exact"/>
              <w:textAlignment w:val="auto"/>
              <w:rPr>
                <w:rFonts w:hint="eastAsia"/>
                <w:sz w:val="18"/>
                <w:szCs w:val="18"/>
              </w:rPr>
            </w:pPr>
            <w:r>
              <w:rPr>
                <w:rFonts w:hint="eastAsia"/>
                <w:sz w:val="18"/>
                <w:szCs w:val="18"/>
                <w:lang w:val="en-US" w:eastAsia="zh-CN"/>
              </w:rPr>
              <w:t>对规范转诊且在省域内定点医疗机构就医的救助对象，经三重制度综合保障后政策范围内个人负担仍然较重的，给予倾斜救助。具体标准由各统筹区制定。</w:t>
            </w:r>
          </w:p>
        </w:tc>
        <w:tc>
          <w:tcPr>
            <w:tcW w:w="422" w:type="dxa"/>
            <w:tcBorders>
              <w:top w:val="single" w:color="000000" w:sz="4" w:space="0"/>
              <w:left w:val="single" w:color="000000" w:sz="4" w:space="0"/>
              <w:bottom w:val="single" w:color="000000" w:sz="4" w:space="0"/>
              <w:right w:val="single" w:color="000000" w:sz="4" w:space="0"/>
            </w:tcBorders>
            <w:shd w:val="clear" w:color="auto" w:fill="auto"/>
            <w:tcMar>
              <w:top w:w="113" w:type="dxa"/>
              <w:left w:w="57" w:type="dxa"/>
              <w:bottom w:w="113" w:type="dxa"/>
              <w:right w:w="57" w:type="dxa"/>
            </w:tcMar>
            <w:vAlign w:val="center"/>
          </w:tcPr>
          <w:p w14:paraId="4B7575D1">
            <w:pPr>
              <w:pageBreakBefore w:val="0"/>
              <w:widowControl w:val="0"/>
              <w:kinsoku/>
              <w:overflowPunct/>
              <w:topLinePunct w:val="0"/>
              <w:autoSpaceDE/>
              <w:autoSpaceDN/>
              <w:bidi w:val="0"/>
              <w:adjustRightInd/>
              <w:snapToGrid/>
              <w:spacing w:line="240" w:lineRule="exact"/>
              <w:jc w:val="center"/>
              <w:textAlignment w:val="auto"/>
              <w:rPr>
                <w:rFonts w:hint="default" w:eastAsia="仿宋_GB2312"/>
                <w:sz w:val="18"/>
                <w:szCs w:val="18"/>
                <w:lang w:val="en-US" w:eastAsia="zh-CN"/>
              </w:rPr>
            </w:pPr>
            <w:r>
              <w:rPr>
                <w:rFonts w:hint="eastAsia"/>
                <w:sz w:val="18"/>
                <w:szCs w:val="18"/>
                <w:lang w:val="en-US" w:eastAsia="zh-CN"/>
              </w:rPr>
              <w:t>县医保局</w:t>
            </w:r>
          </w:p>
        </w:tc>
        <w:tc>
          <w:tcPr>
            <w:tcW w:w="1861" w:type="dxa"/>
            <w:tcBorders>
              <w:top w:val="single" w:color="000000" w:sz="4" w:space="0"/>
              <w:left w:val="single" w:color="000000" w:sz="4" w:space="0"/>
              <w:bottom w:val="single" w:color="000000" w:sz="4" w:space="0"/>
            </w:tcBorders>
            <w:shd w:val="clear" w:color="auto" w:fill="auto"/>
            <w:tcMar>
              <w:top w:w="113" w:type="dxa"/>
              <w:left w:w="57" w:type="dxa"/>
              <w:bottom w:w="113" w:type="dxa"/>
              <w:right w:w="57" w:type="dxa"/>
            </w:tcMar>
            <w:vAlign w:val="center"/>
          </w:tcPr>
          <w:p w14:paraId="58F929A4">
            <w:pPr>
              <w:pageBreakBefore w:val="0"/>
              <w:widowControl w:val="0"/>
              <w:kinsoku/>
              <w:overflowPunct/>
              <w:topLinePunct w:val="0"/>
              <w:autoSpaceDE/>
              <w:autoSpaceDN/>
              <w:bidi w:val="0"/>
              <w:adjustRightInd/>
              <w:snapToGrid/>
              <w:spacing w:line="240" w:lineRule="exact"/>
              <w:jc w:val="center"/>
              <w:textAlignment w:val="auto"/>
              <w:rPr>
                <w:rFonts w:hint="eastAsia"/>
                <w:sz w:val="18"/>
                <w:szCs w:val="18"/>
              </w:rPr>
            </w:pPr>
          </w:p>
        </w:tc>
      </w:tr>
      <w:tr w14:paraId="0B2741E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auto"/>
          <w:tblCellMar>
            <w:top w:w="113" w:type="dxa"/>
            <w:left w:w="108" w:type="dxa"/>
            <w:bottom w:w="113" w:type="dxa"/>
            <w:right w:w="108" w:type="dxa"/>
          </w:tblCellMar>
        </w:tblPrEx>
        <w:trPr>
          <w:cantSplit/>
          <w:trHeight w:val="2754" w:hRule="atLeast"/>
          <w:jc w:val="center"/>
        </w:trPr>
        <w:tc>
          <w:tcPr>
            <w:tcW w:w="425" w:type="dxa"/>
            <w:tcBorders>
              <w:top w:val="single" w:color="000000" w:sz="4" w:space="0"/>
              <w:right w:val="single" w:color="000000" w:sz="4" w:space="0"/>
            </w:tcBorders>
            <w:shd w:val="clear" w:color="auto" w:fill="auto"/>
            <w:tcMar>
              <w:top w:w="113" w:type="dxa"/>
              <w:left w:w="57" w:type="dxa"/>
              <w:bottom w:w="113" w:type="dxa"/>
              <w:right w:w="57" w:type="dxa"/>
            </w:tcMar>
            <w:vAlign w:val="center"/>
          </w:tcPr>
          <w:p w14:paraId="068170EF">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default"/>
                <w:sz w:val="18"/>
                <w:szCs w:val="18"/>
                <w:lang w:val="en-US"/>
              </w:rPr>
            </w:pPr>
            <w:r>
              <w:rPr>
                <w:rFonts w:hint="eastAsia"/>
                <w:sz w:val="18"/>
                <w:szCs w:val="18"/>
                <w:lang w:val="en-US" w:eastAsia="zh-CN"/>
              </w:rPr>
              <w:t>81</w:t>
            </w:r>
          </w:p>
        </w:tc>
        <w:tc>
          <w:tcPr>
            <w:tcW w:w="556" w:type="dxa"/>
            <w:tcBorders>
              <w:top w:val="single" w:color="auto" w:sz="4" w:space="0"/>
              <w:left w:val="single" w:color="000000" w:sz="4" w:space="0"/>
              <w:right w:val="single" w:color="000000" w:sz="4" w:space="0"/>
            </w:tcBorders>
            <w:shd w:val="clear" w:color="auto" w:fill="auto"/>
            <w:vAlign w:val="center"/>
          </w:tcPr>
          <w:p w14:paraId="07D20B14">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r>
              <w:rPr>
                <w:rFonts w:hint="eastAsia"/>
                <w:color w:val="000000" w:themeColor="text1"/>
                <w:sz w:val="18"/>
                <w:szCs w:val="18"/>
                <w:highlight w:val="none"/>
                <w:lang w:val="en-US" w:eastAsia="zh-CN"/>
                <w14:textFill>
                  <w14:solidFill>
                    <w14:schemeClr w14:val="tx1"/>
                  </w14:solidFill>
                </w14:textFill>
              </w:rPr>
              <w:t>刚性支出困难家庭</w:t>
            </w:r>
          </w:p>
        </w:tc>
        <w:tc>
          <w:tcPr>
            <w:tcW w:w="790" w:type="dxa"/>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0BE65001">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r>
              <w:rPr>
                <w:rFonts w:hint="eastAsia"/>
                <w:color w:val="000000" w:themeColor="text1"/>
                <w:sz w:val="18"/>
                <w:szCs w:val="18"/>
                <w:highlight w:val="none"/>
                <w:lang w:val="en-US" w:eastAsia="zh-CN"/>
                <w14:textFill>
                  <w14:solidFill>
                    <w14:schemeClr w14:val="tx1"/>
                  </w14:solidFill>
                </w14:textFill>
              </w:rPr>
              <w:t>其他</w:t>
            </w:r>
          </w:p>
        </w:tc>
        <w:tc>
          <w:tcPr>
            <w:tcW w:w="950" w:type="dxa"/>
            <w:tcBorders>
              <w:top w:val="single" w:color="000000" w:sz="4" w:space="0"/>
              <w:left w:val="single" w:color="000000" w:sz="4" w:space="0"/>
              <w:right w:val="single" w:color="000000" w:sz="4" w:space="0"/>
            </w:tcBorders>
            <w:shd w:val="clear" w:color="auto" w:fill="auto"/>
            <w:vAlign w:val="center"/>
          </w:tcPr>
          <w:p w14:paraId="55C03594">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r>
              <w:rPr>
                <w:rFonts w:hint="eastAsia"/>
                <w:color w:val="000000" w:themeColor="text1"/>
                <w:sz w:val="18"/>
                <w:szCs w:val="18"/>
                <w:highlight w:val="none"/>
                <w:lang w:val="en-US" w:eastAsia="zh-CN"/>
                <w14:textFill>
                  <w14:solidFill>
                    <w14:schemeClr w14:val="tx1"/>
                  </w14:solidFill>
                </w14:textFill>
              </w:rPr>
              <w:t>高龄补贴</w:t>
            </w:r>
          </w:p>
        </w:tc>
        <w:tc>
          <w:tcPr>
            <w:tcW w:w="2268" w:type="dxa"/>
            <w:tcBorders>
              <w:top w:val="single" w:color="000000" w:sz="4" w:space="0"/>
              <w:left w:val="single" w:color="000000" w:sz="4" w:space="0"/>
              <w:right w:val="single" w:color="000000" w:sz="4" w:space="0"/>
            </w:tcBorders>
            <w:shd w:val="clear" w:color="auto" w:fill="auto"/>
            <w:tcMar>
              <w:top w:w="113" w:type="dxa"/>
              <w:left w:w="108" w:type="dxa"/>
              <w:bottom w:w="113" w:type="dxa"/>
              <w:right w:w="108" w:type="dxa"/>
            </w:tcMar>
            <w:vAlign w:val="center"/>
          </w:tcPr>
          <w:p w14:paraId="2139FA15">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r>
              <w:rPr>
                <w:rFonts w:hint="eastAsia"/>
                <w:color w:val="000000" w:themeColor="text1"/>
                <w:sz w:val="18"/>
                <w:szCs w:val="18"/>
                <w:highlight w:val="none"/>
                <w:lang w:val="en-US" w:eastAsia="zh-CN"/>
                <w14:textFill>
                  <w14:solidFill>
                    <w14:schemeClr w14:val="tx1"/>
                  </w14:solidFill>
                </w14:textFill>
              </w:rPr>
              <w:t>具有我县户籍，年龄在80周岁及以上老年人。</w:t>
            </w:r>
          </w:p>
        </w:tc>
        <w:tc>
          <w:tcPr>
            <w:tcW w:w="4322" w:type="dxa"/>
            <w:tcBorders>
              <w:top w:val="single" w:color="000000" w:sz="4" w:space="0"/>
              <w:left w:val="single" w:color="000000" w:sz="4" w:space="0"/>
              <w:right w:val="single" w:color="000000" w:sz="4" w:space="0"/>
            </w:tcBorders>
            <w:shd w:val="clear" w:color="auto" w:fill="auto"/>
            <w:vAlign w:val="center"/>
          </w:tcPr>
          <w:p w14:paraId="1F7FE352">
            <w:pPr>
              <w:pageBreakBefore w:val="0"/>
              <w:widowControl w:val="0"/>
              <w:kinsoku/>
              <w:wordWrap w:val="0"/>
              <w:overflowPunct/>
              <w:topLinePunct w:val="0"/>
              <w:autoSpaceDE/>
              <w:autoSpaceDN/>
              <w:bidi w:val="0"/>
              <w:adjustRightInd/>
              <w:snapToGrid/>
              <w:spacing w:line="240" w:lineRule="exact"/>
              <w:ind w:firstLine="0" w:firstLineChars="0"/>
              <w:textAlignment w:val="auto"/>
              <w:rPr>
                <w:rFonts w:hint="eastAsia"/>
                <w:sz w:val="18"/>
                <w:szCs w:val="18"/>
                <w:highlight w:val="none"/>
              </w:rPr>
            </w:pPr>
            <w:r>
              <w:rPr>
                <w:rFonts w:hint="eastAsia"/>
                <w:color w:val="000000" w:themeColor="text1"/>
                <w:sz w:val="18"/>
                <w:szCs w:val="18"/>
                <w:highlight w:val="none"/>
                <w:lang w:val="en-US" w:eastAsia="zh-CN"/>
                <w14:textFill>
                  <w14:solidFill>
                    <w14:schemeClr w14:val="tx1"/>
                  </w14:solidFill>
                </w14:textFill>
              </w:rPr>
              <w:t>1.申请。实行属地化管理，原则上按户籍地申请。由本人或代理人提出书面申请，村调查核实。也可通过河北政务服务网或“冀时办”APP进行线上申请，通过线上申请补贴的原则上不再填写纸质申请表。</w:t>
            </w:r>
            <w:r>
              <w:rPr>
                <w:rFonts w:hint="eastAsia"/>
                <w:color w:val="000000" w:themeColor="text1"/>
                <w:sz w:val="18"/>
                <w:szCs w:val="18"/>
                <w:highlight w:val="none"/>
                <w:lang w:val="en-US" w:eastAsia="zh-CN"/>
                <w14:textFill>
                  <w14:solidFill>
                    <w14:schemeClr w14:val="tx1"/>
                  </w14:solidFill>
                </w14:textFill>
              </w:rPr>
              <w:br w:type="textWrapping"/>
            </w:r>
            <w:r>
              <w:rPr>
                <w:rFonts w:hint="eastAsia"/>
                <w:color w:val="000000" w:themeColor="text1"/>
                <w:sz w:val="18"/>
                <w:szCs w:val="18"/>
                <w:highlight w:val="none"/>
                <w:lang w:val="en-US" w:eastAsia="zh-CN"/>
                <w14:textFill>
                  <w14:solidFill>
                    <w14:schemeClr w14:val="tx1"/>
                  </w14:solidFill>
                </w14:textFill>
              </w:rPr>
              <w:t>2.初审。乡镇核验并提出初审意见。初审合格的，提交县民政局。初审不合格的，需书面告知申请人。</w:t>
            </w:r>
            <w:r>
              <w:rPr>
                <w:rFonts w:hint="eastAsia"/>
                <w:color w:val="000000" w:themeColor="text1"/>
                <w:sz w:val="18"/>
                <w:szCs w:val="18"/>
                <w:highlight w:val="none"/>
                <w:lang w:val="en-US" w:eastAsia="zh-CN"/>
                <w14:textFill>
                  <w14:solidFill>
                    <w14:schemeClr w14:val="tx1"/>
                  </w14:solidFill>
                </w14:textFill>
              </w:rPr>
              <w:br w:type="textWrapping"/>
            </w:r>
            <w:r>
              <w:rPr>
                <w:rFonts w:hint="eastAsia"/>
                <w:color w:val="000000" w:themeColor="text1"/>
                <w:sz w:val="18"/>
                <w:szCs w:val="18"/>
                <w:highlight w:val="none"/>
                <w:lang w:val="en-US" w:eastAsia="zh-CN"/>
                <w14:textFill>
                  <w14:solidFill>
                    <w14:schemeClr w14:val="tx1"/>
                  </w14:solidFill>
                </w14:textFill>
              </w:rPr>
              <w:t>3.审批。县民政局提出审批决定意见，由乡镇人民政府通知申请人。对不予批准的，应当书面告知申请人。审定合格的，自下月开始计发补贴。</w:t>
            </w:r>
            <w:r>
              <w:rPr>
                <w:rFonts w:hint="eastAsia"/>
                <w:color w:val="000000" w:themeColor="text1"/>
                <w:sz w:val="18"/>
                <w:szCs w:val="18"/>
                <w:highlight w:val="none"/>
                <w:lang w:val="en-US" w:eastAsia="zh-CN"/>
                <w14:textFill>
                  <w14:solidFill>
                    <w14:schemeClr w14:val="tx1"/>
                  </w14:solidFill>
                </w14:textFill>
              </w:rPr>
              <w:br w:type="textWrapping"/>
            </w:r>
            <w:r>
              <w:rPr>
                <w:rFonts w:hint="eastAsia"/>
                <w:color w:val="000000" w:themeColor="text1"/>
                <w:sz w:val="18"/>
                <w:szCs w:val="18"/>
                <w:highlight w:val="none"/>
                <w:lang w:val="en-US" w:eastAsia="zh-CN"/>
                <w14:textFill>
                  <w14:solidFill>
                    <w14:schemeClr w14:val="tx1"/>
                  </w14:solidFill>
                </w14:textFill>
              </w:rPr>
              <w:t>4.发放。原则上按月发放，特殊情况下可按季度发放。</w:t>
            </w:r>
          </w:p>
        </w:tc>
        <w:tc>
          <w:tcPr>
            <w:tcW w:w="2170" w:type="dxa"/>
            <w:tcBorders>
              <w:top w:val="single" w:color="000000" w:sz="4" w:space="0"/>
              <w:left w:val="single" w:color="000000" w:sz="4" w:space="0"/>
              <w:right w:val="single" w:color="000000" w:sz="4" w:space="0"/>
            </w:tcBorders>
            <w:shd w:val="clear" w:color="auto" w:fill="auto"/>
            <w:tcMar>
              <w:top w:w="113" w:type="dxa"/>
              <w:left w:w="108" w:type="dxa"/>
              <w:bottom w:w="113" w:type="dxa"/>
              <w:right w:w="108" w:type="dxa"/>
            </w:tcMar>
            <w:vAlign w:val="center"/>
          </w:tcPr>
          <w:p w14:paraId="4B038B7E">
            <w:pPr>
              <w:pageBreakBefore w:val="0"/>
              <w:widowControl w:val="0"/>
              <w:kinsoku/>
              <w:overflowPunct/>
              <w:topLinePunct w:val="0"/>
              <w:autoSpaceDE/>
              <w:autoSpaceDN/>
              <w:bidi w:val="0"/>
              <w:adjustRightInd/>
              <w:snapToGrid/>
              <w:spacing w:line="240" w:lineRule="exact"/>
              <w:ind w:firstLine="0" w:firstLineChars="0"/>
              <w:textAlignment w:val="auto"/>
              <w:rPr>
                <w:rFonts w:hint="eastAsia"/>
                <w:sz w:val="18"/>
                <w:szCs w:val="18"/>
                <w:highlight w:val="none"/>
              </w:rPr>
            </w:pPr>
            <w:r>
              <w:rPr>
                <w:rFonts w:hint="eastAsia"/>
                <w:color w:val="000000" w:themeColor="text1"/>
                <w:sz w:val="18"/>
                <w:szCs w:val="18"/>
                <w:highlight w:val="none"/>
                <w:lang w:val="en-US" w:eastAsia="zh-CN"/>
                <w14:textFill>
                  <w14:solidFill>
                    <w14:schemeClr w14:val="tx1"/>
                  </w14:solidFill>
                </w14:textFill>
              </w:rPr>
              <w:t>80-89周岁，每人每月20元；90-99周岁，每人每月50元；100周岁及以上，每人每月400元。</w:t>
            </w:r>
          </w:p>
        </w:tc>
        <w:tc>
          <w:tcPr>
            <w:tcW w:w="422" w:type="dxa"/>
            <w:tcBorders>
              <w:top w:val="single" w:color="000000" w:sz="4" w:space="0"/>
              <w:left w:val="single" w:color="000000" w:sz="4" w:space="0"/>
              <w:right w:val="single" w:color="000000" w:sz="4" w:space="0"/>
            </w:tcBorders>
            <w:shd w:val="clear" w:color="auto" w:fill="auto"/>
            <w:tcMar>
              <w:top w:w="113" w:type="dxa"/>
              <w:left w:w="57" w:type="dxa"/>
              <w:bottom w:w="113" w:type="dxa"/>
              <w:right w:w="57" w:type="dxa"/>
            </w:tcMar>
            <w:vAlign w:val="center"/>
          </w:tcPr>
          <w:p w14:paraId="6D0FCECE">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highlight w:val="none"/>
              </w:rPr>
            </w:pPr>
            <w:r>
              <w:rPr>
                <w:rFonts w:hint="eastAsia"/>
                <w:color w:val="000000" w:themeColor="text1"/>
                <w:sz w:val="18"/>
                <w:szCs w:val="18"/>
                <w:highlight w:val="none"/>
                <w:lang w:val="en-US" w:eastAsia="zh-CN"/>
                <w14:textFill>
                  <w14:solidFill>
                    <w14:schemeClr w14:val="tx1"/>
                  </w14:solidFill>
                </w14:textFill>
              </w:rPr>
              <w:t>县民政局</w:t>
            </w:r>
          </w:p>
        </w:tc>
        <w:tc>
          <w:tcPr>
            <w:tcW w:w="1861" w:type="dxa"/>
            <w:tcBorders>
              <w:top w:val="single" w:color="000000" w:sz="4" w:space="0"/>
              <w:left w:val="single" w:color="000000" w:sz="4" w:space="0"/>
            </w:tcBorders>
            <w:shd w:val="clear" w:color="auto" w:fill="auto"/>
            <w:tcMar>
              <w:top w:w="113" w:type="dxa"/>
              <w:left w:w="57" w:type="dxa"/>
              <w:bottom w:w="113" w:type="dxa"/>
              <w:right w:w="57" w:type="dxa"/>
            </w:tcMar>
            <w:vAlign w:val="center"/>
          </w:tcPr>
          <w:p w14:paraId="0FE3F087">
            <w:pPr>
              <w:pageBreakBefore w:val="0"/>
              <w:widowControl w:val="0"/>
              <w:kinsoku/>
              <w:overflowPunct/>
              <w:topLinePunct w:val="0"/>
              <w:autoSpaceDE/>
              <w:autoSpaceDN/>
              <w:bidi w:val="0"/>
              <w:adjustRightInd/>
              <w:snapToGrid/>
              <w:spacing w:line="240" w:lineRule="exact"/>
              <w:ind w:firstLine="0" w:firstLineChars="0"/>
              <w:jc w:val="center"/>
              <w:textAlignment w:val="auto"/>
              <w:rPr>
                <w:rFonts w:hint="eastAsia"/>
                <w:sz w:val="18"/>
                <w:szCs w:val="18"/>
              </w:rPr>
            </w:pPr>
          </w:p>
        </w:tc>
      </w:tr>
    </w:tbl>
    <w:p w14:paraId="171068C8">
      <w:pPr>
        <w:bidi w:val="0"/>
        <w:rPr>
          <w:rFonts w:hint="default"/>
          <w:lang w:val="en-US" w:eastAsia="zh-CN"/>
        </w:rPr>
      </w:pPr>
    </w:p>
    <w:sectPr>
      <w:footerReference r:id="rId5" w:type="default"/>
      <w:pgSz w:w="16838" w:h="11906" w:orient="landscape"/>
      <w:pgMar w:top="1701" w:right="1474" w:bottom="1701" w:left="1587" w:header="851" w:footer="737" w:gutter="0"/>
      <w:pgNumType w:fmt="decimal" w:start="3"/>
      <w:cols w:space="0" w:num="1"/>
      <w:rtlGutter w:val="0"/>
      <w:docGrid w:type="linesAndChars" w:linePitch="579" w:charSpace="-77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EB3532-0D89-46FE-A0FD-BE72DB48E4C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92D05670-4B89-4194-BB9A-27E037421D9F}"/>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AEFBB">
    <w:pPr>
      <w:pStyle w:val="6"/>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9A16E01">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9A16E01">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attachedTemplate r:id="rId1"/>
  <w:documentProtection w:enforcement="0"/>
  <w:defaultTabStop w:val="420"/>
  <w:drawingGridHorizontalSpacing w:val="118"/>
  <w:drawingGridVerticalSpacing w:val="290"/>
  <w:displayHorizontalDrawingGridEvery w:val="2"/>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9C591B"/>
    <w:rsid w:val="0009054F"/>
    <w:rsid w:val="00607223"/>
    <w:rsid w:val="006B6CC9"/>
    <w:rsid w:val="00793B28"/>
    <w:rsid w:val="009265E5"/>
    <w:rsid w:val="00960856"/>
    <w:rsid w:val="00C73455"/>
    <w:rsid w:val="0261100F"/>
    <w:rsid w:val="02B47C8B"/>
    <w:rsid w:val="032C2905"/>
    <w:rsid w:val="039B5B6E"/>
    <w:rsid w:val="043714BE"/>
    <w:rsid w:val="04795D44"/>
    <w:rsid w:val="048F07A3"/>
    <w:rsid w:val="04B86919"/>
    <w:rsid w:val="053256B4"/>
    <w:rsid w:val="055204AE"/>
    <w:rsid w:val="05665ECF"/>
    <w:rsid w:val="05885992"/>
    <w:rsid w:val="0624009C"/>
    <w:rsid w:val="06411DE5"/>
    <w:rsid w:val="06500E91"/>
    <w:rsid w:val="06773E49"/>
    <w:rsid w:val="06886853"/>
    <w:rsid w:val="06AA187C"/>
    <w:rsid w:val="07411808"/>
    <w:rsid w:val="07467B4E"/>
    <w:rsid w:val="076B10DB"/>
    <w:rsid w:val="082F4AD6"/>
    <w:rsid w:val="08CD424D"/>
    <w:rsid w:val="09035499"/>
    <w:rsid w:val="09092ADD"/>
    <w:rsid w:val="0A257BE8"/>
    <w:rsid w:val="0B8E420A"/>
    <w:rsid w:val="0BFA364D"/>
    <w:rsid w:val="0CF54541"/>
    <w:rsid w:val="0D38267F"/>
    <w:rsid w:val="0D4F2E27"/>
    <w:rsid w:val="0D9F6E9B"/>
    <w:rsid w:val="0E0A01F2"/>
    <w:rsid w:val="0F9257D7"/>
    <w:rsid w:val="1047381B"/>
    <w:rsid w:val="10721B6C"/>
    <w:rsid w:val="10A20A01"/>
    <w:rsid w:val="11C06452"/>
    <w:rsid w:val="11D87DEA"/>
    <w:rsid w:val="11E60E9B"/>
    <w:rsid w:val="14357538"/>
    <w:rsid w:val="14794F90"/>
    <w:rsid w:val="14F05DBB"/>
    <w:rsid w:val="15517180"/>
    <w:rsid w:val="159614D4"/>
    <w:rsid w:val="166273C1"/>
    <w:rsid w:val="16695E7B"/>
    <w:rsid w:val="169B6BF7"/>
    <w:rsid w:val="16E92988"/>
    <w:rsid w:val="1748228C"/>
    <w:rsid w:val="180D0FF5"/>
    <w:rsid w:val="18387540"/>
    <w:rsid w:val="18BC1A9B"/>
    <w:rsid w:val="18F26EAB"/>
    <w:rsid w:val="19940109"/>
    <w:rsid w:val="19BB0F6A"/>
    <w:rsid w:val="1A9A14C6"/>
    <w:rsid w:val="1AB865A1"/>
    <w:rsid w:val="1AC22029"/>
    <w:rsid w:val="1B2330D5"/>
    <w:rsid w:val="1B3A75C2"/>
    <w:rsid w:val="1C174FDA"/>
    <w:rsid w:val="1C6F4D5F"/>
    <w:rsid w:val="1D0237B3"/>
    <w:rsid w:val="1D2D2066"/>
    <w:rsid w:val="1DA461C7"/>
    <w:rsid w:val="1E581FDB"/>
    <w:rsid w:val="1E672BF1"/>
    <w:rsid w:val="1F61475A"/>
    <w:rsid w:val="1FB47B47"/>
    <w:rsid w:val="1FF02384"/>
    <w:rsid w:val="1FFC0DA2"/>
    <w:rsid w:val="20582DCE"/>
    <w:rsid w:val="20606662"/>
    <w:rsid w:val="20F67F45"/>
    <w:rsid w:val="21F16E98"/>
    <w:rsid w:val="228B2608"/>
    <w:rsid w:val="22D52F26"/>
    <w:rsid w:val="23677ED5"/>
    <w:rsid w:val="23A45F21"/>
    <w:rsid w:val="23BD2F24"/>
    <w:rsid w:val="24AC4639"/>
    <w:rsid w:val="24D27727"/>
    <w:rsid w:val="255E1456"/>
    <w:rsid w:val="25AD1D00"/>
    <w:rsid w:val="26346EC6"/>
    <w:rsid w:val="2639594D"/>
    <w:rsid w:val="26CA3647"/>
    <w:rsid w:val="27881AF4"/>
    <w:rsid w:val="28562DBC"/>
    <w:rsid w:val="286004D7"/>
    <w:rsid w:val="29837A33"/>
    <w:rsid w:val="29DF63ED"/>
    <w:rsid w:val="2A7F1496"/>
    <w:rsid w:val="2B0B73A1"/>
    <w:rsid w:val="2B2106EB"/>
    <w:rsid w:val="2B2838DB"/>
    <w:rsid w:val="2B5841C1"/>
    <w:rsid w:val="2B7A20A8"/>
    <w:rsid w:val="2B8D1278"/>
    <w:rsid w:val="2C4A141C"/>
    <w:rsid w:val="2CE04D3C"/>
    <w:rsid w:val="2DAE2197"/>
    <w:rsid w:val="2DAE5598"/>
    <w:rsid w:val="2DB0262E"/>
    <w:rsid w:val="2DBB27E5"/>
    <w:rsid w:val="2EDC0C65"/>
    <w:rsid w:val="2EDF342D"/>
    <w:rsid w:val="2F6C4D1C"/>
    <w:rsid w:val="30050C0E"/>
    <w:rsid w:val="31EF3498"/>
    <w:rsid w:val="32690A61"/>
    <w:rsid w:val="32935A2E"/>
    <w:rsid w:val="32E45B31"/>
    <w:rsid w:val="344E6F6E"/>
    <w:rsid w:val="345E211C"/>
    <w:rsid w:val="349E0F6D"/>
    <w:rsid w:val="34A066EA"/>
    <w:rsid w:val="34EC7728"/>
    <w:rsid w:val="35895CF3"/>
    <w:rsid w:val="35F1470F"/>
    <w:rsid w:val="366A124C"/>
    <w:rsid w:val="36C61A50"/>
    <w:rsid w:val="36D52B69"/>
    <w:rsid w:val="3720190B"/>
    <w:rsid w:val="377063EE"/>
    <w:rsid w:val="37D270A9"/>
    <w:rsid w:val="37F910A0"/>
    <w:rsid w:val="385B0CE8"/>
    <w:rsid w:val="38641520"/>
    <w:rsid w:val="39194BD1"/>
    <w:rsid w:val="394F26EF"/>
    <w:rsid w:val="3A7215C2"/>
    <w:rsid w:val="3ADF47B9"/>
    <w:rsid w:val="3B865AD9"/>
    <w:rsid w:val="3C405D9C"/>
    <w:rsid w:val="3CBA00FC"/>
    <w:rsid w:val="3D1C72D7"/>
    <w:rsid w:val="3D336CBC"/>
    <w:rsid w:val="3E5A677C"/>
    <w:rsid w:val="3EBA23AC"/>
    <w:rsid w:val="3FF906F8"/>
    <w:rsid w:val="4032723C"/>
    <w:rsid w:val="40D03C01"/>
    <w:rsid w:val="40F53889"/>
    <w:rsid w:val="413B0F95"/>
    <w:rsid w:val="4214291C"/>
    <w:rsid w:val="424566C9"/>
    <w:rsid w:val="426E2A74"/>
    <w:rsid w:val="43356B21"/>
    <w:rsid w:val="43364990"/>
    <w:rsid w:val="43975D62"/>
    <w:rsid w:val="440A4197"/>
    <w:rsid w:val="44201EAC"/>
    <w:rsid w:val="44507151"/>
    <w:rsid w:val="448D43B2"/>
    <w:rsid w:val="44AB315B"/>
    <w:rsid w:val="44BC0EC5"/>
    <w:rsid w:val="451C5E07"/>
    <w:rsid w:val="456A0F27"/>
    <w:rsid w:val="4585533A"/>
    <w:rsid w:val="45A33454"/>
    <w:rsid w:val="45A656D1"/>
    <w:rsid w:val="467F1ECD"/>
    <w:rsid w:val="46BC35D9"/>
    <w:rsid w:val="47083E52"/>
    <w:rsid w:val="47111909"/>
    <w:rsid w:val="47363AD1"/>
    <w:rsid w:val="48360438"/>
    <w:rsid w:val="48653621"/>
    <w:rsid w:val="48F76E74"/>
    <w:rsid w:val="490A2561"/>
    <w:rsid w:val="4A7D7620"/>
    <w:rsid w:val="4AAC5D35"/>
    <w:rsid w:val="4AD36F40"/>
    <w:rsid w:val="4B08477A"/>
    <w:rsid w:val="4BA32DDE"/>
    <w:rsid w:val="4BDD7D6C"/>
    <w:rsid w:val="4C7D50E9"/>
    <w:rsid w:val="4D452B54"/>
    <w:rsid w:val="4E390249"/>
    <w:rsid w:val="4EF0709E"/>
    <w:rsid w:val="4EFA2C0D"/>
    <w:rsid w:val="507828B0"/>
    <w:rsid w:val="50CF50A4"/>
    <w:rsid w:val="51020E71"/>
    <w:rsid w:val="511F69F4"/>
    <w:rsid w:val="518A5EA7"/>
    <w:rsid w:val="51A344F9"/>
    <w:rsid w:val="51C4505A"/>
    <w:rsid w:val="524718CB"/>
    <w:rsid w:val="525A1644"/>
    <w:rsid w:val="52BB7FB0"/>
    <w:rsid w:val="52CC3C0D"/>
    <w:rsid w:val="52F12681"/>
    <w:rsid w:val="532C5FC2"/>
    <w:rsid w:val="538C5F06"/>
    <w:rsid w:val="539C591B"/>
    <w:rsid w:val="549F323C"/>
    <w:rsid w:val="55216867"/>
    <w:rsid w:val="55552926"/>
    <w:rsid w:val="55874F5B"/>
    <w:rsid w:val="55D71720"/>
    <w:rsid w:val="565A732D"/>
    <w:rsid w:val="565F0D59"/>
    <w:rsid w:val="566B19EC"/>
    <w:rsid w:val="571B0013"/>
    <w:rsid w:val="57F91E1A"/>
    <w:rsid w:val="5822393B"/>
    <w:rsid w:val="585C1FC3"/>
    <w:rsid w:val="58E43B7F"/>
    <w:rsid w:val="58EB7991"/>
    <w:rsid w:val="596274D2"/>
    <w:rsid w:val="59BB13DC"/>
    <w:rsid w:val="59C115DD"/>
    <w:rsid w:val="5A2F5E66"/>
    <w:rsid w:val="5A5A57AD"/>
    <w:rsid w:val="5B8448C3"/>
    <w:rsid w:val="5B9F07F8"/>
    <w:rsid w:val="5BA741D1"/>
    <w:rsid w:val="5C036FE3"/>
    <w:rsid w:val="5D5A38E9"/>
    <w:rsid w:val="5E614FA6"/>
    <w:rsid w:val="5F2A296A"/>
    <w:rsid w:val="5F9C2A8E"/>
    <w:rsid w:val="5FA80458"/>
    <w:rsid w:val="607B1FFF"/>
    <w:rsid w:val="60B317B1"/>
    <w:rsid w:val="611E2597"/>
    <w:rsid w:val="61351093"/>
    <w:rsid w:val="613A56BC"/>
    <w:rsid w:val="61B529F2"/>
    <w:rsid w:val="62352497"/>
    <w:rsid w:val="635A1B7D"/>
    <w:rsid w:val="637B6866"/>
    <w:rsid w:val="647A6BC2"/>
    <w:rsid w:val="65385EEE"/>
    <w:rsid w:val="65407FD2"/>
    <w:rsid w:val="65724773"/>
    <w:rsid w:val="65EB11B2"/>
    <w:rsid w:val="66430FEE"/>
    <w:rsid w:val="66BD3C45"/>
    <w:rsid w:val="67427FD5"/>
    <w:rsid w:val="6747066A"/>
    <w:rsid w:val="67577EF5"/>
    <w:rsid w:val="67ED31F3"/>
    <w:rsid w:val="67F13868"/>
    <w:rsid w:val="68101F9E"/>
    <w:rsid w:val="68353276"/>
    <w:rsid w:val="6A853D56"/>
    <w:rsid w:val="6A961AD4"/>
    <w:rsid w:val="6B057405"/>
    <w:rsid w:val="6BBD3045"/>
    <w:rsid w:val="6CFC710B"/>
    <w:rsid w:val="6D4C58EF"/>
    <w:rsid w:val="6D5B5AAD"/>
    <w:rsid w:val="6DA22804"/>
    <w:rsid w:val="6E675C2E"/>
    <w:rsid w:val="6EC920E2"/>
    <w:rsid w:val="6FB17613"/>
    <w:rsid w:val="70517BA3"/>
    <w:rsid w:val="71CC633B"/>
    <w:rsid w:val="72275320"/>
    <w:rsid w:val="723759B8"/>
    <w:rsid w:val="72964BE1"/>
    <w:rsid w:val="729F1760"/>
    <w:rsid w:val="72F41C81"/>
    <w:rsid w:val="73085EDF"/>
    <w:rsid w:val="737E4A2B"/>
    <w:rsid w:val="73C90B9C"/>
    <w:rsid w:val="73FD42F1"/>
    <w:rsid w:val="740B6990"/>
    <w:rsid w:val="756123F2"/>
    <w:rsid w:val="75C13CBB"/>
    <w:rsid w:val="75F87195"/>
    <w:rsid w:val="767E4307"/>
    <w:rsid w:val="76E00864"/>
    <w:rsid w:val="771D6B9E"/>
    <w:rsid w:val="785873D2"/>
    <w:rsid w:val="78CD30FF"/>
    <w:rsid w:val="79327783"/>
    <w:rsid w:val="79CB43E5"/>
    <w:rsid w:val="7ABC2824"/>
    <w:rsid w:val="7BB31153"/>
    <w:rsid w:val="7C2B713F"/>
    <w:rsid w:val="7C3242E3"/>
    <w:rsid w:val="7C5461B0"/>
    <w:rsid w:val="7C557240"/>
    <w:rsid w:val="7CF04106"/>
    <w:rsid w:val="7D8666FF"/>
    <w:rsid w:val="7E3857AF"/>
    <w:rsid w:val="7E5E423B"/>
    <w:rsid w:val="7EA827CD"/>
    <w:rsid w:val="7ED559FA"/>
    <w:rsid w:val="7F324AA5"/>
    <w:rsid w:val="7F8B224B"/>
    <w:rsid w:val="7FB775A7"/>
    <w:rsid w:val="7FFC7D78"/>
    <w:rsid w:val="9BFFF5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0" w:firstLineChars="0"/>
      <w:jc w:val="both"/>
    </w:pPr>
    <w:rPr>
      <w:rFonts w:ascii="Times New Roman" w:hAnsi="Times New Roman" w:eastAsia="仿宋_GB2312" w:cstheme="minorBidi"/>
      <w:kern w:val="2"/>
      <w:sz w:val="24"/>
      <w:szCs w:val="24"/>
      <w:lang w:val="en-US" w:eastAsia="zh-CN" w:bidi="ar-SA"/>
    </w:rPr>
  </w:style>
  <w:style w:type="paragraph" w:styleId="2">
    <w:name w:val="heading 1"/>
    <w:basedOn w:val="1"/>
    <w:next w:val="1"/>
    <w:qFormat/>
    <w:uiPriority w:val="0"/>
    <w:pPr>
      <w:keepNext/>
      <w:keepLines/>
      <w:spacing w:beforeLines="0" w:beforeAutospacing="0" w:afterLines="0" w:afterAutospacing="0" w:line="579" w:lineRule="exact"/>
      <w:ind w:firstLine="0" w:firstLineChars="0"/>
      <w:outlineLvl w:val="0"/>
    </w:pPr>
    <w:rPr>
      <w:rFonts w:ascii="方正小标宋简体" w:hAnsi="方正小标宋简体" w:eastAsia="方正小标宋简体"/>
      <w:kern w:val="44"/>
      <w:sz w:val="44"/>
    </w:rPr>
  </w:style>
  <w:style w:type="paragraph" w:styleId="3">
    <w:name w:val="heading 2"/>
    <w:basedOn w:val="1"/>
    <w:next w:val="1"/>
    <w:unhideWhenUsed/>
    <w:qFormat/>
    <w:uiPriority w:val="0"/>
    <w:pPr>
      <w:keepNext/>
      <w:keepLines/>
      <w:spacing w:beforeLines="0" w:beforeAutospacing="0" w:after="320" w:afterLines="0" w:afterAutospacing="0" w:line="619" w:lineRule="exact"/>
      <w:ind w:firstLine="0" w:firstLineChars="0"/>
      <w:outlineLvl w:val="1"/>
    </w:pPr>
    <w:rPr>
      <w:rFonts w:ascii="方正小标宋简体" w:hAnsi="方正小标宋简体" w:eastAsia="方正小标宋简体"/>
      <w:sz w:val="44"/>
    </w:rPr>
  </w:style>
  <w:style w:type="paragraph" w:styleId="4">
    <w:name w:val="heading 3"/>
    <w:basedOn w:val="1"/>
    <w:next w:val="1"/>
    <w:unhideWhenUsed/>
    <w:qFormat/>
    <w:uiPriority w:val="0"/>
    <w:pPr>
      <w:keepNext/>
      <w:keepLines/>
      <w:spacing w:beforeLines="0" w:beforeAutospacing="0" w:afterLines="0" w:afterAutospacing="0" w:line="440" w:lineRule="exact"/>
      <w:ind w:firstLine="0" w:firstLineChars="0"/>
      <w:jc w:val="center"/>
      <w:outlineLvl w:val="2"/>
    </w:pPr>
    <w:rPr>
      <w:rFonts w:eastAsia="黑体"/>
    </w:rPr>
  </w:style>
  <w:style w:type="paragraph" w:styleId="5">
    <w:name w:val="heading 4"/>
    <w:basedOn w:val="1"/>
    <w:next w:val="1"/>
    <w:link w:val="17"/>
    <w:unhideWhenUsed/>
    <w:qFormat/>
    <w:uiPriority w:val="0"/>
    <w:pPr>
      <w:keepNext/>
      <w:keepLines/>
      <w:spacing w:beforeLines="0" w:beforeAutospacing="0" w:afterLines="0" w:afterAutospacing="0" w:line="579" w:lineRule="exact"/>
      <w:ind w:firstLine="632" w:firstLineChars="200"/>
      <w:outlineLvl w:val="3"/>
    </w:pPr>
    <w:rPr>
      <w:rFonts w:ascii="Times New Roman" w:hAnsi="Times New Roman" w:eastAsia="楷体_GB2312"/>
    </w:rPr>
  </w:style>
  <w:style w:type="character" w:default="1" w:styleId="10">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spacing w:line="240" w:lineRule="auto"/>
      <w:ind w:left="320" w:leftChars="100" w:right="320" w:rightChars="100" w:firstLine="0" w:firstLineChars="0"/>
      <w:jc w:val="center"/>
    </w:pPr>
    <w:rPr>
      <w:rFonts w:eastAsia="宋体"/>
      <w:sz w:val="2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font11"/>
    <w:basedOn w:val="10"/>
    <w:qFormat/>
    <w:uiPriority w:val="0"/>
    <w:rPr>
      <w:rFonts w:hint="eastAsia" w:ascii="方正书宋_GBK" w:hAnsi="方正书宋_GBK" w:eastAsia="方正书宋_GBK" w:cs="方正书宋_GBK"/>
      <w:b/>
      <w:bCs/>
      <w:color w:val="000000"/>
      <w:sz w:val="21"/>
      <w:szCs w:val="21"/>
      <w:u w:val="none"/>
    </w:rPr>
  </w:style>
  <w:style w:type="character" w:customStyle="1" w:styleId="12">
    <w:name w:val="font31"/>
    <w:basedOn w:val="10"/>
    <w:qFormat/>
    <w:uiPriority w:val="0"/>
    <w:rPr>
      <w:rFonts w:hint="eastAsia" w:ascii="仿宋_GB2312" w:eastAsia="仿宋_GB2312" w:cs="仿宋_GB2312"/>
      <w:color w:val="000000"/>
      <w:sz w:val="22"/>
      <w:szCs w:val="22"/>
      <w:u w:val="none"/>
    </w:rPr>
  </w:style>
  <w:style w:type="character" w:customStyle="1" w:styleId="13">
    <w:name w:val="font41"/>
    <w:basedOn w:val="10"/>
    <w:qFormat/>
    <w:uiPriority w:val="0"/>
    <w:rPr>
      <w:rFonts w:hint="default" w:ascii="Times New Roman" w:hAnsi="Times New Roman" w:cs="Times New Roman"/>
      <w:color w:val="000000"/>
      <w:sz w:val="22"/>
      <w:szCs w:val="22"/>
      <w:u w:val="none"/>
    </w:rPr>
  </w:style>
  <w:style w:type="character" w:customStyle="1" w:styleId="14">
    <w:name w:val="font51"/>
    <w:basedOn w:val="10"/>
    <w:qFormat/>
    <w:uiPriority w:val="0"/>
    <w:rPr>
      <w:rFonts w:ascii="仿宋_GB2312" w:eastAsia="仿宋_GB2312" w:cs="仿宋_GB2312"/>
      <w:color w:val="000000"/>
      <w:sz w:val="24"/>
      <w:szCs w:val="24"/>
      <w:u w:val="none"/>
    </w:rPr>
  </w:style>
  <w:style w:type="character" w:customStyle="1" w:styleId="15">
    <w:name w:val="font01"/>
    <w:basedOn w:val="10"/>
    <w:qFormat/>
    <w:uiPriority w:val="0"/>
    <w:rPr>
      <w:rFonts w:hint="eastAsia" w:ascii="宋体" w:hAnsi="宋体" w:eastAsia="宋体" w:cs="宋体"/>
      <w:color w:val="000000"/>
      <w:sz w:val="24"/>
      <w:szCs w:val="24"/>
      <w:u w:val="none"/>
    </w:rPr>
  </w:style>
  <w:style w:type="character" w:customStyle="1" w:styleId="16">
    <w:name w:val="font21"/>
    <w:basedOn w:val="10"/>
    <w:qFormat/>
    <w:uiPriority w:val="0"/>
    <w:rPr>
      <w:rFonts w:hint="default" w:ascii="Times New Roman" w:hAnsi="Times New Roman" w:cs="Times New Roman"/>
      <w:color w:val="000000"/>
      <w:sz w:val="22"/>
      <w:szCs w:val="22"/>
      <w:u w:val="none"/>
    </w:rPr>
  </w:style>
  <w:style w:type="character" w:customStyle="1" w:styleId="17">
    <w:name w:val="标题 4 Char"/>
    <w:link w:val="5"/>
    <w:qFormat/>
    <w:uiPriority w:val="0"/>
    <w:rPr>
      <w:rFonts w:ascii="Times New Roman" w:hAnsi="Times New Roman" w:eastAsia="楷体_GB2312"/>
    </w:rPr>
  </w:style>
  <w:style w:type="character" w:customStyle="1" w:styleId="18">
    <w:name w:val="font61"/>
    <w:basedOn w:val="10"/>
    <w:qFormat/>
    <w:uiPriority w:val="0"/>
    <w:rPr>
      <w:rFonts w:ascii="Arial" w:hAnsi="Arial" w:cs="Arial"/>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home\mzt\C:\Users\Administrator\Desktop\&#23383;&#20307;\&#34892;&#36317;28.95.dot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5e35ef20-272f-411c-9ed9-0dbfe25b49fe</errorID>
      <errorWord xmlns="http://schemas.wps.cn/vas-ai-hub/contract-review">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出具</item>
      </candidateList>
      <explain xmlns="http://schemas.wps.cn/vas-ai-hub/contract-review">〈动〉开出；写出（证明、证件等）：～介绍信｜～健康证明。</explain>
      <paraID xmlns="http://schemas.wps.cn/vas-ai-hub/contract-review">38FB54B3</paraID>
      <start xmlns="http://schemas.wps.cn/vas-ai-hub/contract-review">124</start>
      <end xmlns="http://schemas.wps.cn/vas-ai-hub/contract-review">125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b0f25bb1-d939-4710-9d7e-ce2641fa8b77</errorID>
      <errorWord xmlns="http://schemas.wps.cn/vas-ai-hub/contract-review">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业生</item>
      </candidateList>
      <explain xmlns="http://schemas.wps.cn/vas-ai-hub/contract-review"/>
      <paraID xmlns="http://schemas.wps.cn/vas-ai-hub/contract-review">40D0286E</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9115570d-6102-48ed-af43-f4539c4f6b08</errorID>
      <errorWord xmlns="http://schemas.wps.cn/vas-ai-hub/contract-review">亲属抚慰金</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亲属抚恤金</item>
      </candidateList>
      <explain xmlns="http://schemas.wps.cn/vas-ai-hub/contract-review"/>
      <paraID xmlns="http://schemas.wps.cn/vas-ai-hub/contract-review">1295DEFA</paraID>
      <start xmlns="http://schemas.wps.cn/vas-ai-hub/contract-review">78</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69dbd6ff-bbe7-4142-a114-5af0d4ea2f50</errorID>
      <errorWord xmlns="http://schemas.wps.cn/vas-ai-hub/contract-review">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出具</item>
      </candidateList>
      <explain xmlns="http://schemas.wps.cn/vas-ai-hub/contract-review">〈动〉开出；写出（证明、证件等）：～介绍信｜～健康证明。</explain>
      <paraID xmlns="http://schemas.wps.cn/vas-ai-hub/contract-review">762C7B4B</paraID>
      <start xmlns="http://schemas.wps.cn/vas-ai-hub/contract-review">126</start>
      <end xmlns="http://schemas.wps.cn/vas-ai-hub/contract-review">127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9ec29267-8bae-4787-8e91-976445da9e17</errorID>
      <errorWord xmlns="http://schemas.wps.cn/vas-ai-hub/contract-review">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业生</item>
      </candidateList>
      <explain xmlns="http://schemas.wps.cn/vas-ai-hub/contract-review"/>
      <paraID xmlns="http://schemas.wps.cn/vas-ai-hub/contract-review">7225547B</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4e334efb-39a1-401a-afbf-42d0c2c5d84e</errorID>
      <errorWord xmlns="http://schemas.wps.cn/vas-ai-hub/contract-review">亲属抚慰金</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亲属抚恤金</item>
      </candidateList>
      <explain xmlns="http://schemas.wps.cn/vas-ai-hub/contract-review"/>
      <paraID xmlns="http://schemas.wps.cn/vas-ai-hub/contract-review">12FBAD84</paraID>
      <start xmlns="http://schemas.wps.cn/vas-ai-hub/contract-review">78</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e89726f1-a3fc-4888-8f5f-9837b69d338f</errorID>
      <errorWord xmlns="http://schemas.wps.cn/vas-ai-hub/contract-review">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书面</item>
      </candidateList>
      <explain xmlns="http://schemas.wps.cn/vas-ai-hub/contract-review"/>
      <paraID xmlns="http://schemas.wps.cn/vas-ai-hub/contract-review">56CD59CB</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fdc2fba9-87a0-4c76-9f10-2b29ebeba9be</errorID>
      <errorWord xmlns="http://schemas.wps.cn/vas-ai-hub/contract-review">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件</item>
      </candidateList>
      <explain xmlns="http://schemas.wps.cn/vas-ai-hub/contract-review">存在发音相近字词的误用。</explain>
      <paraID xmlns="http://schemas.wps.cn/vas-ai-hub/contract-review">56CD59CB</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f22d71a5-ed8d-4f8e-a037-055825ad8da7</errorID>
      <errorWord xmlns="http://schemas.wps.cn/vas-ai-hub/contract-review">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出具</item>
      </candidateList>
      <explain xmlns="http://schemas.wps.cn/vas-ai-hub/contract-review">〈动〉开出；写出（证明、证件等）：～介绍信｜～健康证明。</explain>
      <paraID xmlns="http://schemas.wps.cn/vas-ai-hub/contract-review">32DC2913</paraID>
      <start xmlns="http://schemas.wps.cn/vas-ai-hub/contract-review">126</start>
      <end xmlns="http://schemas.wps.cn/vas-ai-hub/contract-review">127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d7f24710-05fa-4ee2-8bd6-0e24b0da41fd</errorID>
      <errorWord xmlns="http://schemas.wps.cn/vas-ai-hub/contract-review">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业生</item>
      </candidateList>
      <explain xmlns="http://schemas.wps.cn/vas-ai-hub/contract-review"/>
      <paraID xmlns="http://schemas.wps.cn/vas-ai-hub/contract-review">24BF51B6</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930dfdf1-9364-4221-8ba1-7bca3ed63fdb</errorID>
      <errorWord xmlns="http://schemas.wps.cn/vas-ai-hub/contract-review">亲属抚慰金</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亲属抚恤金</item>
      </candidateList>
      <explain xmlns="http://schemas.wps.cn/vas-ai-hub/contract-review"/>
      <paraID xmlns="http://schemas.wps.cn/vas-ai-hub/contract-review">4E4A43B1</paraID>
      <start xmlns="http://schemas.wps.cn/vas-ai-hub/contract-review">78</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0d3fe319-84b7-4bc6-988b-c1cdf12c63f7</errorID>
      <errorWord xmlns="http://schemas.wps.cn/vas-ai-hub/contract-review">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书面</item>
      </candidateList>
      <explain xmlns="http://schemas.wps.cn/vas-ai-hub/contract-review"/>
      <paraID xmlns="http://schemas.wps.cn/vas-ai-hub/contract-review">3F5261BB</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261a55a3-05b1-4fa9-851e-4abd3c3dac2e</errorID>
      <errorWord xmlns="http://schemas.wps.cn/vas-ai-hub/contract-review">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件</item>
      </candidateList>
      <explain xmlns="http://schemas.wps.cn/vas-ai-hub/contract-review">存在发音相近字词的误用。</explain>
      <paraID xmlns="http://schemas.wps.cn/vas-ai-hub/contract-review">3F5261BB</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16d12973-5bf6-4f75-82c9-04f034c90192</errorID>
      <errorWord xmlns="http://schemas.wps.cn/vas-ai-hub/contract-review">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出具</item>
      </candidateList>
      <explain xmlns="http://schemas.wps.cn/vas-ai-hub/contract-review">〈动〉开出；写出（证明、证件等）：～介绍信｜～健康证明。</explain>
      <paraID xmlns="http://schemas.wps.cn/vas-ai-hub/contract-review">61C41DCB</paraID>
      <start xmlns="http://schemas.wps.cn/vas-ai-hub/contract-review">126</start>
      <end xmlns="http://schemas.wps.cn/vas-ai-hub/contract-review">127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b2066e6d-b5d1-4714-94d6-31d8a81e0692</errorID>
      <errorWord xmlns="http://schemas.wps.cn/vas-ai-hub/contract-review">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书面</item>
      </candidateList>
      <explain xmlns="http://schemas.wps.cn/vas-ai-hub/contract-review"/>
      <paraID xmlns="http://schemas.wps.cn/vas-ai-hub/contract-review">3B75CF51</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dc032a64-a89f-4bb0-9ba8-2226c503e7c4</errorID>
      <errorWord xmlns="http://schemas.wps.cn/vas-ai-hub/contract-review">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件</item>
      </candidateList>
      <explain xmlns="http://schemas.wps.cn/vas-ai-hub/contract-review">存在发音相近字词的误用。</explain>
      <paraID xmlns="http://schemas.wps.cn/vas-ai-hub/contract-review">3B75CF51</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b7885878-db9b-431f-bf8e-79fab7d406aa</errorID>
      <errorWord xmlns="http://schemas.wps.cn/vas-ai-hub/contract-review">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业生</item>
      </candidateList>
      <explain xmlns="http://schemas.wps.cn/vas-ai-hub/contract-review"/>
      <paraID xmlns="http://schemas.wps.cn/vas-ai-hub/contract-review">46349874</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64aebbf5-1190-4d25-b779-80c5b8ee20d3</errorID>
      <errorWord xmlns="http://schemas.wps.cn/vas-ai-hub/contract-review">亲属抚慰金</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亲属抚恤金</item>
      </candidateList>
      <explain xmlns="http://schemas.wps.cn/vas-ai-hub/contract-review"/>
      <paraID xmlns="http://schemas.wps.cn/vas-ai-hub/contract-review"> B4974D1</paraID>
      <start xmlns="http://schemas.wps.cn/vas-ai-hub/contract-review">78</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870d45-7f5c-483b-ae5e-e270d9d5a9cf}">
  <ds:schemaRefs/>
</ds:datastoreItem>
</file>

<file path=docProps/app.xml><?xml version="1.0" encoding="utf-8"?>
<Properties xmlns="http://schemas.openxmlformats.org/officeDocument/2006/extended-properties" xmlns:vt="http://schemas.openxmlformats.org/officeDocument/2006/docPropsVTypes">
  <Template>行距28.95.dotx</Template>
  <Pages>28</Pages>
  <Words>14324</Words>
  <Characters>15075</Characters>
  <Lines>0</Lines>
  <Paragraphs>0</Paragraphs>
  <TotalTime>4</TotalTime>
  <ScaleCrop>false</ScaleCrop>
  <LinksUpToDate>false</LinksUpToDate>
  <CharactersWithSpaces>15076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2025-09-09T17:01:00Z</dcterms:created>
  <dc:creator>我知道你去了更好地方</dc:creator>
  <cp:lastModifiedBy>Xiao坏兔</cp:lastModifiedBy>
  <dcterms:modified xsi:type="dcterms:W3CDTF">2026-08-13T03:41:28Z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68B5F322AAF24ADFBDE2958FCD0966A2_13</vt:lpwstr>
  </property>
  <property fmtid="{D5CDD505-2E9C-101B-9397-08002B2CF9AE}" pid="4" name="KSOTemplateDocerSaveRecord">
    <vt:lpwstr>eyJoZGlkIjoiZDgyYjgzNmU5NjhiNTBmNWM3NmJjYWE1MzJiZmYyZDgiLCJ1c2VySWQiOiI4NzIzNzYzMTcifQ==</vt:lpwstr>
  </property>
</Properties>
</file>