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59D28">
      <w:pPr>
        <w:pStyle w:val="2"/>
        <w:spacing w:line="284" w:lineRule="auto"/>
      </w:pPr>
    </w:p>
    <w:p w14:paraId="78ADED50">
      <w:pPr>
        <w:pStyle w:val="2"/>
        <w:spacing w:line="285" w:lineRule="auto"/>
      </w:pPr>
    </w:p>
    <w:p w14:paraId="0C5303C0">
      <w:pPr>
        <w:pStyle w:val="2"/>
        <w:spacing w:line="285" w:lineRule="auto"/>
      </w:pPr>
    </w:p>
    <w:p w14:paraId="6314C988">
      <w:pPr>
        <w:pStyle w:val="2"/>
        <w:spacing w:line="285" w:lineRule="auto"/>
      </w:pPr>
    </w:p>
    <w:p w14:paraId="2D3AF48A">
      <w:pPr>
        <w:pStyle w:val="2"/>
        <w:spacing w:line="285" w:lineRule="auto"/>
      </w:pPr>
    </w:p>
    <w:p w14:paraId="175ED0B0">
      <w:pPr>
        <w:spacing w:before="411" w:line="230" w:lineRule="auto"/>
        <w:ind w:left="847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ascii="微软雅黑" w:hAnsi="微软雅黑" w:eastAsia="微软雅黑" w:cs="微软雅黑"/>
          <w:b/>
          <w:bCs/>
          <w:color w:val="FFFFFF"/>
          <w:spacing w:val="-13"/>
          <w:sz w:val="96"/>
          <w:szCs w:val="96"/>
        </w:rPr>
        <w:t>2025 年度</w:t>
      </w:r>
    </w:p>
    <w:p w14:paraId="528A190C">
      <w:pPr>
        <w:spacing w:before="24" w:line="183" w:lineRule="auto"/>
        <w:ind w:left="816"/>
        <w:outlineLvl w:val="0"/>
        <w:rPr>
          <w:rFonts w:ascii="微软雅黑" w:hAnsi="微软雅黑" w:eastAsia="微软雅黑" w:cs="微软雅黑"/>
          <w:sz w:val="96"/>
          <w:szCs w:val="96"/>
        </w:rPr>
      </w:pPr>
      <w:r>
        <w:rPr>
          <w:rFonts w:hint="eastAsia" w:ascii="微软雅黑" w:hAnsi="微软雅黑" w:eastAsia="微软雅黑" w:cs="微软雅黑"/>
          <w:b/>
          <w:bCs/>
          <w:color w:val="FFFFFF"/>
          <w:spacing w:val="-2"/>
          <w:sz w:val="96"/>
          <w:szCs w:val="96"/>
          <w:lang w:eastAsia="zh-CN"/>
        </w:rPr>
        <w:t>单位</w:t>
      </w:r>
      <w:r>
        <w:rPr>
          <w:rFonts w:ascii="微软雅黑" w:hAnsi="微软雅黑" w:eastAsia="微软雅黑" w:cs="微软雅黑"/>
          <w:b/>
          <w:bCs/>
          <w:color w:val="FFFFFF"/>
          <w:spacing w:val="-2"/>
          <w:sz w:val="96"/>
          <w:szCs w:val="96"/>
        </w:rPr>
        <w:t>决算公开文本</w:t>
      </w:r>
    </w:p>
    <w:p w14:paraId="57AE2D5D">
      <w:pPr>
        <w:pStyle w:val="2"/>
        <w:spacing w:line="243" w:lineRule="auto"/>
      </w:pPr>
    </w:p>
    <w:p w14:paraId="7B1CD11D">
      <w:pPr>
        <w:pStyle w:val="2"/>
        <w:spacing w:line="243" w:lineRule="auto"/>
      </w:pPr>
    </w:p>
    <w:p w14:paraId="5BD9E658">
      <w:pPr>
        <w:pStyle w:val="2"/>
        <w:spacing w:line="243" w:lineRule="auto"/>
      </w:pPr>
    </w:p>
    <w:p w14:paraId="3EF48632">
      <w:pPr>
        <w:pStyle w:val="2"/>
        <w:spacing w:line="243" w:lineRule="auto"/>
      </w:pPr>
    </w:p>
    <w:p w14:paraId="60001A0F">
      <w:pPr>
        <w:pStyle w:val="2"/>
        <w:spacing w:line="243" w:lineRule="auto"/>
      </w:pPr>
    </w:p>
    <w:p w14:paraId="3B52A5AD">
      <w:pPr>
        <w:pStyle w:val="2"/>
        <w:spacing w:line="243" w:lineRule="auto"/>
      </w:pPr>
    </w:p>
    <w:p w14:paraId="0B4A24FF">
      <w:pPr>
        <w:pStyle w:val="2"/>
        <w:spacing w:line="243" w:lineRule="auto"/>
      </w:pPr>
    </w:p>
    <w:p w14:paraId="059CC7D3">
      <w:pPr>
        <w:pStyle w:val="2"/>
        <w:spacing w:line="243" w:lineRule="auto"/>
      </w:pPr>
    </w:p>
    <w:p w14:paraId="1521C352">
      <w:pPr>
        <w:pStyle w:val="2"/>
        <w:spacing w:line="243" w:lineRule="auto"/>
      </w:pPr>
    </w:p>
    <w:p w14:paraId="779EB373">
      <w:pPr>
        <w:pStyle w:val="2"/>
        <w:spacing w:line="243" w:lineRule="auto"/>
      </w:pPr>
    </w:p>
    <w:p w14:paraId="02C90EF2">
      <w:pPr>
        <w:pStyle w:val="2"/>
        <w:spacing w:line="243" w:lineRule="auto"/>
      </w:pPr>
    </w:p>
    <w:p w14:paraId="1107BE5C">
      <w:pPr>
        <w:pStyle w:val="2"/>
        <w:spacing w:line="243" w:lineRule="auto"/>
      </w:pPr>
    </w:p>
    <w:p w14:paraId="157B5E82">
      <w:pPr>
        <w:pStyle w:val="2"/>
        <w:spacing w:line="243" w:lineRule="auto"/>
      </w:pPr>
    </w:p>
    <w:p w14:paraId="73237A92">
      <w:pPr>
        <w:pStyle w:val="2"/>
        <w:spacing w:line="243" w:lineRule="auto"/>
      </w:pPr>
    </w:p>
    <w:p w14:paraId="2B11A7BC">
      <w:pPr>
        <w:pStyle w:val="2"/>
        <w:spacing w:line="243" w:lineRule="auto"/>
      </w:pPr>
    </w:p>
    <w:p w14:paraId="3783DDFE">
      <w:pPr>
        <w:pStyle w:val="2"/>
        <w:spacing w:line="243" w:lineRule="auto"/>
      </w:pPr>
    </w:p>
    <w:p w14:paraId="09ECABAE">
      <w:pPr>
        <w:pStyle w:val="2"/>
        <w:spacing w:line="243" w:lineRule="auto"/>
      </w:pPr>
    </w:p>
    <w:p w14:paraId="6CA58205">
      <w:pPr>
        <w:pStyle w:val="2"/>
        <w:spacing w:line="243" w:lineRule="auto"/>
      </w:pPr>
    </w:p>
    <w:p w14:paraId="40937734">
      <w:pPr>
        <w:pStyle w:val="2"/>
        <w:spacing w:line="243" w:lineRule="auto"/>
      </w:pPr>
    </w:p>
    <w:p w14:paraId="5439B1A3">
      <w:pPr>
        <w:pStyle w:val="2"/>
        <w:spacing w:line="244" w:lineRule="auto"/>
      </w:pPr>
    </w:p>
    <w:p w14:paraId="3DE2F0C2">
      <w:pPr>
        <w:pStyle w:val="2"/>
        <w:spacing w:line="244" w:lineRule="auto"/>
      </w:pPr>
    </w:p>
    <w:p w14:paraId="75ED42A3">
      <w:pPr>
        <w:pStyle w:val="2"/>
        <w:spacing w:line="244" w:lineRule="auto"/>
      </w:pPr>
    </w:p>
    <w:p w14:paraId="21ECA653">
      <w:pPr>
        <w:pStyle w:val="2"/>
        <w:spacing w:line="244" w:lineRule="auto"/>
      </w:pPr>
    </w:p>
    <w:p w14:paraId="1835E94A">
      <w:pPr>
        <w:pStyle w:val="2"/>
        <w:spacing w:line="244" w:lineRule="auto"/>
      </w:pPr>
    </w:p>
    <w:p w14:paraId="44159C28">
      <w:pPr>
        <w:pStyle w:val="2"/>
        <w:spacing w:line="244" w:lineRule="auto"/>
      </w:pPr>
    </w:p>
    <w:p w14:paraId="735ADC52">
      <w:pPr>
        <w:spacing w:before="156" w:line="242" w:lineRule="auto"/>
        <w:ind w:left="4391" w:right="3545" w:hanging="841"/>
        <w:rPr>
          <w:rFonts w:ascii="楷体" w:hAnsi="楷体" w:eastAsia="楷体" w:cs="楷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7"/>
          <w:sz w:val="48"/>
          <w:szCs w:val="48"/>
        </w:rPr>
        <w:t>行唐县上碑镇人民政府</w:t>
      </w:r>
      <w:r>
        <w:rPr>
          <w:rFonts w:ascii="宋体" w:hAnsi="宋体" w:eastAsia="宋体" w:cs="宋体"/>
          <w:b/>
          <w:bCs/>
          <w:color w:val="0C0C0C"/>
          <w:spacing w:val="-6"/>
          <w:sz w:val="48"/>
          <w:szCs w:val="48"/>
        </w:rPr>
        <w:t>预算代码</w:t>
      </w:r>
      <w:r>
        <w:rPr>
          <w:rFonts w:ascii="楷体" w:hAnsi="楷体" w:eastAsia="楷体" w:cs="楷体"/>
          <w:b/>
          <w:bCs/>
          <w:color w:val="0C0C0C"/>
          <w:spacing w:val="-6"/>
          <w:sz w:val="48"/>
          <w:szCs w:val="48"/>
        </w:rPr>
        <w:t>：837</w:t>
      </w:r>
    </w:p>
    <w:p w14:paraId="65803066">
      <w:pPr>
        <w:pStyle w:val="2"/>
        <w:spacing w:line="453" w:lineRule="auto"/>
      </w:pPr>
    </w:p>
    <w:p w14:paraId="4C0CD803">
      <w:pPr>
        <w:spacing w:before="156" w:line="220" w:lineRule="auto"/>
        <w:ind w:left="4273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color w:val="0C0C0C"/>
          <w:spacing w:val="-8"/>
          <w:sz w:val="48"/>
          <w:szCs w:val="48"/>
        </w:rPr>
        <w:t>二〇二六年八月</w:t>
      </w:r>
    </w:p>
    <w:p w14:paraId="24A55FC6">
      <w:pPr>
        <w:spacing w:line="220" w:lineRule="auto"/>
        <w:rPr>
          <w:rFonts w:ascii="宋体" w:hAnsi="宋体" w:eastAsia="宋体" w:cs="宋体"/>
          <w:sz w:val="48"/>
          <w:szCs w:val="48"/>
        </w:rPr>
        <w:sectPr>
          <w:headerReference r:id="rId5" w:type="default"/>
          <w:pgSz w:w="11906" w:h="16839"/>
          <w:pgMar w:top="400" w:right="0" w:bottom="0" w:left="19" w:header="0" w:footer="0" w:gutter="0"/>
          <w:cols w:space="720" w:num="1"/>
        </w:sectPr>
      </w:pPr>
    </w:p>
    <w:p w14:paraId="2B43C96E">
      <w:pPr>
        <w:pStyle w:val="2"/>
        <w:spacing w:line="266" w:lineRule="auto"/>
      </w:pPr>
    </w:p>
    <w:p w14:paraId="583B1A8B">
      <w:pPr>
        <w:pStyle w:val="2"/>
        <w:spacing w:line="266" w:lineRule="auto"/>
      </w:pPr>
    </w:p>
    <w:p w14:paraId="2C94056F">
      <w:pPr>
        <w:pStyle w:val="2"/>
        <w:spacing w:line="266" w:lineRule="auto"/>
      </w:pPr>
    </w:p>
    <w:p w14:paraId="61CB081E">
      <w:pPr>
        <w:pStyle w:val="2"/>
        <w:spacing w:line="266" w:lineRule="auto"/>
      </w:pPr>
    </w:p>
    <w:p w14:paraId="0E142EBC">
      <w:pPr>
        <w:pStyle w:val="2"/>
        <w:spacing w:line="267" w:lineRule="auto"/>
      </w:pPr>
    </w:p>
    <w:p w14:paraId="603D5DF3">
      <w:pPr>
        <w:pStyle w:val="2"/>
        <w:spacing w:line="267" w:lineRule="auto"/>
      </w:pPr>
    </w:p>
    <w:p w14:paraId="3B76C596">
      <w:pPr>
        <w:pStyle w:val="2"/>
        <w:spacing w:line="267" w:lineRule="auto"/>
      </w:pPr>
    </w:p>
    <w:p w14:paraId="3424736F">
      <w:pPr>
        <w:pStyle w:val="2"/>
        <w:spacing w:line="267" w:lineRule="auto"/>
      </w:pPr>
    </w:p>
    <w:p w14:paraId="2FE7E90B">
      <w:pPr>
        <w:pStyle w:val="2"/>
        <w:spacing w:line="267" w:lineRule="auto"/>
      </w:pPr>
    </w:p>
    <w:p w14:paraId="56897E1F">
      <w:pPr>
        <w:spacing w:before="234" w:line="219" w:lineRule="auto"/>
        <w:ind w:left="663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4"/>
          <w:sz w:val="72"/>
          <w:szCs w:val="72"/>
        </w:rPr>
        <w:t>行唐县上碑镇人民政府</w:t>
      </w:r>
    </w:p>
    <w:p w14:paraId="2802892F">
      <w:pPr>
        <w:spacing w:before="80" w:line="220" w:lineRule="auto"/>
        <w:ind w:left="549"/>
        <w:rPr>
          <w:rFonts w:ascii="宋体" w:hAnsi="宋体" w:eastAsia="宋体" w:cs="宋体"/>
          <w:sz w:val="72"/>
          <w:szCs w:val="72"/>
        </w:rPr>
      </w:pPr>
      <w:r>
        <w:rPr>
          <w:rFonts w:ascii="Times New Roman" w:hAnsi="Times New Roman" w:eastAsia="Times New Roman" w:cs="Times New Roman"/>
          <w:spacing w:val="-1"/>
          <w:sz w:val="72"/>
          <w:szCs w:val="72"/>
        </w:rPr>
        <w:t xml:space="preserve">2025 </w:t>
      </w:r>
      <w:r>
        <w:rPr>
          <w:rFonts w:ascii="宋体" w:hAnsi="宋体" w:eastAsia="宋体" w:cs="宋体"/>
          <w:spacing w:val="-1"/>
          <w:sz w:val="72"/>
          <w:szCs w:val="72"/>
        </w:rPr>
        <w:t>年度</w:t>
      </w:r>
      <w:r>
        <w:rPr>
          <w:rFonts w:hint="eastAsia" w:ascii="宋体" w:hAnsi="宋体" w:eastAsia="宋体" w:cs="宋体"/>
          <w:spacing w:val="-1"/>
          <w:sz w:val="72"/>
          <w:szCs w:val="72"/>
          <w:lang w:eastAsia="zh-CN"/>
        </w:rPr>
        <w:t>单位</w:t>
      </w:r>
      <w:r>
        <w:rPr>
          <w:rFonts w:ascii="宋体" w:hAnsi="宋体" w:eastAsia="宋体" w:cs="宋体"/>
          <w:spacing w:val="-1"/>
          <w:sz w:val="72"/>
          <w:szCs w:val="72"/>
        </w:rPr>
        <w:t>决算公开</w:t>
      </w:r>
    </w:p>
    <w:p w14:paraId="0E31373D">
      <w:pPr>
        <w:spacing w:before="79" w:line="219" w:lineRule="auto"/>
        <w:ind w:left="3537"/>
        <w:rPr>
          <w:rFonts w:ascii="宋体" w:hAnsi="宋体" w:eastAsia="宋体" w:cs="宋体"/>
          <w:sz w:val="72"/>
          <w:szCs w:val="72"/>
        </w:rPr>
      </w:pPr>
      <w:r>
        <w:rPr>
          <w:rFonts w:ascii="宋体" w:hAnsi="宋体" w:eastAsia="宋体" w:cs="宋体"/>
          <w:spacing w:val="-9"/>
          <w:sz w:val="72"/>
          <w:szCs w:val="72"/>
        </w:rPr>
        <w:t>文本</w:t>
      </w:r>
    </w:p>
    <w:p w14:paraId="4F234B80">
      <w:pPr>
        <w:pStyle w:val="2"/>
        <w:spacing w:line="254" w:lineRule="auto"/>
      </w:pPr>
    </w:p>
    <w:p w14:paraId="211DED14">
      <w:pPr>
        <w:pStyle w:val="2"/>
        <w:spacing w:line="254" w:lineRule="auto"/>
      </w:pPr>
    </w:p>
    <w:p w14:paraId="621F4E85">
      <w:pPr>
        <w:pStyle w:val="2"/>
        <w:spacing w:line="254" w:lineRule="auto"/>
      </w:pPr>
    </w:p>
    <w:p w14:paraId="69956AAA">
      <w:pPr>
        <w:pStyle w:val="2"/>
        <w:spacing w:line="254" w:lineRule="auto"/>
      </w:pPr>
    </w:p>
    <w:p w14:paraId="5EC34E4B">
      <w:pPr>
        <w:pStyle w:val="2"/>
        <w:spacing w:line="255" w:lineRule="auto"/>
      </w:pPr>
    </w:p>
    <w:p w14:paraId="1BF0ABC3">
      <w:pPr>
        <w:pStyle w:val="2"/>
        <w:spacing w:line="255" w:lineRule="auto"/>
      </w:pPr>
    </w:p>
    <w:p w14:paraId="2B64597D">
      <w:pPr>
        <w:pStyle w:val="2"/>
        <w:spacing w:line="255" w:lineRule="auto"/>
      </w:pPr>
    </w:p>
    <w:p w14:paraId="7B77E2E7">
      <w:pPr>
        <w:spacing w:before="143" w:line="219" w:lineRule="auto"/>
        <w:ind w:left="204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行唐县上碑镇人民政府</w:t>
      </w:r>
    </w:p>
    <w:p w14:paraId="775C20F4">
      <w:pPr>
        <w:spacing w:before="118" w:line="220" w:lineRule="auto"/>
        <w:ind w:left="2708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二〇二六年八月</w:t>
      </w:r>
    </w:p>
    <w:p w14:paraId="3E08EDDC">
      <w:pPr>
        <w:spacing w:line="220" w:lineRule="auto"/>
        <w:rPr>
          <w:rFonts w:ascii="宋体" w:hAnsi="宋体" w:eastAsia="宋体" w:cs="宋体"/>
          <w:sz w:val="44"/>
          <w:szCs w:val="44"/>
        </w:rPr>
        <w:sectPr>
          <w:headerReference r:id="rId6" w:type="default"/>
          <w:footerReference r:id="rId7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sdt>
      <w:sdtPr>
        <w:rPr>
          <w:rFonts w:ascii="黑体" w:hAnsi="黑体" w:eastAsia="黑体" w:cs="黑体"/>
          <w:sz w:val="44"/>
          <w:szCs w:val="44"/>
        </w:rPr>
        <w:id w:val="147464676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7137B2CB">
          <w:pPr>
            <w:spacing w:before="143" w:line="222" w:lineRule="auto"/>
            <w:ind w:left="3821"/>
            <w:rPr>
              <w:rFonts w:ascii="黑体" w:hAnsi="黑体" w:eastAsia="黑体" w:cs="黑体"/>
              <w:spacing w:val="-37"/>
              <w:sz w:val="44"/>
              <w:szCs w:val="44"/>
            </w:rPr>
          </w:pPr>
          <w:r>
            <w:rPr>
              <w:rFonts w:ascii="黑体" w:hAnsi="黑体" w:eastAsia="黑体" w:cs="黑体"/>
              <w:spacing w:val="-37"/>
              <w:sz w:val="44"/>
              <w:szCs w:val="44"/>
            </w:rPr>
            <w:t>目</w:t>
          </w:r>
          <w:r>
            <w:rPr>
              <w:rFonts w:ascii="黑体" w:hAnsi="黑体" w:eastAsia="黑体" w:cs="黑体"/>
              <w:spacing w:val="10"/>
              <w:sz w:val="44"/>
              <w:szCs w:val="44"/>
            </w:rPr>
            <w:t xml:space="preserve">  </w:t>
          </w:r>
          <w:r>
            <w:rPr>
              <w:rFonts w:ascii="黑体" w:hAnsi="黑体" w:eastAsia="黑体" w:cs="黑体"/>
              <w:spacing w:val="-37"/>
              <w:sz w:val="44"/>
              <w:szCs w:val="44"/>
            </w:rPr>
            <w:t>录</w:t>
          </w:r>
        </w:p>
        <w:p w14:paraId="15A97E9A">
          <w:pPr>
            <w:spacing w:before="143" w:line="222" w:lineRule="auto"/>
            <w:ind w:left="3821"/>
            <w:rPr>
              <w:rFonts w:ascii="黑体" w:hAnsi="黑体" w:eastAsia="黑体" w:cs="黑体"/>
              <w:spacing w:val="-37"/>
              <w:sz w:val="44"/>
              <w:szCs w:val="44"/>
            </w:rPr>
          </w:pPr>
        </w:p>
        <w:p w14:paraId="4E84F105">
          <w:pPr>
            <w:spacing w:before="143" w:line="222" w:lineRule="auto"/>
            <w:ind w:left="3821"/>
            <w:rPr>
              <w:rFonts w:ascii="黑体" w:hAnsi="黑体" w:eastAsia="黑体" w:cs="黑体"/>
              <w:spacing w:val="-37"/>
              <w:sz w:val="44"/>
              <w:szCs w:val="44"/>
            </w:rPr>
          </w:pPr>
        </w:p>
        <w:p w14:paraId="6BBB515B">
          <w:pPr>
            <w:spacing w:before="104" w:line="221" w:lineRule="auto"/>
            <w:rPr>
              <w:rFonts w:ascii="黑体" w:hAnsi="黑体" w:eastAsia="黑体" w:cs="黑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t>第一部分</w:t>
          </w:r>
          <w:r>
            <w:rPr>
              <w:rFonts w:hint="eastAsia" w:ascii="黑体" w:hAnsi="黑体" w:eastAsia="黑体" w:cs="黑体"/>
              <w:spacing w:val="-2"/>
              <w:sz w:val="32"/>
              <w:szCs w:val="32"/>
              <w:lang w:eastAsia="zh-CN"/>
            </w:rPr>
            <w:t>单位</w:t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t>概况</w:t>
          </w:r>
          <w:r>
            <w:rPr>
              <w:rFonts w:ascii="黑体" w:hAnsi="黑体" w:eastAsia="黑体" w:cs="黑体"/>
              <w:spacing w:val="-2"/>
              <w:sz w:val="32"/>
              <w:szCs w:val="32"/>
            </w:rPr>
            <w:fldChar w:fldCharType="end"/>
          </w:r>
        </w:p>
        <w:p w14:paraId="7B329C72">
          <w:pPr>
            <w:spacing w:before="240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t>一、</w:t>
          </w:r>
          <w:r>
            <w:rPr>
              <w:rFonts w:hint="eastAsia" w:ascii="宋体" w:hAnsi="宋体" w:eastAsia="宋体" w:cs="宋体"/>
              <w:spacing w:val="-6"/>
              <w:sz w:val="32"/>
              <w:szCs w:val="32"/>
              <w:lang w:eastAsia="zh-CN"/>
            </w:rPr>
            <w:t>单位</w:t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t>职责</w:t>
          </w:r>
          <w:r>
            <w:rPr>
              <w:rFonts w:ascii="宋体" w:hAnsi="宋体" w:eastAsia="宋体" w:cs="宋体"/>
              <w:spacing w:val="-6"/>
              <w:sz w:val="32"/>
              <w:szCs w:val="32"/>
            </w:rPr>
            <w:fldChar w:fldCharType="end"/>
          </w:r>
        </w:p>
        <w:p w14:paraId="115E9635">
          <w:pPr>
            <w:spacing w:before="243" w:line="219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二、机构设置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</w:sdtContent>
    </w:sdt>
    <w:p w14:paraId="4273EB40">
      <w:pPr>
        <w:spacing w:before="243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第二部分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</w:t>
      </w:r>
      <w:r>
        <w:rPr>
          <w:rFonts w:hint="eastAsia" w:ascii="黑体" w:hAnsi="黑体" w:eastAsia="黑体" w:cs="黑体"/>
          <w:spacing w:val="-1"/>
          <w:sz w:val="32"/>
          <w:szCs w:val="32"/>
          <w:lang w:eastAsia="zh-CN"/>
        </w:rPr>
        <w:t>单位</w:t>
      </w:r>
      <w:r>
        <w:rPr>
          <w:rFonts w:ascii="黑体" w:hAnsi="黑体" w:eastAsia="黑体" w:cs="黑体"/>
          <w:spacing w:val="-1"/>
          <w:sz w:val="32"/>
          <w:szCs w:val="32"/>
        </w:rPr>
        <w:t>决算报表</w:t>
      </w:r>
    </w:p>
    <w:sdt>
      <w:sdtPr>
        <w:rPr>
          <w:rFonts w:ascii="宋体" w:hAnsi="宋体" w:eastAsia="宋体" w:cs="宋体"/>
          <w:sz w:val="32"/>
          <w:szCs w:val="32"/>
        </w:rPr>
        <w:id w:val="147460946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15FC5E6E">
          <w:pPr>
            <w:spacing w:before="239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t>一、收入支出决算总表</w:t>
          </w:r>
          <w:r>
            <w:rPr>
              <w:rFonts w:ascii="宋体" w:hAnsi="宋体" w:eastAsia="宋体" w:cs="宋体"/>
              <w:spacing w:val="-4"/>
              <w:sz w:val="32"/>
              <w:szCs w:val="32"/>
            </w:rPr>
            <w:fldChar w:fldCharType="end"/>
          </w:r>
        </w:p>
        <w:p w14:paraId="1B544620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t>二、收入决算表</w:t>
          </w:r>
          <w:r>
            <w:rPr>
              <w:rFonts w:ascii="宋体" w:hAnsi="宋体" w:eastAsia="宋体" w:cs="宋体"/>
              <w:spacing w:val="-3"/>
              <w:sz w:val="32"/>
              <w:szCs w:val="32"/>
            </w:rPr>
            <w:fldChar w:fldCharType="end"/>
          </w:r>
        </w:p>
        <w:p w14:paraId="5773207D">
          <w:pPr>
            <w:spacing w:before="243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三、支出决算表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7F59696C">
      <w:pPr>
        <w:spacing w:before="242" w:line="220" w:lineRule="auto"/>
        <w:ind w:left="67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四、财政拨款收入支出决算总表</w:t>
      </w:r>
    </w:p>
    <w:p w14:paraId="303A9B26">
      <w:pPr>
        <w:spacing w:before="243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五、一般公共预算财政拨款支出决算表</w:t>
      </w:r>
    </w:p>
    <w:p w14:paraId="1F632452">
      <w:pPr>
        <w:spacing w:before="244" w:line="218" w:lineRule="auto"/>
        <w:ind w:left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六、一般公共预算财政拨款</w:t>
      </w:r>
      <w:r>
        <w:rPr>
          <w:rFonts w:ascii="仿宋" w:hAnsi="仿宋" w:eastAsia="仿宋" w:cs="仿宋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支出决算明细表</w:t>
      </w:r>
    </w:p>
    <w:p w14:paraId="395A373C">
      <w:pPr>
        <w:spacing w:before="245" w:line="216" w:lineRule="auto"/>
        <w:ind w:left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七、政府</w:t>
      </w:r>
      <w:r>
        <w:rPr>
          <w:rFonts w:ascii="仿宋" w:hAnsi="仿宋" w:eastAsia="仿宋" w:cs="仿宋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金预算财政拨款收入支出决算表</w:t>
      </w:r>
    </w:p>
    <w:p w14:paraId="08BD5BAE">
      <w:pPr>
        <w:spacing w:before="250" w:line="218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八、国有资</w:t>
      </w:r>
      <w:r>
        <w:rPr>
          <w:rFonts w:ascii="仿宋" w:hAnsi="仿宋" w:eastAsia="仿宋" w:cs="仿宋"/>
          <w:spacing w:val="-1"/>
          <w:sz w:val="32"/>
          <w:szCs w:val="32"/>
        </w:rPr>
        <w:t>本经</w:t>
      </w:r>
      <w:r>
        <w:rPr>
          <w:rFonts w:ascii="宋体" w:hAnsi="宋体" w:eastAsia="宋体" w:cs="宋体"/>
          <w:spacing w:val="-1"/>
          <w:sz w:val="32"/>
          <w:szCs w:val="32"/>
        </w:rPr>
        <w:t>营预算财政拨款支出决算表</w:t>
      </w:r>
    </w:p>
    <w:p w14:paraId="2672BCA5">
      <w:pPr>
        <w:spacing w:before="245" w:line="220" w:lineRule="auto"/>
        <w:ind w:left="64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九、财政拨款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spacing w:val="-4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spacing w:val="-3"/>
          <w:sz w:val="32"/>
          <w:szCs w:val="32"/>
        </w:rPr>
        <w:t>支出决算表</w:t>
      </w:r>
    </w:p>
    <w:p w14:paraId="6D119D67">
      <w:pPr>
        <w:spacing w:before="244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 xml:space="preserve">第三部分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1"/>
          <w:sz w:val="32"/>
          <w:szCs w:val="32"/>
        </w:rPr>
        <w:t>年度</w:t>
      </w:r>
      <w:r>
        <w:rPr>
          <w:rFonts w:hint="eastAsia" w:ascii="黑体" w:hAnsi="黑体" w:eastAsia="黑体" w:cs="黑体"/>
          <w:spacing w:val="-1"/>
          <w:sz w:val="32"/>
          <w:szCs w:val="32"/>
          <w:lang w:eastAsia="zh-CN"/>
        </w:rPr>
        <w:t>单位</w:t>
      </w:r>
      <w:r>
        <w:rPr>
          <w:rFonts w:ascii="黑体" w:hAnsi="黑体" w:eastAsia="黑体" w:cs="黑体"/>
          <w:spacing w:val="-1"/>
          <w:sz w:val="32"/>
          <w:szCs w:val="32"/>
        </w:rPr>
        <w:t>决算情况说明</w:t>
      </w:r>
    </w:p>
    <w:p w14:paraId="0C975A17">
      <w:pPr>
        <w:spacing w:before="240" w:line="220" w:lineRule="auto"/>
        <w:ind w:left="64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一、收入支出决算总体情况说明</w:t>
      </w:r>
    </w:p>
    <w:sdt>
      <w:sdtPr>
        <w:rPr>
          <w:rFonts w:ascii="Arial" w:hAnsi="Arial" w:eastAsia="Arial" w:cs="Arial"/>
          <w:sz w:val="21"/>
          <w:szCs w:val="21"/>
        </w:rPr>
        <w:id w:val="147469158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32"/>
          <w:szCs w:val="32"/>
        </w:rPr>
      </w:sdtEndPr>
      <w:sdtContent>
        <w:p w14:paraId="0480FF2B">
          <w:pPr>
            <w:spacing w:before="243" w:line="220" w:lineRule="auto"/>
            <w:ind w:left="645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二、收入决算情况说明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  <w:p w14:paraId="20FCE7E2">
          <w:pPr>
            <w:spacing w:before="242" w:line="220" w:lineRule="auto"/>
            <w:ind w:left="640"/>
            <w:rPr>
              <w:rFonts w:ascii="宋体" w:hAnsi="宋体" w:eastAsia="宋体" w:cs="宋体"/>
              <w:sz w:val="32"/>
              <w:szCs w:val="32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t>三、支出决算情况说明</w:t>
          </w:r>
          <w:r>
            <w:rPr>
              <w:rFonts w:ascii="宋体" w:hAnsi="宋体" w:eastAsia="宋体" w:cs="宋体"/>
              <w:spacing w:val="-2"/>
              <w:sz w:val="32"/>
              <w:szCs w:val="32"/>
            </w:rPr>
            <w:fldChar w:fldCharType="end"/>
          </w:r>
        </w:p>
      </w:sdtContent>
    </w:sdt>
    <w:p w14:paraId="75EB8E42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四、财政拨款收入支出决算总体情况说明</w:t>
      </w:r>
    </w:p>
    <w:p w14:paraId="63FC99B8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五、财政拨款“三公” 经费支出决算情况说明</w:t>
      </w:r>
    </w:p>
    <w:p w14:paraId="21D6FB0E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六、机关运行经费支出说明</w:t>
      </w:r>
    </w:p>
    <w:p w14:paraId="1CAE5B85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七、政府采购支出说明</w:t>
      </w:r>
    </w:p>
    <w:p w14:paraId="65E1CC32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八、国有资产占用情况说明</w:t>
      </w:r>
    </w:p>
    <w:p w14:paraId="10CC1310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九、关于 2025 年度绩效评价情况的说明</w:t>
      </w:r>
    </w:p>
    <w:p w14:paraId="1BB21744">
      <w:pPr>
        <w:spacing w:before="243" w:line="220" w:lineRule="auto"/>
        <w:ind w:left="670"/>
        <w:rPr>
          <w:rFonts w:ascii="宋体" w:hAnsi="宋体" w:eastAsia="宋体" w:cs="宋体"/>
          <w:spacing w:val="-3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十、其他需要说明的情况</w:t>
      </w:r>
    </w:p>
    <w:p w14:paraId="6FD4ABDB">
      <w:pPr>
        <w:spacing w:before="242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第四部分 名词解释</w:t>
      </w:r>
    </w:p>
    <w:p w14:paraId="7C0F7C11">
      <w:pPr>
        <w:spacing w:line="222" w:lineRule="auto"/>
        <w:rPr>
          <w:rFonts w:ascii="黑体" w:hAnsi="黑体" w:eastAsia="黑体" w:cs="黑体"/>
          <w:sz w:val="32"/>
          <w:szCs w:val="32"/>
        </w:rPr>
        <w:sectPr>
          <w:footerReference r:id="rId8" w:type="default"/>
          <w:pgSz w:w="11906" w:h="16839"/>
          <w:pgMar w:top="2098" w:right="1474" w:bottom="1984" w:left="1587" w:header="0" w:footer="1504" w:gutter="0"/>
          <w:cols w:space="720" w:num="1"/>
        </w:sectPr>
      </w:pPr>
    </w:p>
    <w:p w14:paraId="1B9AA44E">
      <w:pPr>
        <w:pStyle w:val="2"/>
        <w:spacing w:line="249" w:lineRule="auto"/>
      </w:pPr>
    </w:p>
    <w:p w14:paraId="3CB6E45C">
      <w:pPr>
        <w:pStyle w:val="2"/>
        <w:spacing w:line="249" w:lineRule="auto"/>
      </w:pPr>
    </w:p>
    <w:p w14:paraId="57EB2752">
      <w:pPr>
        <w:pStyle w:val="2"/>
        <w:spacing w:line="249" w:lineRule="auto"/>
      </w:pPr>
    </w:p>
    <w:p w14:paraId="51CAF0F9">
      <w:pPr>
        <w:pStyle w:val="2"/>
        <w:spacing w:line="249" w:lineRule="auto"/>
      </w:pPr>
    </w:p>
    <w:p w14:paraId="5A0ED80F">
      <w:pPr>
        <w:pStyle w:val="2"/>
        <w:spacing w:line="249" w:lineRule="auto"/>
      </w:pPr>
    </w:p>
    <w:p w14:paraId="65434A24">
      <w:pPr>
        <w:pStyle w:val="2"/>
        <w:spacing w:line="249" w:lineRule="auto"/>
      </w:pPr>
    </w:p>
    <w:p w14:paraId="467147FE">
      <w:pPr>
        <w:pStyle w:val="2"/>
        <w:spacing w:line="249" w:lineRule="auto"/>
      </w:pPr>
    </w:p>
    <w:p w14:paraId="67A3AA66">
      <w:pPr>
        <w:pStyle w:val="2"/>
        <w:spacing w:line="249" w:lineRule="auto"/>
      </w:pPr>
    </w:p>
    <w:p w14:paraId="262F4489">
      <w:pPr>
        <w:pStyle w:val="2"/>
        <w:spacing w:line="249" w:lineRule="auto"/>
      </w:pPr>
    </w:p>
    <w:p w14:paraId="24172B48">
      <w:pPr>
        <w:pStyle w:val="2"/>
        <w:spacing w:line="249" w:lineRule="auto"/>
      </w:pPr>
    </w:p>
    <w:p w14:paraId="16550522">
      <w:pPr>
        <w:pStyle w:val="2"/>
        <w:spacing w:line="249" w:lineRule="auto"/>
      </w:pPr>
    </w:p>
    <w:p w14:paraId="69ADDA55">
      <w:pPr>
        <w:pStyle w:val="2"/>
        <w:spacing w:line="249" w:lineRule="auto"/>
      </w:pPr>
    </w:p>
    <w:p w14:paraId="20BF42CC">
      <w:pPr>
        <w:pStyle w:val="2"/>
        <w:spacing w:line="249" w:lineRule="auto"/>
      </w:pPr>
    </w:p>
    <w:p w14:paraId="06BDE48D">
      <w:pPr>
        <w:pStyle w:val="2"/>
        <w:spacing w:line="249" w:lineRule="auto"/>
      </w:pPr>
    </w:p>
    <w:p w14:paraId="09EE5E43">
      <w:pPr>
        <w:pStyle w:val="2"/>
        <w:spacing w:line="249" w:lineRule="auto"/>
      </w:pPr>
    </w:p>
    <w:p w14:paraId="396603C5">
      <w:pPr>
        <w:pStyle w:val="2"/>
        <w:spacing w:line="249" w:lineRule="auto"/>
      </w:pPr>
    </w:p>
    <w:p w14:paraId="5ABAA8F9">
      <w:pPr>
        <w:pStyle w:val="2"/>
        <w:spacing w:line="249" w:lineRule="auto"/>
      </w:pPr>
    </w:p>
    <w:p w14:paraId="1B09CE98">
      <w:pPr>
        <w:pStyle w:val="2"/>
        <w:spacing w:line="249" w:lineRule="auto"/>
      </w:pPr>
    </w:p>
    <w:p w14:paraId="2B115E4A">
      <w:pPr>
        <w:pStyle w:val="2"/>
        <w:spacing w:line="249" w:lineRule="auto"/>
      </w:pPr>
    </w:p>
    <w:p w14:paraId="4A3D5821">
      <w:pPr>
        <w:pStyle w:val="2"/>
        <w:spacing w:line="249" w:lineRule="auto"/>
      </w:pPr>
    </w:p>
    <w:p w14:paraId="5FB46AE4">
      <w:pPr>
        <w:pStyle w:val="2"/>
        <w:spacing w:line="249" w:lineRule="auto"/>
      </w:pPr>
    </w:p>
    <w:p w14:paraId="04908215">
      <w:pPr>
        <w:pStyle w:val="2"/>
        <w:spacing w:line="249" w:lineRule="auto"/>
      </w:pPr>
    </w:p>
    <w:p w14:paraId="463C842B">
      <w:pPr>
        <w:pStyle w:val="2"/>
        <w:spacing w:line="249" w:lineRule="auto"/>
      </w:pPr>
    </w:p>
    <w:p w14:paraId="4A6A33C7">
      <w:pPr>
        <w:spacing w:before="143" w:line="221" w:lineRule="auto"/>
        <w:ind w:left="2481"/>
        <w:rPr>
          <w:rFonts w:ascii="黑体" w:hAnsi="黑体" w:eastAsia="黑体" w:cs="黑体"/>
          <w:sz w:val="44"/>
          <w:szCs w:val="44"/>
        </w:rPr>
        <w:sectPr>
          <w:footerReference r:id="rId9" w:type="default"/>
          <w:pgSz w:w="11906" w:h="16839"/>
          <w:pgMar w:top="2098" w:right="1474" w:bottom="1984" w:left="1474" w:header="0" w:footer="992" w:gutter="0"/>
          <w:cols w:space="720" w:num="1"/>
        </w:sectPr>
      </w:pPr>
      <w:r>
        <w:rPr>
          <w:rFonts w:ascii="黑体" w:hAnsi="黑体" w:eastAsia="黑体" w:cs="黑体"/>
          <w:spacing w:val="-3"/>
          <w:sz w:val="44"/>
          <w:szCs w:val="44"/>
        </w:rPr>
        <w:t>第一部分</w:t>
      </w:r>
      <w:r>
        <w:rPr>
          <w:rFonts w:hint="eastAsia" w:ascii="黑体" w:hAnsi="黑体" w:eastAsia="黑体" w:cs="黑体"/>
          <w:spacing w:val="-3"/>
          <w:sz w:val="44"/>
          <w:szCs w:val="44"/>
          <w:lang w:eastAsia="zh-CN"/>
        </w:rPr>
        <w:t>单位</w:t>
      </w:r>
      <w:r>
        <w:rPr>
          <w:rFonts w:ascii="黑体" w:hAnsi="黑体" w:eastAsia="黑体" w:cs="黑体"/>
          <w:spacing w:val="-3"/>
          <w:sz w:val="44"/>
          <w:szCs w:val="44"/>
        </w:rPr>
        <w:t>概况</w:t>
      </w:r>
    </w:p>
    <w:p w14:paraId="6F27E95F">
      <w:pPr>
        <w:spacing w:before="104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6"/>
          <w:sz w:val="32"/>
          <w:szCs w:val="32"/>
        </w:rPr>
        <w:t>一、</w:t>
      </w:r>
      <w:r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  <w:t>单位</w:t>
      </w:r>
      <w:r>
        <w:rPr>
          <w:rFonts w:ascii="黑体" w:hAnsi="黑体" w:eastAsia="黑体" w:cs="黑体"/>
          <w:spacing w:val="-6"/>
          <w:sz w:val="32"/>
          <w:szCs w:val="32"/>
        </w:rPr>
        <w:t>职责</w:t>
      </w:r>
    </w:p>
    <w:p w14:paraId="71AB10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84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 xml:space="preserve">（1）党政综合办公室。负责机关日常工作的综合协调和督促检查;负责机关文电、值班、会务、机要、保密、档案、党务政务公开、对外联络、后勤保障等日常运转工作;负责机关和所属单位财务及国有资产管理等工作，负责编制乡财政预决算，负责乡政府预算单位的财务管理和核算。 </w:t>
      </w:r>
    </w:p>
    <w:p w14:paraId="3BEAAE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84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（2）党建工作办公室。负责基层党的政治建设、组织建设、思想建设、宣传文化、意识形态、精神文明建设、统战工作、民族宗教事务、党管武装、组织人事等工作;统筹推进区域化党建工作，负责“两企三 新”党建工作;领导辖区内人大工作，以及工会、共青团、妇联等群团工作;负责开展群众文化艺术娱乐、体育活动，指导村(社区)文化室建设、文体设施规划建设工作;负责文物普查、保护和开发利用工作。负责指导基层自治和居民区建设工作，负责指导村(居)民委员会建立健全各项自治制度，指导村(居)民委员会的换届选举;负责社区工作者的日常管理工作，指导基层开展社区社会工作实践，收集、反映社情民意。</w:t>
      </w:r>
    </w:p>
    <w:p w14:paraId="24D302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84"/>
        <w:textAlignment w:val="baseline"/>
        <w:rPr>
          <w:rFonts w:ascii="宋体" w:hAnsi="宋体" w:eastAsia="宋体" w:cs="宋体"/>
          <w:spacing w:val="-26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3）经济发展办公室。负责拟订辖区经济发展规划、年度工作计划并组织实施;负责经济发展、招商引资工作;负责村级资金核拨和监督管理等相关工作;推进“千村示范、万村整治”工程经验运用，促进乡村全面振兴;负责促进农村一二三产业融合发展</w:t>
      </w:r>
      <w:r>
        <w:rPr>
          <w:rFonts w:hint="eastAsia" w:ascii="宋体" w:hAnsi="宋体" w:eastAsia="宋体" w:cs="宋体"/>
          <w:spacing w:val="-1"/>
          <w:sz w:val="32"/>
          <w:szCs w:val="32"/>
          <w:lang w:eastAsia="zh-CN"/>
        </w:rPr>
        <w:t>，</w:t>
      </w:r>
      <w:r>
        <w:rPr>
          <w:rFonts w:ascii="宋体" w:hAnsi="宋体" w:eastAsia="宋体" w:cs="宋体"/>
          <w:spacing w:val="-1"/>
          <w:sz w:val="32"/>
          <w:szCs w:val="32"/>
        </w:rPr>
        <w:t>文旅融合发展工作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负责指导农业龙头企业建设，大力发展设施农业、品牌农业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指导农户和农民专业合作社因地制宜发展家庭</w:t>
      </w:r>
      <w:r>
        <w:rPr>
          <w:rFonts w:ascii="仿宋" w:hAnsi="仿宋" w:eastAsia="仿宋" w:cs="仿宋"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spacing w:val="-1"/>
          <w:sz w:val="32"/>
          <w:szCs w:val="32"/>
        </w:rPr>
        <w:t>营项目，提升生产</w:t>
      </w:r>
      <w:r>
        <w:rPr>
          <w:rFonts w:ascii="仿宋" w:hAnsi="仿宋" w:eastAsia="仿宋" w:cs="仿宋"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spacing w:val="-1"/>
          <w:sz w:val="32"/>
          <w:szCs w:val="32"/>
        </w:rPr>
        <w:t>营水平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负责小微企业扶助等工作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负责防返贫工作，推动辖区特色产业提</w:t>
      </w:r>
      <w:r>
        <w:rPr>
          <w:rFonts w:ascii="仿宋" w:hAnsi="仿宋" w:eastAsia="仿宋" w:cs="仿宋"/>
          <w:spacing w:val="-1"/>
          <w:sz w:val="32"/>
          <w:szCs w:val="32"/>
        </w:rPr>
        <w:t>质</w:t>
      </w:r>
      <w:r>
        <w:rPr>
          <w:rFonts w:ascii="宋体" w:hAnsi="宋体" w:eastAsia="宋体" w:cs="宋体"/>
          <w:spacing w:val="-1"/>
          <w:sz w:val="32"/>
          <w:szCs w:val="32"/>
        </w:rPr>
        <w:t>增效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负责全乡统计工作。 负责拟订辖区村镇建设规</w:t>
      </w:r>
      <w:r>
        <w:rPr>
          <w:rFonts w:ascii="宋体" w:hAnsi="宋体" w:eastAsia="宋体" w:cs="宋体"/>
          <w:spacing w:val="4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划、年度工作计划并组织实施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负责农村体制改革工作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协</w:t>
      </w:r>
      <w:r>
        <w:rPr>
          <w:rFonts w:ascii="宋体" w:hAnsi="宋体" w:eastAsia="宋体" w:cs="宋体"/>
          <w:spacing w:val="-1"/>
          <w:sz w:val="32"/>
          <w:szCs w:val="32"/>
        </w:rPr>
        <w:t>助上级部门做好重点项目建设的前期政策处理及项目跟进工作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负责自然资源保护和监管、人居环境改善、土地调查、</w:t>
      </w:r>
      <w:r>
        <w:rPr>
          <w:rFonts w:ascii="仿宋" w:hAnsi="仿宋" w:eastAsia="仿宋" w:cs="仿宋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农田保护管理等工作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负责大气、水、土壤污染防治，水资源保护、水环境治理、节约用水、全民义务植树、古树</w:t>
      </w:r>
      <w:r>
        <w:rPr>
          <w:rFonts w:ascii="仿宋" w:hAnsi="仿宋" w:eastAsia="仿宋" w:cs="仿宋"/>
          <w:spacing w:val="-1"/>
          <w:sz w:val="32"/>
          <w:szCs w:val="32"/>
        </w:rPr>
        <w:t>名</w:t>
      </w:r>
      <w:r>
        <w:rPr>
          <w:rFonts w:ascii="宋体" w:hAnsi="宋体" w:eastAsia="宋体" w:cs="宋体"/>
          <w:spacing w:val="-1"/>
          <w:sz w:val="32"/>
          <w:szCs w:val="32"/>
        </w:rPr>
        <w:t>木保护、园林绿化等工作，负责禁止露</w:t>
      </w:r>
      <w:r>
        <w:rPr>
          <w:rFonts w:ascii="宋体" w:hAnsi="宋体" w:eastAsia="宋体" w:cs="宋体"/>
          <w:spacing w:val="-3"/>
          <w:sz w:val="32"/>
          <w:szCs w:val="32"/>
        </w:rPr>
        <w:t>天焚烧秸秆、</w:t>
      </w:r>
      <w:r>
        <w:rPr>
          <w:rFonts w:ascii="Calibri" w:hAnsi="Calibri" w:eastAsia="Calibri" w:cs="Calibri"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spacing w:val="-3"/>
          <w:sz w:val="32"/>
          <w:szCs w:val="32"/>
        </w:rPr>
        <w:t>散乱污</w:t>
      </w:r>
      <w:r>
        <w:rPr>
          <w:rFonts w:ascii="Calibri" w:hAnsi="Calibri" w:eastAsia="Calibri" w:cs="Calibri"/>
          <w:spacing w:val="-3"/>
          <w:sz w:val="32"/>
          <w:szCs w:val="32"/>
        </w:rPr>
        <w:t>”</w:t>
      </w:r>
      <w:r>
        <w:rPr>
          <w:rFonts w:ascii="宋体" w:hAnsi="宋体" w:eastAsia="宋体" w:cs="宋体"/>
          <w:spacing w:val="-3"/>
          <w:sz w:val="32"/>
          <w:szCs w:val="32"/>
        </w:rPr>
        <w:t>企业综合整治工作。</w:t>
      </w:r>
      <w:r>
        <w:rPr>
          <w:rFonts w:ascii="宋体" w:hAnsi="宋体" w:eastAsia="宋体" w:cs="宋体"/>
          <w:spacing w:val="-26"/>
          <w:sz w:val="32"/>
          <w:szCs w:val="32"/>
        </w:rPr>
        <w:t xml:space="preserve"> </w:t>
      </w:r>
    </w:p>
    <w:p w14:paraId="2E0878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28" w:firstLineChars="200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</w:t>
      </w:r>
      <w:r>
        <w:rPr>
          <w:rFonts w:ascii="宋体" w:hAnsi="宋体" w:eastAsia="宋体" w:cs="宋体"/>
          <w:spacing w:val="-3"/>
          <w:sz w:val="32"/>
          <w:szCs w:val="32"/>
        </w:rPr>
        <w:t>）安全发</w:t>
      </w:r>
      <w:r>
        <w:rPr>
          <w:rFonts w:ascii="宋体" w:hAnsi="宋体" w:eastAsia="宋体" w:cs="宋体"/>
          <w:spacing w:val="-1"/>
          <w:sz w:val="32"/>
          <w:szCs w:val="32"/>
        </w:rPr>
        <w:t>展办公室。负责拟订辖区安全发展规划、年度工作计划并组织实施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负责应急管理工作，落实应急管理责任，制定突发事件应急预案，组织开展应急演练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配合做好气象信息宣传、预警工作，负责消防、气象灾害、防汛、抗旱等应急防御、防灾减灾救灾相关工作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负责辖区安全生</w:t>
      </w:r>
      <w:r>
        <w:rPr>
          <w:rFonts w:ascii="宋体" w:hAnsi="宋体" w:eastAsia="宋体" w:cs="宋体"/>
          <w:spacing w:val="-3"/>
          <w:sz w:val="32"/>
          <w:szCs w:val="32"/>
        </w:rPr>
        <w:t>产监督管理工作，组织开展安全生产宣传、教育、培训、</w:t>
      </w:r>
      <w:r>
        <w:rPr>
          <w:rFonts w:ascii="宋体" w:hAnsi="宋体" w:eastAsia="宋体" w:cs="宋体"/>
          <w:spacing w:val="-1"/>
          <w:sz w:val="32"/>
          <w:szCs w:val="32"/>
        </w:rPr>
        <w:t>巡查等工作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负责领导辖区传染病防治工作，自然灾害救助相关工作，护林和森林草原防火等相关工作。 负</w:t>
      </w:r>
      <w:r>
        <w:rPr>
          <w:rFonts w:ascii="宋体" w:hAnsi="宋体" w:eastAsia="宋体" w:cs="宋体"/>
          <w:spacing w:val="-2"/>
          <w:sz w:val="32"/>
          <w:szCs w:val="32"/>
        </w:rPr>
        <w:t>责</w:t>
      </w:r>
      <w:r>
        <w:rPr>
          <w:rFonts w:ascii="仿宋" w:hAnsi="仿宋" w:eastAsia="仿宋" w:cs="仿宋"/>
          <w:spacing w:val="-2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层治理综合指挥工作，建立健全综合指挥协调机制和工作流程，统筹协调指挥各类民生诉求事项、各类政府服务热线交办事项的受理、研判、转办、落实、反馈工作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层网格化管理工作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负责组织协调互联网舆情化解和舆论引导工作，统筹推进信息化网络管理工作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负责指挥平台建设管理工作。负责社会治安综合治理、法制宣传教育、信访工作，调解各类纠纷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负责加强群防群治组</w:t>
      </w:r>
      <w:r>
        <w:rPr>
          <w:rFonts w:ascii="宋体" w:hAnsi="宋体" w:eastAsia="宋体" w:cs="宋体"/>
          <w:spacing w:val="-6"/>
          <w:sz w:val="32"/>
          <w:szCs w:val="32"/>
        </w:rPr>
        <w:t>织建设，做好防范邪教工作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;</w:t>
      </w:r>
      <w:r>
        <w:rPr>
          <w:rFonts w:ascii="宋体" w:hAnsi="宋体" w:eastAsia="宋体" w:cs="宋体"/>
          <w:spacing w:val="-6"/>
          <w:sz w:val="32"/>
          <w:szCs w:val="32"/>
        </w:rPr>
        <w:t>会同司法部门</w:t>
      </w:r>
      <w:r>
        <w:rPr>
          <w:rFonts w:ascii="宋体" w:hAnsi="宋体" w:eastAsia="宋体" w:cs="宋体"/>
          <w:spacing w:val="-7"/>
          <w:sz w:val="32"/>
          <w:szCs w:val="32"/>
        </w:rPr>
        <w:t>开展社区矫正、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社区戒毒、社区康复工作，负责刑满释放人员安置帮教工作，负责做好未成年人保护工作。 </w:t>
      </w:r>
    </w:p>
    <w:p w14:paraId="300FD0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6" w:firstLineChars="200"/>
        <w:textAlignment w:val="baseline"/>
        <w:rPr>
          <w:rFonts w:ascii="宋体" w:hAnsi="宋体" w:eastAsia="宋体" w:cs="宋体"/>
          <w:spacing w:val="-2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5</w:t>
      </w:r>
      <w:r>
        <w:rPr>
          <w:rFonts w:ascii="宋体" w:hAnsi="宋体" w:eastAsia="宋体" w:cs="宋体"/>
          <w:spacing w:val="-1"/>
          <w:sz w:val="32"/>
          <w:szCs w:val="32"/>
        </w:rPr>
        <w:t>）综合行政执法队。根据有关法律法规和上级部门授权、委托，承担</w:t>
      </w:r>
      <w:r>
        <w:rPr>
          <w:rFonts w:ascii="宋体" w:hAnsi="宋体" w:eastAsia="宋体" w:cs="宋体"/>
          <w:spacing w:val="-3"/>
          <w:sz w:val="32"/>
          <w:szCs w:val="32"/>
        </w:rPr>
        <w:t>城乡建设、自然资源、生态环境、文化市场、农业农村、</w:t>
      </w:r>
      <w:r>
        <w:rPr>
          <w:rFonts w:ascii="宋体" w:hAnsi="宋体" w:eastAsia="宋体" w:cs="宋体"/>
          <w:spacing w:val="-1"/>
          <w:sz w:val="32"/>
          <w:szCs w:val="32"/>
        </w:rPr>
        <w:t>安全生产、民族宗教等领域行政执法工作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配合县直有关</w:t>
      </w:r>
      <w:r>
        <w:rPr>
          <w:rFonts w:ascii="宋体" w:hAnsi="宋体" w:eastAsia="宋体" w:cs="宋体"/>
          <w:spacing w:val="-3"/>
          <w:sz w:val="32"/>
          <w:szCs w:val="32"/>
        </w:rPr>
        <w:t>部门、乡镇有关股室做好辖区内城乡建设、自然资源、</w:t>
      </w:r>
      <w:r>
        <w:rPr>
          <w:rFonts w:ascii="宋体" w:hAnsi="宋体" w:eastAsia="宋体" w:cs="宋体"/>
          <w:spacing w:val="-1"/>
          <w:sz w:val="32"/>
          <w:szCs w:val="32"/>
        </w:rPr>
        <w:t>生态环境、文化市场、农业农村、安全生产、民族宗教</w:t>
      </w:r>
      <w:r>
        <w:rPr>
          <w:rFonts w:ascii="宋体" w:hAnsi="宋体" w:eastAsia="宋体" w:cs="宋体"/>
          <w:spacing w:val="-2"/>
          <w:sz w:val="32"/>
          <w:szCs w:val="32"/>
        </w:rPr>
        <w:t xml:space="preserve">等领域监督巡查工作。 </w:t>
      </w:r>
    </w:p>
    <w:p w14:paraId="1678D1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2" w:firstLineChars="200"/>
        <w:textAlignment w:val="baseline"/>
        <w:rPr>
          <w:rFonts w:ascii="宋体" w:hAnsi="宋体" w:eastAsia="宋体" w:cs="宋体"/>
          <w:spacing w:val="-1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6</w:t>
      </w:r>
      <w:r>
        <w:rPr>
          <w:rFonts w:ascii="宋体" w:hAnsi="宋体" w:eastAsia="宋体" w:cs="宋体"/>
          <w:spacing w:val="-2"/>
          <w:sz w:val="32"/>
          <w:szCs w:val="32"/>
        </w:rPr>
        <w:t>）行政综合服务中心。负责</w:t>
      </w:r>
      <w:r>
        <w:rPr>
          <w:rFonts w:ascii="宋体" w:hAnsi="宋体" w:eastAsia="宋体" w:cs="宋体"/>
          <w:spacing w:val="-1"/>
          <w:sz w:val="32"/>
          <w:szCs w:val="32"/>
        </w:rPr>
        <w:t>行政审批服务事项的受理、办理工作，提供政策和业务</w:t>
      </w:r>
      <w:r>
        <w:rPr>
          <w:rFonts w:ascii="宋体" w:hAnsi="宋体" w:eastAsia="宋体" w:cs="宋体"/>
          <w:spacing w:val="-3"/>
          <w:sz w:val="32"/>
          <w:szCs w:val="32"/>
        </w:rPr>
        <w:t>咨询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;</w:t>
      </w:r>
      <w:r>
        <w:rPr>
          <w:rFonts w:ascii="宋体" w:hAnsi="宋体" w:eastAsia="宋体" w:cs="宋体"/>
          <w:spacing w:val="-3"/>
          <w:sz w:val="32"/>
          <w:szCs w:val="32"/>
        </w:rPr>
        <w:t>指导村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(</w:t>
      </w:r>
      <w:r>
        <w:rPr>
          <w:rFonts w:ascii="宋体" w:hAnsi="宋体" w:eastAsia="宋体" w:cs="宋体"/>
          <w:spacing w:val="-3"/>
          <w:sz w:val="32"/>
          <w:szCs w:val="32"/>
        </w:rPr>
        <w:t>社区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)</w:t>
      </w:r>
      <w:r>
        <w:rPr>
          <w:rFonts w:ascii="宋体" w:hAnsi="宋体" w:eastAsia="宋体" w:cs="宋体"/>
          <w:spacing w:val="-3"/>
          <w:sz w:val="32"/>
          <w:szCs w:val="32"/>
        </w:rPr>
        <w:t>便民服务点建设。负责</w:t>
      </w:r>
      <w:r>
        <w:rPr>
          <w:rFonts w:ascii="宋体" w:hAnsi="宋体" w:eastAsia="宋体" w:cs="宋体"/>
          <w:spacing w:val="-4"/>
          <w:sz w:val="32"/>
          <w:szCs w:val="32"/>
        </w:rPr>
        <w:t>物业监督管理，</w:t>
      </w:r>
      <w:r>
        <w:rPr>
          <w:rFonts w:ascii="宋体" w:hAnsi="宋体" w:eastAsia="宋体" w:cs="宋体"/>
          <w:spacing w:val="-1"/>
          <w:sz w:val="32"/>
          <w:szCs w:val="32"/>
        </w:rPr>
        <w:t>负责调解物业管理纠纷，指导物委会、业委会开展工作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负责爱国卫生日常工作，负责健康教育、就业服务、人</w:t>
      </w:r>
      <w:r>
        <w:rPr>
          <w:rFonts w:ascii="宋体" w:hAnsi="宋体" w:eastAsia="宋体" w:cs="宋体"/>
          <w:spacing w:val="-4"/>
          <w:sz w:val="32"/>
          <w:szCs w:val="32"/>
        </w:rPr>
        <w:t>口与计划生育工作，负责社会救助、残疾人保障工作，</w:t>
      </w:r>
      <w:r>
        <w:rPr>
          <w:rFonts w:ascii="宋体" w:hAnsi="宋体" w:eastAsia="宋体" w:cs="宋体"/>
          <w:spacing w:val="-1"/>
          <w:sz w:val="32"/>
          <w:szCs w:val="32"/>
        </w:rPr>
        <w:t xml:space="preserve">开展居家养老服务、精神障碍患者康复等工作。 </w:t>
      </w:r>
    </w:p>
    <w:p w14:paraId="39193A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7</w:t>
      </w:r>
      <w:r>
        <w:rPr>
          <w:rFonts w:ascii="宋体" w:hAnsi="宋体" w:eastAsia="宋体" w:cs="宋体"/>
          <w:spacing w:val="-1"/>
          <w:sz w:val="32"/>
          <w:szCs w:val="32"/>
        </w:rPr>
        <w:t>）农业综合服务中心。负责拟订辖区农业综合服务发展规</w:t>
      </w:r>
      <w:r>
        <w:rPr>
          <w:rFonts w:ascii="宋体" w:hAnsi="宋体" w:eastAsia="宋体" w:cs="宋体"/>
          <w:spacing w:val="-3"/>
          <w:sz w:val="32"/>
          <w:szCs w:val="32"/>
        </w:rPr>
        <w:t>划、年度工作计划并组织实施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;</w:t>
      </w:r>
      <w:r>
        <w:rPr>
          <w:rFonts w:ascii="宋体" w:hAnsi="宋体" w:eastAsia="宋体" w:cs="宋体"/>
          <w:spacing w:val="-3"/>
          <w:sz w:val="32"/>
          <w:szCs w:val="32"/>
        </w:rPr>
        <w:t>负责农业、畜牧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>水利、农机等技术推广和服务工作，负责农产品</w:t>
      </w:r>
      <w:r>
        <w:rPr>
          <w:rFonts w:ascii="仿宋" w:hAnsi="仿宋" w:eastAsia="仿宋" w:cs="仿宋"/>
          <w:spacing w:val="-1"/>
          <w:sz w:val="32"/>
          <w:szCs w:val="32"/>
        </w:rPr>
        <w:t>质</w:t>
      </w:r>
      <w:r>
        <w:rPr>
          <w:rFonts w:ascii="宋体" w:hAnsi="宋体" w:eastAsia="宋体" w:cs="宋体"/>
          <w:spacing w:val="-1"/>
          <w:sz w:val="32"/>
          <w:szCs w:val="32"/>
        </w:rPr>
        <w:t>量安全监管工作，负责指导农业生产、技术培训和信息咨询</w:t>
      </w:r>
      <w:r>
        <w:rPr>
          <w:rFonts w:ascii="宋体" w:hAnsi="宋体" w:eastAsia="宋体" w:cs="宋体"/>
          <w:spacing w:val="-2"/>
          <w:sz w:val="32"/>
          <w:szCs w:val="32"/>
        </w:rPr>
        <w:t>服务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负责动植物病虫害及灾情的预报、防治、处置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;</w:t>
      </w:r>
      <w:r>
        <w:rPr>
          <w:rFonts w:ascii="宋体" w:hAnsi="宋体" w:eastAsia="宋体" w:cs="宋体"/>
          <w:spacing w:val="-2"/>
          <w:sz w:val="32"/>
          <w:szCs w:val="32"/>
        </w:rPr>
        <w:t>负责</w:t>
      </w:r>
      <w:r>
        <w:rPr>
          <w:rFonts w:ascii="宋体" w:hAnsi="宋体" w:eastAsia="宋体" w:cs="宋体"/>
          <w:spacing w:val="-11"/>
          <w:sz w:val="32"/>
          <w:szCs w:val="32"/>
        </w:rPr>
        <w:t>农村土地承包、水土保持和综合治理等工作。负责新农</w:t>
      </w:r>
      <w:r>
        <w:rPr>
          <w:rFonts w:ascii="宋体" w:hAnsi="宋体" w:eastAsia="宋体" w:cs="宋体"/>
          <w:spacing w:val="-1"/>
          <w:sz w:val="32"/>
          <w:szCs w:val="32"/>
        </w:rPr>
        <w:t>村建设，推进和美乡村、美丽庭院创建工作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负责农村环境卫生工作，推进农村改厕、生活垃圾处理、生活污水</w:t>
      </w:r>
      <w:r>
        <w:rPr>
          <w:rFonts w:ascii="宋体" w:hAnsi="宋体" w:eastAsia="宋体" w:cs="宋体"/>
          <w:spacing w:val="-3"/>
          <w:sz w:val="32"/>
          <w:szCs w:val="32"/>
        </w:rPr>
        <w:t>治理等工作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;</w:t>
      </w:r>
      <w:r>
        <w:rPr>
          <w:rFonts w:ascii="宋体" w:hAnsi="宋体" w:eastAsia="宋体" w:cs="宋体"/>
          <w:spacing w:val="-3"/>
          <w:sz w:val="32"/>
          <w:szCs w:val="32"/>
        </w:rPr>
        <w:t>负责推进农村移风易俗、文明创建等工作。</w:t>
      </w:r>
    </w:p>
    <w:p w14:paraId="4C61BA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right="0" w:firstLine="628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（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8</w:t>
      </w:r>
      <w:r>
        <w:rPr>
          <w:rFonts w:ascii="宋体" w:hAnsi="宋体" w:eastAsia="宋体" w:cs="宋体"/>
          <w:spacing w:val="-3"/>
          <w:sz w:val="32"/>
          <w:szCs w:val="32"/>
        </w:rPr>
        <w:t>）退役军人服务站。负责退役军人就业创业扶持、拥</w:t>
      </w:r>
      <w:r>
        <w:rPr>
          <w:rFonts w:ascii="宋体" w:hAnsi="宋体" w:eastAsia="宋体" w:cs="宋体"/>
          <w:spacing w:val="-1"/>
          <w:sz w:val="32"/>
          <w:szCs w:val="32"/>
        </w:rPr>
        <w:t>军优属、优抚帮扶、走访慰问、信访接待、权益保障等工作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;</w:t>
      </w:r>
      <w:r>
        <w:rPr>
          <w:rFonts w:ascii="宋体" w:hAnsi="宋体" w:eastAsia="宋体" w:cs="宋体"/>
          <w:spacing w:val="-1"/>
          <w:sz w:val="32"/>
          <w:szCs w:val="32"/>
        </w:rPr>
        <w:t>配合做好征兵、民兵、预备役、国防教育、国民</w:t>
      </w:r>
      <w:r>
        <w:rPr>
          <w:rFonts w:ascii="仿宋" w:hAnsi="仿宋" w:eastAsia="仿宋" w:cs="仿宋"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spacing w:val="-1"/>
          <w:sz w:val="32"/>
          <w:szCs w:val="32"/>
        </w:rPr>
        <w:t>济动员、人民防空、国防交通、国防设施保护等国防动</w:t>
      </w:r>
      <w:r>
        <w:rPr>
          <w:rFonts w:ascii="宋体" w:hAnsi="宋体" w:eastAsia="宋体" w:cs="宋体"/>
          <w:spacing w:val="-9"/>
          <w:sz w:val="32"/>
          <w:szCs w:val="32"/>
        </w:rPr>
        <w:t>员相关工作。</w:t>
      </w:r>
    </w:p>
    <w:p w14:paraId="072097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3"/>
          <w:sz w:val="32"/>
          <w:szCs w:val="32"/>
        </w:rPr>
        <w:t>二、机构设置</w:t>
      </w:r>
    </w:p>
    <w:p w14:paraId="7AB742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right="0" w:firstLine="632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从决算编报单位构成看，纳入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决算</w:t>
      </w:r>
      <w:r>
        <w:rPr>
          <w:rFonts w:ascii="宋体" w:hAnsi="宋体" w:eastAsia="宋体" w:cs="宋体"/>
          <w:spacing w:val="-7"/>
          <w:sz w:val="32"/>
          <w:szCs w:val="32"/>
        </w:rPr>
        <w:t>汇编范围的独立核算</w:t>
      </w:r>
      <w:r>
        <w:rPr>
          <w:rFonts w:ascii="仿宋" w:hAnsi="仿宋" w:eastAsia="仿宋" w:cs="仿宋"/>
          <w:spacing w:val="-7"/>
          <w:sz w:val="32"/>
          <w:szCs w:val="32"/>
        </w:rPr>
        <w:t>单位</w:t>
      </w:r>
      <w:r>
        <w:rPr>
          <w:rFonts w:ascii="宋体" w:hAnsi="宋体" w:eastAsia="宋体" w:cs="宋体"/>
          <w:spacing w:val="-7"/>
          <w:sz w:val="32"/>
          <w:szCs w:val="32"/>
        </w:rPr>
        <w:t>（以下简</w:t>
      </w:r>
      <w:r>
        <w:rPr>
          <w:rFonts w:ascii="仿宋" w:hAnsi="仿宋" w:eastAsia="仿宋" w:cs="仿宋"/>
          <w:spacing w:val="-7"/>
          <w:sz w:val="32"/>
          <w:szCs w:val="32"/>
        </w:rPr>
        <w:t>称</w:t>
      </w:r>
      <w:r>
        <w:rPr>
          <w:rFonts w:ascii="Calibri" w:hAnsi="Calibri" w:eastAsia="Calibri" w:cs="Calibri"/>
          <w:spacing w:val="-7"/>
          <w:sz w:val="32"/>
          <w:szCs w:val="32"/>
        </w:rPr>
        <w:t>“</w:t>
      </w:r>
      <w:r>
        <w:rPr>
          <w:rFonts w:ascii="Calibri" w:hAnsi="Calibri" w:eastAsia="Calibri" w:cs="Calibri"/>
          <w:spacing w:val="-5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单位</w:t>
      </w:r>
      <w:r>
        <w:rPr>
          <w:rFonts w:ascii="Calibri" w:hAnsi="Calibri" w:eastAsia="Calibri" w:cs="Calibri"/>
          <w:spacing w:val="-7"/>
          <w:sz w:val="32"/>
          <w:szCs w:val="32"/>
        </w:rPr>
        <w:t>”</w:t>
      </w:r>
      <w:r>
        <w:rPr>
          <w:rFonts w:ascii="宋体" w:hAnsi="宋体" w:eastAsia="宋体" w:cs="宋体"/>
          <w:spacing w:val="-7"/>
          <w:sz w:val="32"/>
          <w:szCs w:val="32"/>
        </w:rPr>
        <w:t>）</w:t>
      </w:r>
      <w:r>
        <w:rPr>
          <w:rFonts w:ascii="宋体" w:hAnsi="宋体" w:eastAsia="宋体" w:cs="宋体"/>
          <w:spacing w:val="-8"/>
          <w:sz w:val="32"/>
          <w:szCs w:val="32"/>
        </w:rPr>
        <w:t>共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8"/>
          <w:sz w:val="32"/>
          <w:szCs w:val="32"/>
        </w:rPr>
        <w:t>个，具</w:t>
      </w:r>
      <w:r>
        <w:rPr>
          <w:rFonts w:ascii="宋体" w:hAnsi="宋体" w:eastAsia="宋体" w:cs="宋体"/>
          <w:spacing w:val="-12"/>
          <w:sz w:val="32"/>
          <w:szCs w:val="32"/>
        </w:rPr>
        <w:t>体情况如下：</w:t>
      </w:r>
    </w:p>
    <w:tbl>
      <w:tblPr>
        <w:tblStyle w:val="5"/>
        <w:tblW w:w="95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9"/>
        <w:gridCol w:w="3481"/>
        <w:gridCol w:w="2443"/>
        <w:gridCol w:w="2667"/>
      </w:tblGrid>
      <w:tr w14:paraId="2E520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89" w:type="dxa"/>
            <w:vAlign w:val="top"/>
          </w:tcPr>
          <w:p w14:paraId="3AE4003C">
            <w:pPr>
              <w:spacing w:line="242" w:lineRule="auto"/>
              <w:rPr>
                <w:rFonts w:ascii="Arial"/>
                <w:sz w:val="21"/>
              </w:rPr>
            </w:pPr>
          </w:p>
          <w:p w14:paraId="14E14670">
            <w:pPr>
              <w:spacing w:before="91" w:line="217" w:lineRule="auto"/>
              <w:ind w:left="2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3481" w:type="dxa"/>
            <w:vAlign w:val="top"/>
          </w:tcPr>
          <w:p w14:paraId="7DED02FC">
            <w:pPr>
              <w:spacing w:line="241" w:lineRule="auto"/>
              <w:rPr>
                <w:rFonts w:ascii="Arial"/>
                <w:sz w:val="21"/>
              </w:rPr>
            </w:pPr>
          </w:p>
          <w:p w14:paraId="574298E5">
            <w:pPr>
              <w:spacing w:before="91" w:line="216" w:lineRule="auto"/>
              <w:ind w:left="11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单位名称</w:t>
            </w:r>
          </w:p>
        </w:tc>
        <w:tc>
          <w:tcPr>
            <w:tcW w:w="2443" w:type="dxa"/>
            <w:vAlign w:val="top"/>
          </w:tcPr>
          <w:p w14:paraId="4562E20F">
            <w:pPr>
              <w:spacing w:line="241" w:lineRule="auto"/>
              <w:rPr>
                <w:rFonts w:ascii="Arial"/>
                <w:sz w:val="21"/>
              </w:rPr>
            </w:pPr>
          </w:p>
          <w:p w14:paraId="5BAD64FA">
            <w:pPr>
              <w:spacing w:before="91" w:line="215" w:lineRule="auto"/>
              <w:ind w:left="39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单位基本性质</w:t>
            </w:r>
          </w:p>
        </w:tc>
        <w:tc>
          <w:tcPr>
            <w:tcW w:w="2667" w:type="dxa"/>
            <w:vAlign w:val="top"/>
          </w:tcPr>
          <w:p w14:paraId="1C5086CD">
            <w:pPr>
              <w:spacing w:line="241" w:lineRule="auto"/>
              <w:rPr>
                <w:rFonts w:ascii="Arial"/>
                <w:sz w:val="21"/>
              </w:rPr>
            </w:pPr>
          </w:p>
          <w:p w14:paraId="4877AF6D">
            <w:pPr>
              <w:spacing w:before="91" w:line="218" w:lineRule="auto"/>
              <w:ind w:left="78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8"/>
                <w:szCs w:val="28"/>
              </w:rPr>
              <w:t>经费形式</w:t>
            </w:r>
          </w:p>
        </w:tc>
      </w:tr>
      <w:tr w14:paraId="003D1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989" w:type="dxa"/>
            <w:vAlign w:val="top"/>
          </w:tcPr>
          <w:p w14:paraId="7420E16A">
            <w:pPr>
              <w:spacing w:before="208" w:line="238" w:lineRule="auto"/>
              <w:ind w:left="44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481" w:type="dxa"/>
            <w:vAlign w:val="center"/>
          </w:tcPr>
          <w:p w14:paraId="42815AF3">
            <w:pPr>
              <w:spacing w:before="208" w:line="219" w:lineRule="auto"/>
              <w:ind w:left="348"/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行唐县上碑镇人民政府</w:t>
            </w:r>
          </w:p>
        </w:tc>
        <w:tc>
          <w:tcPr>
            <w:tcW w:w="2443" w:type="dxa"/>
            <w:vAlign w:val="center"/>
          </w:tcPr>
          <w:p w14:paraId="14EF030A">
            <w:pPr>
              <w:spacing w:before="208" w:line="219" w:lineRule="auto"/>
              <w:jc w:val="center"/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  <w:t>行政</w:t>
            </w:r>
          </w:p>
        </w:tc>
        <w:tc>
          <w:tcPr>
            <w:tcW w:w="2667" w:type="dxa"/>
            <w:vAlign w:val="center"/>
          </w:tcPr>
          <w:p w14:paraId="7F114FDA">
            <w:pPr>
              <w:spacing w:before="208" w:line="219" w:lineRule="auto"/>
              <w:ind w:left="348"/>
              <w:jc w:val="center"/>
              <w:rPr>
                <w:rFonts w:hint="default" w:ascii="宋体" w:hAnsi="宋体" w:eastAsia="宋体" w:cs="宋体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:lang w:val="en-US" w:eastAsia="zh-CN"/>
              </w:rPr>
              <w:t>财拨</w:t>
            </w:r>
          </w:p>
        </w:tc>
      </w:tr>
    </w:tbl>
    <w:p w14:paraId="570E4D1E">
      <w:pPr>
        <w:pStyle w:val="2"/>
      </w:pPr>
    </w:p>
    <w:p w14:paraId="7DE49DED">
      <w:pPr>
        <w:pStyle w:val="2"/>
        <w:spacing w:line="249" w:lineRule="auto"/>
      </w:pPr>
    </w:p>
    <w:p w14:paraId="74567165">
      <w:pPr>
        <w:pStyle w:val="2"/>
        <w:spacing w:line="249" w:lineRule="auto"/>
      </w:pPr>
    </w:p>
    <w:p w14:paraId="7D60873E">
      <w:pPr>
        <w:pStyle w:val="2"/>
        <w:spacing w:line="249" w:lineRule="auto"/>
      </w:pPr>
    </w:p>
    <w:p w14:paraId="4878A11E">
      <w:pPr>
        <w:pStyle w:val="2"/>
        <w:spacing w:line="249" w:lineRule="auto"/>
      </w:pPr>
    </w:p>
    <w:p w14:paraId="4885B659">
      <w:pPr>
        <w:pStyle w:val="2"/>
        <w:spacing w:line="249" w:lineRule="auto"/>
      </w:pPr>
    </w:p>
    <w:p w14:paraId="79663435">
      <w:pPr>
        <w:pStyle w:val="2"/>
        <w:spacing w:line="249" w:lineRule="auto"/>
      </w:pPr>
    </w:p>
    <w:p w14:paraId="3139C778">
      <w:pPr>
        <w:pStyle w:val="2"/>
        <w:spacing w:line="249" w:lineRule="auto"/>
      </w:pPr>
    </w:p>
    <w:p w14:paraId="3888C648">
      <w:pPr>
        <w:pStyle w:val="2"/>
        <w:spacing w:line="249" w:lineRule="auto"/>
      </w:pPr>
    </w:p>
    <w:p w14:paraId="4898F90E">
      <w:pPr>
        <w:pStyle w:val="2"/>
        <w:spacing w:line="249" w:lineRule="auto"/>
      </w:pPr>
    </w:p>
    <w:p w14:paraId="28C1CD55">
      <w:pPr>
        <w:pStyle w:val="2"/>
        <w:spacing w:line="249" w:lineRule="auto"/>
      </w:pPr>
    </w:p>
    <w:p w14:paraId="4E30E1C9">
      <w:pPr>
        <w:pStyle w:val="2"/>
        <w:spacing w:line="249" w:lineRule="auto"/>
      </w:pPr>
    </w:p>
    <w:p w14:paraId="7D047D3B">
      <w:pPr>
        <w:pStyle w:val="2"/>
        <w:spacing w:line="249" w:lineRule="auto"/>
      </w:pPr>
    </w:p>
    <w:p w14:paraId="3C5B957D">
      <w:pPr>
        <w:pStyle w:val="2"/>
        <w:spacing w:line="249" w:lineRule="auto"/>
      </w:pPr>
    </w:p>
    <w:p w14:paraId="4556AEFF">
      <w:pPr>
        <w:pStyle w:val="2"/>
        <w:spacing w:line="249" w:lineRule="auto"/>
      </w:pPr>
    </w:p>
    <w:p w14:paraId="09345CF2">
      <w:pPr>
        <w:pStyle w:val="2"/>
        <w:spacing w:line="249" w:lineRule="auto"/>
      </w:pPr>
    </w:p>
    <w:p w14:paraId="51D30A50">
      <w:pPr>
        <w:pStyle w:val="2"/>
        <w:spacing w:line="249" w:lineRule="auto"/>
      </w:pPr>
    </w:p>
    <w:p w14:paraId="7AA38E9B">
      <w:pPr>
        <w:pStyle w:val="2"/>
        <w:spacing w:line="249" w:lineRule="auto"/>
      </w:pPr>
    </w:p>
    <w:p w14:paraId="2E6B96A2">
      <w:pPr>
        <w:pStyle w:val="2"/>
        <w:spacing w:line="249" w:lineRule="auto"/>
      </w:pPr>
    </w:p>
    <w:p w14:paraId="059B02E5">
      <w:pPr>
        <w:pStyle w:val="2"/>
        <w:spacing w:line="249" w:lineRule="auto"/>
      </w:pPr>
    </w:p>
    <w:p w14:paraId="5DD87840">
      <w:pPr>
        <w:pStyle w:val="2"/>
        <w:spacing w:line="249" w:lineRule="auto"/>
      </w:pPr>
    </w:p>
    <w:p w14:paraId="15019898">
      <w:pPr>
        <w:pStyle w:val="2"/>
        <w:spacing w:line="249" w:lineRule="auto"/>
      </w:pPr>
    </w:p>
    <w:p w14:paraId="3B6AD721">
      <w:pPr>
        <w:pStyle w:val="2"/>
        <w:spacing w:line="249" w:lineRule="auto"/>
      </w:pPr>
    </w:p>
    <w:p w14:paraId="111EC6D7">
      <w:pPr>
        <w:pStyle w:val="2"/>
        <w:spacing w:line="249" w:lineRule="auto"/>
      </w:pPr>
    </w:p>
    <w:p w14:paraId="6E98D4E3">
      <w:pPr>
        <w:pStyle w:val="2"/>
        <w:spacing w:line="249" w:lineRule="auto"/>
      </w:pPr>
    </w:p>
    <w:p w14:paraId="5B855927">
      <w:pPr>
        <w:pStyle w:val="2"/>
        <w:spacing w:line="249" w:lineRule="auto"/>
      </w:pPr>
    </w:p>
    <w:p w14:paraId="7CBB954D">
      <w:pPr>
        <w:pStyle w:val="2"/>
        <w:spacing w:line="249" w:lineRule="auto"/>
      </w:pPr>
    </w:p>
    <w:p w14:paraId="727B058A">
      <w:pPr>
        <w:pStyle w:val="2"/>
        <w:spacing w:line="249" w:lineRule="auto"/>
      </w:pPr>
    </w:p>
    <w:p w14:paraId="2B9BAA22">
      <w:pPr>
        <w:pStyle w:val="2"/>
        <w:spacing w:line="249" w:lineRule="auto"/>
      </w:pPr>
    </w:p>
    <w:p w14:paraId="667CD083">
      <w:pPr>
        <w:pStyle w:val="2"/>
        <w:spacing w:line="249" w:lineRule="auto"/>
      </w:pPr>
    </w:p>
    <w:p w14:paraId="4F160FDC">
      <w:pPr>
        <w:pStyle w:val="2"/>
        <w:spacing w:line="249" w:lineRule="auto"/>
      </w:pPr>
    </w:p>
    <w:p w14:paraId="49A26337">
      <w:pPr>
        <w:pStyle w:val="2"/>
        <w:spacing w:line="249" w:lineRule="auto"/>
      </w:pPr>
    </w:p>
    <w:p w14:paraId="66B4F532">
      <w:pPr>
        <w:pStyle w:val="2"/>
        <w:spacing w:line="249" w:lineRule="auto"/>
      </w:pPr>
    </w:p>
    <w:p w14:paraId="18830961">
      <w:pPr>
        <w:pStyle w:val="2"/>
        <w:spacing w:line="249" w:lineRule="auto"/>
      </w:pPr>
    </w:p>
    <w:p w14:paraId="7F14B2B7">
      <w:pPr>
        <w:pStyle w:val="2"/>
        <w:spacing w:line="249" w:lineRule="auto"/>
      </w:pPr>
    </w:p>
    <w:p w14:paraId="303CF7FF">
      <w:pPr>
        <w:pStyle w:val="2"/>
        <w:spacing w:line="249" w:lineRule="auto"/>
      </w:pPr>
    </w:p>
    <w:p w14:paraId="7752A843">
      <w:pPr>
        <w:pStyle w:val="2"/>
        <w:spacing w:line="249" w:lineRule="auto"/>
      </w:pPr>
    </w:p>
    <w:p w14:paraId="111F4156">
      <w:pPr>
        <w:pStyle w:val="2"/>
        <w:spacing w:line="249" w:lineRule="auto"/>
      </w:pPr>
    </w:p>
    <w:p w14:paraId="1667294C">
      <w:pPr>
        <w:pStyle w:val="2"/>
        <w:spacing w:line="249" w:lineRule="auto"/>
      </w:pPr>
    </w:p>
    <w:p w14:paraId="59A13A2E">
      <w:pPr>
        <w:pStyle w:val="2"/>
        <w:spacing w:line="249" w:lineRule="auto"/>
      </w:pPr>
    </w:p>
    <w:p w14:paraId="15E4E96C">
      <w:pPr>
        <w:pStyle w:val="2"/>
        <w:spacing w:line="249" w:lineRule="auto"/>
      </w:pPr>
    </w:p>
    <w:p w14:paraId="05863B4D">
      <w:pPr>
        <w:pStyle w:val="2"/>
        <w:spacing w:line="249" w:lineRule="auto"/>
      </w:pPr>
    </w:p>
    <w:p w14:paraId="5F766C70">
      <w:pPr>
        <w:pStyle w:val="2"/>
        <w:spacing w:line="249" w:lineRule="auto"/>
      </w:pPr>
    </w:p>
    <w:p w14:paraId="5263C182">
      <w:pPr>
        <w:pStyle w:val="2"/>
        <w:spacing w:line="249" w:lineRule="auto"/>
      </w:pPr>
    </w:p>
    <w:p w14:paraId="3D74C9FA">
      <w:pPr>
        <w:pStyle w:val="2"/>
        <w:spacing w:line="249" w:lineRule="auto"/>
      </w:pPr>
    </w:p>
    <w:p w14:paraId="22F2AE0A">
      <w:pPr>
        <w:pStyle w:val="2"/>
        <w:spacing w:line="249" w:lineRule="auto"/>
      </w:pPr>
    </w:p>
    <w:p w14:paraId="2DF91ACE">
      <w:pPr>
        <w:pStyle w:val="2"/>
        <w:spacing w:line="249" w:lineRule="auto"/>
      </w:pPr>
    </w:p>
    <w:p w14:paraId="125FA811">
      <w:pPr>
        <w:pStyle w:val="2"/>
        <w:spacing w:line="249" w:lineRule="auto"/>
      </w:pPr>
    </w:p>
    <w:p w14:paraId="3A3FC4C3">
      <w:pPr>
        <w:pStyle w:val="2"/>
        <w:spacing w:line="249" w:lineRule="auto"/>
      </w:pPr>
    </w:p>
    <w:p w14:paraId="48761206">
      <w:pPr>
        <w:pStyle w:val="2"/>
        <w:spacing w:line="249" w:lineRule="auto"/>
      </w:pPr>
    </w:p>
    <w:p w14:paraId="3CFFDE76">
      <w:pPr>
        <w:pStyle w:val="2"/>
        <w:spacing w:line="249" w:lineRule="auto"/>
      </w:pPr>
    </w:p>
    <w:p w14:paraId="422A652A">
      <w:pPr>
        <w:pStyle w:val="2"/>
        <w:spacing w:line="249" w:lineRule="auto"/>
      </w:pPr>
    </w:p>
    <w:p w14:paraId="54EC9D36">
      <w:pPr>
        <w:pStyle w:val="2"/>
        <w:spacing w:line="249" w:lineRule="auto"/>
      </w:pPr>
    </w:p>
    <w:p w14:paraId="3B4EC69E">
      <w:pPr>
        <w:pStyle w:val="2"/>
        <w:spacing w:line="249" w:lineRule="auto"/>
      </w:pPr>
    </w:p>
    <w:p w14:paraId="71681399">
      <w:pPr>
        <w:spacing w:before="143" w:line="222" w:lineRule="auto"/>
        <w:ind w:left="1271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第二部分</w:t>
      </w:r>
      <w:r>
        <w:rPr>
          <w:rFonts w:ascii="黑体" w:hAnsi="黑体" w:eastAsia="黑体" w:cs="黑体"/>
          <w:spacing w:val="-94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</w:t>
      </w:r>
      <w:r>
        <w:rPr>
          <w:rFonts w:hint="eastAsia" w:ascii="黑体" w:hAnsi="黑体" w:eastAsia="黑体" w:cs="黑体"/>
          <w:spacing w:val="-2"/>
          <w:sz w:val="44"/>
          <w:szCs w:val="44"/>
          <w:lang w:eastAsia="zh-CN"/>
        </w:rPr>
        <w:t>单位</w:t>
      </w:r>
      <w:r>
        <w:rPr>
          <w:rFonts w:ascii="黑体" w:hAnsi="黑体" w:eastAsia="黑体" w:cs="黑体"/>
          <w:spacing w:val="-2"/>
          <w:sz w:val="44"/>
          <w:szCs w:val="44"/>
        </w:rPr>
        <w:t>决算表</w:t>
      </w:r>
    </w:p>
    <w:p w14:paraId="1321E632">
      <w:pPr>
        <w:spacing w:line="222" w:lineRule="auto"/>
        <w:rPr>
          <w:rFonts w:ascii="黑体" w:hAnsi="黑体" w:eastAsia="黑体" w:cs="黑体"/>
          <w:sz w:val="44"/>
          <w:szCs w:val="44"/>
        </w:rPr>
        <w:sectPr>
          <w:footerReference r:id="rId10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5F657E89">
      <w:pPr>
        <w:pStyle w:val="2"/>
        <w:spacing w:line="297" w:lineRule="auto"/>
      </w:pPr>
    </w:p>
    <w:p w14:paraId="2CF175FE">
      <w:pPr>
        <w:pStyle w:val="2"/>
        <w:spacing w:line="297" w:lineRule="auto"/>
      </w:pPr>
    </w:p>
    <w:p w14:paraId="79B90302">
      <w:pPr>
        <w:pStyle w:val="2"/>
        <w:spacing w:line="297" w:lineRule="auto"/>
      </w:pPr>
    </w:p>
    <w:p w14:paraId="3EE1222A">
      <w:pPr>
        <w:pStyle w:val="2"/>
        <w:spacing w:line="297" w:lineRule="auto"/>
      </w:pPr>
    </w:p>
    <w:p w14:paraId="19BBE477">
      <w:pPr>
        <w:spacing w:before="104" w:line="238" w:lineRule="auto"/>
        <w:ind w:left="457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收入支出决算总表</w:t>
      </w:r>
    </w:p>
    <w:p w14:paraId="2B10CB09">
      <w:pPr>
        <w:spacing w:before="154" w:line="275" w:lineRule="auto"/>
        <w:ind w:left="128" w:right="118" w:firstLine="10510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01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z w:val="20"/>
          <w:szCs w:val="20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：</w:t>
      </w:r>
      <w:r>
        <w:rPr>
          <w:rFonts w:ascii="仿宋" w:hAnsi="仿宋" w:eastAsia="仿宋" w:cs="仿宋"/>
          <w:sz w:val="20"/>
          <w:szCs w:val="20"/>
        </w:rPr>
        <w:t>行</w:t>
      </w:r>
      <w:r>
        <w:rPr>
          <w:rFonts w:ascii="宋体" w:hAnsi="宋体" w:eastAsia="宋体" w:cs="宋体"/>
          <w:sz w:val="20"/>
          <w:szCs w:val="20"/>
        </w:rPr>
        <w:t>唐县</w:t>
      </w:r>
      <w:r>
        <w:rPr>
          <w:rFonts w:ascii="仿宋" w:hAnsi="仿宋" w:eastAsia="仿宋" w:cs="仿宋"/>
          <w:sz w:val="20"/>
          <w:szCs w:val="20"/>
        </w:rPr>
        <w:t>上</w:t>
      </w:r>
      <w:r>
        <w:rPr>
          <w:rFonts w:ascii="宋体" w:hAnsi="宋体" w:eastAsia="宋体" w:cs="宋体"/>
          <w:sz w:val="20"/>
          <w:szCs w:val="20"/>
        </w:rPr>
        <w:t>碑镇</w:t>
      </w:r>
      <w:r>
        <w:rPr>
          <w:rFonts w:ascii="仿宋" w:hAnsi="仿宋" w:eastAsia="仿宋" w:cs="仿宋"/>
          <w:sz w:val="20"/>
          <w:szCs w:val="20"/>
        </w:rPr>
        <w:t>人民政府</w:t>
      </w:r>
      <w:r>
        <w:rPr>
          <w:rFonts w:hint="eastAsia" w:ascii="仿宋" w:hAnsi="仿宋" w:eastAsia="仿宋" w:cs="仿宋"/>
          <w:sz w:val="20"/>
          <w:szCs w:val="20"/>
          <w:lang w:val="en-US" w:eastAsia="zh-CN"/>
        </w:rPr>
        <w:t>本级</w:t>
      </w:r>
      <w:r>
        <w:rPr>
          <w:rFonts w:ascii="仿宋" w:hAnsi="仿宋" w:eastAsia="仿宋" w:cs="仿宋"/>
          <w:sz w:val="20"/>
          <w:szCs w:val="20"/>
        </w:rPr>
        <w:t xml:space="preserve">         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            金额单位：万元</w:t>
      </w: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13E12C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5735" w:type="dxa"/>
            <w:gridSpan w:val="3"/>
            <w:vAlign w:val="top"/>
          </w:tcPr>
          <w:p w14:paraId="65A4EAC2">
            <w:pPr>
              <w:spacing w:before="173" w:line="220" w:lineRule="auto"/>
              <w:ind w:left="26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收入</w:t>
            </w:r>
          </w:p>
        </w:tc>
        <w:tc>
          <w:tcPr>
            <w:tcW w:w="5889" w:type="dxa"/>
            <w:gridSpan w:val="3"/>
            <w:vAlign w:val="top"/>
          </w:tcPr>
          <w:p w14:paraId="35329FAE">
            <w:pPr>
              <w:spacing w:before="173" w:line="220" w:lineRule="auto"/>
              <w:ind w:left="274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支出</w:t>
            </w:r>
          </w:p>
        </w:tc>
      </w:tr>
      <w:tr w14:paraId="4BE093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6EADC250">
            <w:pPr>
              <w:spacing w:before="57" w:line="226" w:lineRule="auto"/>
              <w:ind w:left="14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3" w:type="dxa"/>
            <w:vAlign w:val="top"/>
          </w:tcPr>
          <w:p w14:paraId="4D85B82D">
            <w:pPr>
              <w:spacing w:before="57" w:line="226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762" w:type="dxa"/>
            <w:vAlign w:val="top"/>
          </w:tcPr>
          <w:p w14:paraId="35BFCBEE">
            <w:pPr>
              <w:spacing w:before="57" w:line="226" w:lineRule="auto"/>
              <w:ind w:left="58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  <w:tc>
          <w:tcPr>
            <w:tcW w:w="3085" w:type="dxa"/>
            <w:vAlign w:val="top"/>
          </w:tcPr>
          <w:p w14:paraId="7A5D8F57">
            <w:pPr>
              <w:spacing w:before="57" w:line="226" w:lineRule="auto"/>
              <w:ind w:left="134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74" w:type="dxa"/>
            <w:vAlign w:val="top"/>
          </w:tcPr>
          <w:p w14:paraId="39C65E89">
            <w:pPr>
              <w:spacing w:before="57" w:line="226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2130" w:type="dxa"/>
            <w:vAlign w:val="top"/>
          </w:tcPr>
          <w:p w14:paraId="2ACD2314">
            <w:pPr>
              <w:spacing w:before="57" w:line="226" w:lineRule="auto"/>
              <w:ind w:left="77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决算数</w:t>
            </w:r>
          </w:p>
        </w:tc>
      </w:tr>
      <w:tr w14:paraId="4F6EB3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D2FB285">
            <w:pPr>
              <w:spacing w:before="139" w:line="239" w:lineRule="auto"/>
              <w:ind w:left="14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23" w:type="dxa"/>
            <w:vAlign w:val="top"/>
          </w:tcPr>
          <w:p w14:paraId="283741E0">
            <w:pPr>
              <w:pStyle w:val="6"/>
            </w:pPr>
          </w:p>
        </w:tc>
        <w:tc>
          <w:tcPr>
            <w:tcW w:w="1762" w:type="dxa"/>
            <w:vAlign w:val="top"/>
          </w:tcPr>
          <w:p w14:paraId="5C3D654F">
            <w:pPr>
              <w:spacing w:before="165" w:line="186" w:lineRule="auto"/>
              <w:ind w:left="8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3085" w:type="dxa"/>
            <w:vAlign w:val="top"/>
          </w:tcPr>
          <w:p w14:paraId="45FCB451">
            <w:pPr>
              <w:spacing w:before="139" w:line="239" w:lineRule="auto"/>
              <w:ind w:left="13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674" w:type="dxa"/>
            <w:vAlign w:val="top"/>
          </w:tcPr>
          <w:p w14:paraId="18EA2963">
            <w:pPr>
              <w:pStyle w:val="6"/>
            </w:pPr>
          </w:p>
        </w:tc>
        <w:tc>
          <w:tcPr>
            <w:tcW w:w="2130" w:type="dxa"/>
            <w:vAlign w:val="top"/>
          </w:tcPr>
          <w:p w14:paraId="0652C341">
            <w:pPr>
              <w:spacing w:before="165" w:line="186" w:lineRule="auto"/>
              <w:ind w:left="10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</w:tr>
      <w:tr w14:paraId="757B8F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AF58C29">
            <w:pPr>
              <w:spacing w:before="140" w:line="238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一、一般公共预算财政拨款收入</w:t>
            </w:r>
          </w:p>
        </w:tc>
        <w:tc>
          <w:tcPr>
            <w:tcW w:w="623" w:type="dxa"/>
            <w:vAlign w:val="top"/>
          </w:tcPr>
          <w:p w14:paraId="657A70C6">
            <w:pPr>
              <w:spacing w:before="131" w:line="241" w:lineRule="auto"/>
              <w:ind w:left="2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762" w:type="dxa"/>
            <w:vAlign w:val="top"/>
          </w:tcPr>
          <w:p w14:paraId="510EDE13">
            <w:pPr>
              <w:spacing w:before="166" w:line="186" w:lineRule="auto"/>
              <w:ind w:left="9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3085" w:type="dxa"/>
            <w:vAlign w:val="top"/>
          </w:tcPr>
          <w:p w14:paraId="4533DB70">
            <w:pPr>
              <w:spacing w:before="140" w:line="239" w:lineRule="auto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一、一般公共服务支出</w:t>
            </w:r>
          </w:p>
        </w:tc>
        <w:tc>
          <w:tcPr>
            <w:tcW w:w="674" w:type="dxa"/>
            <w:vAlign w:val="top"/>
          </w:tcPr>
          <w:p w14:paraId="305070B6">
            <w:pPr>
              <w:spacing w:before="166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2130" w:type="dxa"/>
            <w:vAlign w:val="top"/>
          </w:tcPr>
          <w:p w14:paraId="1B9CC989">
            <w:pPr>
              <w:spacing w:before="166" w:line="186" w:lineRule="auto"/>
              <w:ind w:left="13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</w:tr>
      <w:tr w14:paraId="7FF7C1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12A1F53">
            <w:pPr>
              <w:spacing w:before="140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二、政府性基金预算财政拨款收入</w:t>
            </w:r>
          </w:p>
        </w:tc>
        <w:tc>
          <w:tcPr>
            <w:tcW w:w="623" w:type="dxa"/>
            <w:vAlign w:val="top"/>
          </w:tcPr>
          <w:p w14:paraId="7681260B">
            <w:pPr>
              <w:spacing w:before="167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62" w:type="dxa"/>
            <w:vAlign w:val="top"/>
          </w:tcPr>
          <w:p w14:paraId="6531C46D">
            <w:pPr>
              <w:spacing w:before="167" w:line="186" w:lineRule="auto"/>
              <w:ind w:left="11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3085" w:type="dxa"/>
            <w:vAlign w:val="top"/>
          </w:tcPr>
          <w:p w14:paraId="1BFC2187">
            <w:pPr>
              <w:spacing w:before="140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74" w:type="dxa"/>
            <w:vAlign w:val="top"/>
          </w:tcPr>
          <w:p w14:paraId="7846BC57">
            <w:pPr>
              <w:spacing w:before="167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2130" w:type="dxa"/>
            <w:vAlign w:val="top"/>
          </w:tcPr>
          <w:p w14:paraId="41897A76">
            <w:pPr>
              <w:pStyle w:val="6"/>
            </w:pPr>
          </w:p>
        </w:tc>
      </w:tr>
      <w:tr w14:paraId="08B7D7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3350" w:type="dxa"/>
            <w:vAlign w:val="top"/>
          </w:tcPr>
          <w:p w14:paraId="7032646B">
            <w:pPr>
              <w:spacing w:before="60" w:line="255" w:lineRule="auto"/>
              <w:ind w:left="110" w:right="23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三、国有资本经营预算财政拨款收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623" w:type="dxa"/>
            <w:vAlign w:val="top"/>
          </w:tcPr>
          <w:p w14:paraId="34CA63A1">
            <w:pPr>
              <w:spacing w:before="242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762" w:type="dxa"/>
            <w:vAlign w:val="top"/>
          </w:tcPr>
          <w:p w14:paraId="0BDB5B0E">
            <w:pPr>
              <w:pStyle w:val="6"/>
            </w:pPr>
          </w:p>
        </w:tc>
        <w:tc>
          <w:tcPr>
            <w:tcW w:w="3085" w:type="dxa"/>
            <w:vAlign w:val="top"/>
          </w:tcPr>
          <w:p w14:paraId="0D26266B">
            <w:pPr>
              <w:spacing w:before="216"/>
              <w:ind w:left="1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74" w:type="dxa"/>
            <w:vAlign w:val="top"/>
          </w:tcPr>
          <w:p w14:paraId="2DAD2287">
            <w:pPr>
              <w:spacing w:before="24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2130" w:type="dxa"/>
            <w:vAlign w:val="top"/>
          </w:tcPr>
          <w:p w14:paraId="6569B8DB">
            <w:pPr>
              <w:pStyle w:val="6"/>
            </w:pPr>
          </w:p>
        </w:tc>
      </w:tr>
      <w:tr w14:paraId="4382F9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5EFE8C6">
            <w:pPr>
              <w:spacing w:before="143" w:line="238" w:lineRule="auto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四、上级补助收入</w:t>
            </w:r>
          </w:p>
        </w:tc>
        <w:tc>
          <w:tcPr>
            <w:tcW w:w="623" w:type="dxa"/>
            <w:vAlign w:val="top"/>
          </w:tcPr>
          <w:p w14:paraId="083BA54C">
            <w:pPr>
              <w:spacing w:before="169" w:line="186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762" w:type="dxa"/>
            <w:vAlign w:val="top"/>
          </w:tcPr>
          <w:p w14:paraId="2F06FD12">
            <w:pPr>
              <w:pStyle w:val="6"/>
            </w:pPr>
          </w:p>
        </w:tc>
        <w:tc>
          <w:tcPr>
            <w:tcW w:w="3085" w:type="dxa"/>
            <w:vAlign w:val="top"/>
          </w:tcPr>
          <w:p w14:paraId="6FD6361F">
            <w:pPr>
              <w:spacing w:before="143"/>
              <w:ind w:left="1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74" w:type="dxa"/>
            <w:vAlign w:val="top"/>
          </w:tcPr>
          <w:p w14:paraId="133E0399">
            <w:pPr>
              <w:spacing w:before="169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2130" w:type="dxa"/>
            <w:vAlign w:val="top"/>
          </w:tcPr>
          <w:p w14:paraId="7D464106">
            <w:pPr>
              <w:pStyle w:val="6"/>
            </w:pPr>
          </w:p>
        </w:tc>
      </w:tr>
      <w:tr w14:paraId="0501F9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55BBDE00">
            <w:pPr>
              <w:spacing w:before="143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五、事业收入</w:t>
            </w:r>
          </w:p>
        </w:tc>
        <w:tc>
          <w:tcPr>
            <w:tcW w:w="623" w:type="dxa"/>
            <w:vAlign w:val="top"/>
          </w:tcPr>
          <w:p w14:paraId="1503C57F">
            <w:pPr>
              <w:spacing w:before="173" w:line="183" w:lineRule="auto"/>
              <w:ind w:left="2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762" w:type="dxa"/>
            <w:vAlign w:val="top"/>
          </w:tcPr>
          <w:p w14:paraId="73D255F5">
            <w:pPr>
              <w:pStyle w:val="6"/>
            </w:pPr>
          </w:p>
        </w:tc>
        <w:tc>
          <w:tcPr>
            <w:tcW w:w="3085" w:type="dxa"/>
            <w:vAlign w:val="top"/>
          </w:tcPr>
          <w:p w14:paraId="59A30C1F">
            <w:pPr>
              <w:spacing w:before="144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74" w:type="dxa"/>
            <w:vAlign w:val="top"/>
          </w:tcPr>
          <w:p w14:paraId="53EF2B5A">
            <w:pPr>
              <w:spacing w:before="170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2130" w:type="dxa"/>
            <w:vAlign w:val="top"/>
          </w:tcPr>
          <w:p w14:paraId="18B41DBD">
            <w:pPr>
              <w:pStyle w:val="6"/>
            </w:pPr>
          </w:p>
        </w:tc>
      </w:tr>
      <w:tr w14:paraId="3F6DC0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9C811E6">
            <w:pPr>
              <w:spacing w:before="144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六、经营收入</w:t>
            </w:r>
          </w:p>
        </w:tc>
        <w:tc>
          <w:tcPr>
            <w:tcW w:w="623" w:type="dxa"/>
            <w:vAlign w:val="top"/>
          </w:tcPr>
          <w:p w14:paraId="7566813C">
            <w:pPr>
              <w:spacing w:before="171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762" w:type="dxa"/>
            <w:vAlign w:val="top"/>
          </w:tcPr>
          <w:p w14:paraId="350E3AEA">
            <w:pPr>
              <w:pStyle w:val="6"/>
            </w:pPr>
          </w:p>
        </w:tc>
        <w:tc>
          <w:tcPr>
            <w:tcW w:w="3085" w:type="dxa"/>
            <w:vAlign w:val="top"/>
          </w:tcPr>
          <w:p w14:paraId="5025258D">
            <w:pPr>
              <w:spacing w:before="145" w:line="239" w:lineRule="auto"/>
              <w:ind w:left="11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74" w:type="dxa"/>
            <w:vAlign w:val="top"/>
          </w:tcPr>
          <w:p w14:paraId="67565499">
            <w:pPr>
              <w:spacing w:before="171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2130" w:type="dxa"/>
            <w:vAlign w:val="top"/>
          </w:tcPr>
          <w:p w14:paraId="343265E3">
            <w:pPr>
              <w:pStyle w:val="6"/>
            </w:pPr>
          </w:p>
        </w:tc>
      </w:tr>
      <w:tr w14:paraId="1E5DBD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2C8A138D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七、附属单位上缴收入</w:t>
            </w:r>
          </w:p>
        </w:tc>
        <w:tc>
          <w:tcPr>
            <w:tcW w:w="623" w:type="dxa"/>
            <w:vAlign w:val="top"/>
          </w:tcPr>
          <w:p w14:paraId="0164AAE8">
            <w:pPr>
              <w:spacing w:before="175" w:line="183" w:lineRule="auto"/>
              <w:ind w:left="25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762" w:type="dxa"/>
            <w:vAlign w:val="top"/>
          </w:tcPr>
          <w:p w14:paraId="2BC4C8E9">
            <w:pPr>
              <w:pStyle w:val="6"/>
            </w:pPr>
          </w:p>
        </w:tc>
        <w:tc>
          <w:tcPr>
            <w:tcW w:w="3085" w:type="dxa"/>
            <w:vAlign w:val="top"/>
          </w:tcPr>
          <w:p w14:paraId="48900014">
            <w:pPr>
              <w:spacing w:before="146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74" w:type="dxa"/>
            <w:vAlign w:val="top"/>
          </w:tcPr>
          <w:p w14:paraId="0AA32269">
            <w:pPr>
              <w:spacing w:before="172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2130" w:type="dxa"/>
            <w:vAlign w:val="top"/>
          </w:tcPr>
          <w:p w14:paraId="2BAD62FF">
            <w:pPr>
              <w:spacing w:before="172" w:line="186" w:lineRule="auto"/>
              <w:ind w:left="1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</w:tr>
      <w:tr w14:paraId="3A53E9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3FE5F99F">
            <w:pPr>
              <w:spacing w:before="147" w:line="238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八、其他收入</w:t>
            </w:r>
          </w:p>
        </w:tc>
        <w:tc>
          <w:tcPr>
            <w:tcW w:w="623" w:type="dxa"/>
            <w:vAlign w:val="top"/>
          </w:tcPr>
          <w:p w14:paraId="7FFED4A3">
            <w:pPr>
              <w:spacing w:before="173" w:line="186" w:lineRule="auto"/>
              <w:ind w:left="2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762" w:type="dxa"/>
            <w:vAlign w:val="top"/>
          </w:tcPr>
          <w:p w14:paraId="2554D5D6">
            <w:pPr>
              <w:pStyle w:val="6"/>
            </w:pPr>
          </w:p>
        </w:tc>
        <w:tc>
          <w:tcPr>
            <w:tcW w:w="3085" w:type="dxa"/>
            <w:vAlign w:val="top"/>
          </w:tcPr>
          <w:p w14:paraId="52953653">
            <w:pPr>
              <w:spacing w:before="147" w:line="237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八、社会保障和就业支出</w:t>
            </w:r>
          </w:p>
        </w:tc>
        <w:tc>
          <w:tcPr>
            <w:tcW w:w="674" w:type="dxa"/>
            <w:vAlign w:val="top"/>
          </w:tcPr>
          <w:p w14:paraId="4F1E57AD">
            <w:pPr>
              <w:spacing w:before="173" w:line="186" w:lineRule="auto"/>
              <w:ind w:left="2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2130" w:type="dxa"/>
            <w:vAlign w:val="top"/>
          </w:tcPr>
          <w:p w14:paraId="0DA018E9">
            <w:pPr>
              <w:spacing w:before="173" w:line="186" w:lineRule="auto"/>
              <w:ind w:left="1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</w:tr>
      <w:tr w14:paraId="378505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7D014732">
            <w:pPr>
              <w:pStyle w:val="6"/>
            </w:pPr>
          </w:p>
        </w:tc>
        <w:tc>
          <w:tcPr>
            <w:tcW w:w="623" w:type="dxa"/>
            <w:vAlign w:val="top"/>
          </w:tcPr>
          <w:p w14:paraId="51CB1FFB">
            <w:pPr>
              <w:spacing w:before="174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762" w:type="dxa"/>
            <w:vAlign w:val="top"/>
          </w:tcPr>
          <w:p w14:paraId="3F246638">
            <w:pPr>
              <w:pStyle w:val="6"/>
            </w:pPr>
          </w:p>
        </w:tc>
        <w:tc>
          <w:tcPr>
            <w:tcW w:w="3085" w:type="dxa"/>
            <w:vAlign w:val="top"/>
          </w:tcPr>
          <w:p w14:paraId="347D4E14">
            <w:pPr>
              <w:spacing w:before="148" w:line="239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74" w:type="dxa"/>
            <w:vAlign w:val="top"/>
          </w:tcPr>
          <w:p w14:paraId="767FAC15">
            <w:pPr>
              <w:spacing w:before="17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2130" w:type="dxa"/>
            <w:vAlign w:val="top"/>
          </w:tcPr>
          <w:p w14:paraId="3B88F898">
            <w:pPr>
              <w:spacing w:before="174" w:line="186" w:lineRule="auto"/>
              <w:ind w:left="15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</w:tr>
      <w:tr w14:paraId="2CAE9A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687D4BD1">
            <w:pPr>
              <w:pStyle w:val="6"/>
            </w:pPr>
          </w:p>
        </w:tc>
        <w:tc>
          <w:tcPr>
            <w:tcW w:w="623" w:type="dxa"/>
            <w:vAlign w:val="top"/>
          </w:tcPr>
          <w:p w14:paraId="25EF1F62">
            <w:pPr>
              <w:spacing w:before="175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762" w:type="dxa"/>
            <w:vAlign w:val="top"/>
          </w:tcPr>
          <w:p w14:paraId="5F1AD4D6">
            <w:pPr>
              <w:pStyle w:val="6"/>
            </w:pPr>
          </w:p>
        </w:tc>
        <w:tc>
          <w:tcPr>
            <w:tcW w:w="3085" w:type="dxa"/>
            <w:vAlign w:val="top"/>
          </w:tcPr>
          <w:p w14:paraId="1E155F89">
            <w:pPr>
              <w:spacing w:before="149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74" w:type="dxa"/>
            <w:vAlign w:val="top"/>
          </w:tcPr>
          <w:p w14:paraId="56A637E4">
            <w:pPr>
              <w:spacing w:before="175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2130" w:type="dxa"/>
            <w:vAlign w:val="top"/>
          </w:tcPr>
          <w:p w14:paraId="4B0F95D6">
            <w:pPr>
              <w:pStyle w:val="6"/>
            </w:pPr>
          </w:p>
        </w:tc>
      </w:tr>
      <w:tr w14:paraId="1F388B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4B690F7">
            <w:pPr>
              <w:pStyle w:val="6"/>
            </w:pPr>
          </w:p>
        </w:tc>
        <w:tc>
          <w:tcPr>
            <w:tcW w:w="623" w:type="dxa"/>
            <w:vAlign w:val="top"/>
          </w:tcPr>
          <w:p w14:paraId="2AD0A79F">
            <w:pPr>
              <w:spacing w:before="176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762" w:type="dxa"/>
            <w:vAlign w:val="top"/>
          </w:tcPr>
          <w:p w14:paraId="3876D4A8">
            <w:pPr>
              <w:pStyle w:val="6"/>
            </w:pPr>
          </w:p>
        </w:tc>
        <w:tc>
          <w:tcPr>
            <w:tcW w:w="3085" w:type="dxa"/>
            <w:vAlign w:val="top"/>
          </w:tcPr>
          <w:p w14:paraId="614E933D">
            <w:pPr>
              <w:spacing w:before="150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74" w:type="dxa"/>
            <w:vAlign w:val="top"/>
          </w:tcPr>
          <w:p w14:paraId="1F1715DB">
            <w:pPr>
              <w:spacing w:before="176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2130" w:type="dxa"/>
            <w:vAlign w:val="top"/>
          </w:tcPr>
          <w:p w14:paraId="49929BEE">
            <w:pPr>
              <w:pStyle w:val="6"/>
            </w:pPr>
          </w:p>
        </w:tc>
      </w:tr>
      <w:tr w14:paraId="1821C4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9255A7A">
            <w:pPr>
              <w:pStyle w:val="6"/>
            </w:pPr>
          </w:p>
        </w:tc>
        <w:tc>
          <w:tcPr>
            <w:tcW w:w="623" w:type="dxa"/>
            <w:vAlign w:val="top"/>
          </w:tcPr>
          <w:p w14:paraId="78F60954">
            <w:pPr>
              <w:spacing w:before="17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762" w:type="dxa"/>
            <w:vAlign w:val="top"/>
          </w:tcPr>
          <w:p w14:paraId="096155A5">
            <w:pPr>
              <w:pStyle w:val="6"/>
            </w:pPr>
          </w:p>
        </w:tc>
        <w:tc>
          <w:tcPr>
            <w:tcW w:w="3085" w:type="dxa"/>
            <w:vAlign w:val="top"/>
          </w:tcPr>
          <w:p w14:paraId="20C1E1F9">
            <w:pPr>
              <w:spacing w:before="151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74" w:type="dxa"/>
            <w:vAlign w:val="top"/>
          </w:tcPr>
          <w:p w14:paraId="5580122B">
            <w:pPr>
              <w:spacing w:before="17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2130" w:type="dxa"/>
            <w:vAlign w:val="top"/>
          </w:tcPr>
          <w:p w14:paraId="11B3A664">
            <w:pPr>
              <w:spacing w:before="177" w:line="186" w:lineRule="auto"/>
              <w:ind w:left="14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29887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5561AF03">
            <w:pPr>
              <w:pStyle w:val="6"/>
            </w:pPr>
          </w:p>
        </w:tc>
        <w:tc>
          <w:tcPr>
            <w:tcW w:w="623" w:type="dxa"/>
            <w:vAlign w:val="top"/>
          </w:tcPr>
          <w:p w14:paraId="43D15E86">
            <w:pPr>
              <w:spacing w:before="210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762" w:type="dxa"/>
            <w:vAlign w:val="top"/>
          </w:tcPr>
          <w:p w14:paraId="25C657F1">
            <w:pPr>
              <w:pStyle w:val="6"/>
            </w:pPr>
          </w:p>
        </w:tc>
        <w:tc>
          <w:tcPr>
            <w:tcW w:w="3085" w:type="dxa"/>
            <w:vAlign w:val="top"/>
          </w:tcPr>
          <w:p w14:paraId="0554E067">
            <w:pPr>
              <w:spacing w:before="183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74" w:type="dxa"/>
            <w:vAlign w:val="top"/>
          </w:tcPr>
          <w:p w14:paraId="62CAB779">
            <w:pPr>
              <w:spacing w:before="210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2130" w:type="dxa"/>
            <w:vAlign w:val="top"/>
          </w:tcPr>
          <w:p w14:paraId="7EEA10C0">
            <w:pPr>
              <w:pStyle w:val="6"/>
            </w:pPr>
          </w:p>
        </w:tc>
      </w:tr>
      <w:tr w14:paraId="3C3677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3350" w:type="dxa"/>
            <w:vAlign w:val="top"/>
          </w:tcPr>
          <w:p w14:paraId="17AED76C">
            <w:pPr>
              <w:pStyle w:val="6"/>
            </w:pPr>
          </w:p>
        </w:tc>
        <w:tc>
          <w:tcPr>
            <w:tcW w:w="623" w:type="dxa"/>
            <w:vAlign w:val="top"/>
          </w:tcPr>
          <w:p w14:paraId="65D61E5B">
            <w:pPr>
              <w:spacing w:before="282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762" w:type="dxa"/>
            <w:vAlign w:val="top"/>
          </w:tcPr>
          <w:p w14:paraId="368D1C66">
            <w:pPr>
              <w:pStyle w:val="6"/>
            </w:pPr>
          </w:p>
        </w:tc>
        <w:tc>
          <w:tcPr>
            <w:tcW w:w="3085" w:type="dxa"/>
            <w:vAlign w:val="top"/>
          </w:tcPr>
          <w:p w14:paraId="6C6627DD">
            <w:pPr>
              <w:spacing w:before="2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十四、资源勘探工业信息等支出</w:t>
            </w:r>
          </w:p>
        </w:tc>
        <w:tc>
          <w:tcPr>
            <w:tcW w:w="674" w:type="dxa"/>
            <w:vAlign w:val="top"/>
          </w:tcPr>
          <w:p w14:paraId="55B2D73E">
            <w:pPr>
              <w:spacing w:before="282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2130" w:type="dxa"/>
            <w:vAlign w:val="top"/>
          </w:tcPr>
          <w:p w14:paraId="64B67FEC">
            <w:pPr>
              <w:pStyle w:val="6"/>
            </w:pPr>
          </w:p>
        </w:tc>
      </w:tr>
      <w:tr w14:paraId="295C86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3350" w:type="dxa"/>
            <w:vAlign w:val="top"/>
          </w:tcPr>
          <w:p w14:paraId="3E3F07E3">
            <w:pPr>
              <w:pStyle w:val="6"/>
            </w:pPr>
          </w:p>
        </w:tc>
        <w:tc>
          <w:tcPr>
            <w:tcW w:w="623" w:type="dxa"/>
            <w:vAlign w:val="top"/>
          </w:tcPr>
          <w:p w14:paraId="2E0535C2">
            <w:pPr>
              <w:pStyle w:val="6"/>
              <w:spacing w:line="273" w:lineRule="auto"/>
            </w:pPr>
          </w:p>
          <w:p w14:paraId="24A5792F">
            <w:pPr>
              <w:spacing w:before="57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762" w:type="dxa"/>
            <w:vAlign w:val="top"/>
          </w:tcPr>
          <w:p w14:paraId="3A3D67D7">
            <w:pPr>
              <w:pStyle w:val="6"/>
            </w:pPr>
          </w:p>
        </w:tc>
        <w:tc>
          <w:tcPr>
            <w:tcW w:w="3085" w:type="dxa"/>
            <w:vAlign w:val="top"/>
          </w:tcPr>
          <w:p w14:paraId="6913B1AA">
            <w:pPr>
              <w:spacing w:before="306" w:line="239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十五、商业服务业等支出</w:t>
            </w:r>
          </w:p>
        </w:tc>
        <w:tc>
          <w:tcPr>
            <w:tcW w:w="674" w:type="dxa"/>
            <w:vAlign w:val="top"/>
          </w:tcPr>
          <w:p w14:paraId="03E3392D">
            <w:pPr>
              <w:pStyle w:val="6"/>
              <w:spacing w:line="273" w:lineRule="auto"/>
            </w:pPr>
          </w:p>
          <w:p w14:paraId="44924D53">
            <w:pPr>
              <w:spacing w:before="57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2130" w:type="dxa"/>
            <w:vAlign w:val="top"/>
          </w:tcPr>
          <w:p w14:paraId="01B172A4">
            <w:pPr>
              <w:pStyle w:val="6"/>
            </w:pPr>
          </w:p>
        </w:tc>
      </w:tr>
      <w:tr w14:paraId="7B8BD6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350" w:type="dxa"/>
            <w:vAlign w:val="top"/>
          </w:tcPr>
          <w:p w14:paraId="40A62124">
            <w:pPr>
              <w:pStyle w:val="6"/>
            </w:pPr>
          </w:p>
        </w:tc>
        <w:tc>
          <w:tcPr>
            <w:tcW w:w="623" w:type="dxa"/>
            <w:vAlign w:val="top"/>
          </w:tcPr>
          <w:p w14:paraId="73F96478">
            <w:pPr>
              <w:spacing w:before="99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762" w:type="dxa"/>
            <w:vAlign w:val="top"/>
          </w:tcPr>
          <w:p w14:paraId="5B1F4120">
            <w:pPr>
              <w:pStyle w:val="6"/>
            </w:pPr>
          </w:p>
        </w:tc>
        <w:tc>
          <w:tcPr>
            <w:tcW w:w="3085" w:type="dxa"/>
            <w:vAlign w:val="top"/>
          </w:tcPr>
          <w:p w14:paraId="3D81BC7E">
            <w:pPr>
              <w:spacing w:before="73" w:line="211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74" w:type="dxa"/>
            <w:vAlign w:val="top"/>
          </w:tcPr>
          <w:p w14:paraId="69E99732">
            <w:pPr>
              <w:spacing w:before="99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2130" w:type="dxa"/>
            <w:vAlign w:val="top"/>
          </w:tcPr>
          <w:p w14:paraId="25645B39">
            <w:pPr>
              <w:pStyle w:val="6"/>
            </w:pPr>
          </w:p>
        </w:tc>
      </w:tr>
      <w:tr w14:paraId="5D52C9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09A77AB">
            <w:pPr>
              <w:pStyle w:val="6"/>
            </w:pPr>
          </w:p>
        </w:tc>
        <w:tc>
          <w:tcPr>
            <w:tcW w:w="623" w:type="dxa"/>
            <w:vAlign w:val="top"/>
          </w:tcPr>
          <w:p w14:paraId="6AB5755D">
            <w:pPr>
              <w:spacing w:before="181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762" w:type="dxa"/>
            <w:vAlign w:val="top"/>
          </w:tcPr>
          <w:p w14:paraId="0071207F">
            <w:pPr>
              <w:pStyle w:val="6"/>
            </w:pPr>
          </w:p>
        </w:tc>
        <w:tc>
          <w:tcPr>
            <w:tcW w:w="3085" w:type="dxa"/>
            <w:vAlign w:val="top"/>
          </w:tcPr>
          <w:p w14:paraId="46CD15D3">
            <w:pPr>
              <w:spacing w:before="155" w:line="238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十七、援助其他地区支出</w:t>
            </w:r>
          </w:p>
        </w:tc>
        <w:tc>
          <w:tcPr>
            <w:tcW w:w="674" w:type="dxa"/>
            <w:vAlign w:val="top"/>
          </w:tcPr>
          <w:p w14:paraId="73020EC0">
            <w:pPr>
              <w:spacing w:before="181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2130" w:type="dxa"/>
            <w:vAlign w:val="top"/>
          </w:tcPr>
          <w:p w14:paraId="6A7388DD">
            <w:pPr>
              <w:pStyle w:val="6"/>
            </w:pPr>
          </w:p>
        </w:tc>
      </w:tr>
      <w:tr w14:paraId="1ED19E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350" w:type="dxa"/>
            <w:vAlign w:val="top"/>
          </w:tcPr>
          <w:p w14:paraId="26A15911">
            <w:pPr>
              <w:pStyle w:val="6"/>
            </w:pPr>
          </w:p>
        </w:tc>
        <w:tc>
          <w:tcPr>
            <w:tcW w:w="623" w:type="dxa"/>
            <w:vAlign w:val="top"/>
          </w:tcPr>
          <w:p w14:paraId="7F3FE6CF">
            <w:pPr>
              <w:spacing w:before="214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762" w:type="dxa"/>
            <w:vAlign w:val="top"/>
          </w:tcPr>
          <w:p w14:paraId="35A4D135">
            <w:pPr>
              <w:pStyle w:val="6"/>
            </w:pPr>
          </w:p>
        </w:tc>
        <w:tc>
          <w:tcPr>
            <w:tcW w:w="3085" w:type="dxa"/>
            <w:vAlign w:val="top"/>
          </w:tcPr>
          <w:p w14:paraId="06D9C7B3">
            <w:pPr>
              <w:spacing w:before="188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十八、自然资源海洋气象等支出</w:t>
            </w:r>
          </w:p>
        </w:tc>
        <w:tc>
          <w:tcPr>
            <w:tcW w:w="674" w:type="dxa"/>
            <w:vAlign w:val="top"/>
          </w:tcPr>
          <w:p w14:paraId="67BC69BA">
            <w:pPr>
              <w:spacing w:before="214" w:line="186" w:lineRule="auto"/>
              <w:ind w:left="2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2130" w:type="dxa"/>
            <w:vAlign w:val="top"/>
          </w:tcPr>
          <w:p w14:paraId="0ABE311F">
            <w:pPr>
              <w:pStyle w:val="6"/>
            </w:pPr>
          </w:p>
        </w:tc>
      </w:tr>
      <w:tr w14:paraId="4B671A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00B49AB7">
            <w:pPr>
              <w:pStyle w:val="6"/>
            </w:pPr>
          </w:p>
        </w:tc>
        <w:tc>
          <w:tcPr>
            <w:tcW w:w="623" w:type="dxa"/>
            <w:vAlign w:val="top"/>
          </w:tcPr>
          <w:p w14:paraId="39F09F22">
            <w:pPr>
              <w:spacing w:before="183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762" w:type="dxa"/>
            <w:vAlign w:val="top"/>
          </w:tcPr>
          <w:p w14:paraId="3149FC61">
            <w:pPr>
              <w:pStyle w:val="6"/>
            </w:pPr>
          </w:p>
        </w:tc>
        <w:tc>
          <w:tcPr>
            <w:tcW w:w="3085" w:type="dxa"/>
            <w:vAlign w:val="top"/>
          </w:tcPr>
          <w:p w14:paraId="1E24FF4C">
            <w:pPr>
              <w:spacing w:before="157" w:line="237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74" w:type="dxa"/>
            <w:vAlign w:val="top"/>
          </w:tcPr>
          <w:p w14:paraId="384FACB1">
            <w:pPr>
              <w:spacing w:before="183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2130" w:type="dxa"/>
            <w:vAlign w:val="top"/>
          </w:tcPr>
          <w:p w14:paraId="5EABF490">
            <w:pPr>
              <w:spacing w:before="183" w:line="186" w:lineRule="auto"/>
              <w:ind w:left="15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</w:tr>
      <w:tr w14:paraId="1291F4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3350" w:type="dxa"/>
            <w:vAlign w:val="top"/>
          </w:tcPr>
          <w:p w14:paraId="3E6734C1">
            <w:pPr>
              <w:pStyle w:val="6"/>
            </w:pPr>
          </w:p>
        </w:tc>
        <w:tc>
          <w:tcPr>
            <w:tcW w:w="623" w:type="dxa"/>
            <w:vAlign w:val="top"/>
          </w:tcPr>
          <w:p w14:paraId="36FA11EF">
            <w:pPr>
              <w:spacing w:before="18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762" w:type="dxa"/>
            <w:vAlign w:val="top"/>
          </w:tcPr>
          <w:p w14:paraId="2E811AA0">
            <w:pPr>
              <w:pStyle w:val="6"/>
            </w:pPr>
          </w:p>
        </w:tc>
        <w:tc>
          <w:tcPr>
            <w:tcW w:w="3085" w:type="dxa"/>
            <w:vAlign w:val="top"/>
          </w:tcPr>
          <w:p w14:paraId="526483DB">
            <w:pPr>
              <w:spacing w:before="157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二十、粮油物资储备支出</w:t>
            </w:r>
          </w:p>
        </w:tc>
        <w:tc>
          <w:tcPr>
            <w:tcW w:w="674" w:type="dxa"/>
            <w:vAlign w:val="top"/>
          </w:tcPr>
          <w:p w14:paraId="0F0C2E6F">
            <w:pPr>
              <w:spacing w:before="18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2130" w:type="dxa"/>
            <w:vAlign w:val="top"/>
          </w:tcPr>
          <w:p w14:paraId="6BEEB9A4">
            <w:pPr>
              <w:pStyle w:val="6"/>
            </w:pPr>
          </w:p>
        </w:tc>
      </w:tr>
    </w:tbl>
    <w:p w14:paraId="2691FA74">
      <w:pPr>
        <w:pStyle w:val="2"/>
      </w:pPr>
    </w:p>
    <w:p w14:paraId="4CB74009">
      <w:pPr>
        <w:sectPr>
          <w:footerReference r:id="rId11" w:type="default"/>
          <w:pgSz w:w="11906" w:h="16839"/>
          <w:pgMar w:top="400" w:right="97" w:bottom="1210" w:left="163" w:header="0" w:footer="992" w:gutter="0"/>
          <w:cols w:space="720" w:num="1"/>
        </w:sectPr>
      </w:pPr>
    </w:p>
    <w:p w14:paraId="7823A931">
      <w:pPr>
        <w:spacing w:before="42"/>
      </w:pPr>
    </w:p>
    <w:p w14:paraId="0360D1F3">
      <w:pPr>
        <w:spacing w:before="41"/>
      </w:pPr>
    </w:p>
    <w:p w14:paraId="66D2992B">
      <w:pPr>
        <w:spacing w:before="41"/>
      </w:pPr>
    </w:p>
    <w:p w14:paraId="5D28DA95">
      <w:pPr>
        <w:spacing w:before="41"/>
      </w:pPr>
    </w:p>
    <w:tbl>
      <w:tblPr>
        <w:tblStyle w:val="5"/>
        <w:tblW w:w="1162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50"/>
        <w:gridCol w:w="623"/>
        <w:gridCol w:w="1762"/>
        <w:gridCol w:w="3085"/>
        <w:gridCol w:w="674"/>
        <w:gridCol w:w="2130"/>
      </w:tblGrid>
      <w:tr w14:paraId="597C2A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350" w:type="dxa"/>
            <w:vAlign w:val="top"/>
          </w:tcPr>
          <w:p w14:paraId="398027C1">
            <w:pPr>
              <w:pStyle w:val="6"/>
            </w:pPr>
          </w:p>
        </w:tc>
        <w:tc>
          <w:tcPr>
            <w:tcW w:w="623" w:type="dxa"/>
            <w:vAlign w:val="top"/>
          </w:tcPr>
          <w:p w14:paraId="67E93507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762" w:type="dxa"/>
            <w:vAlign w:val="top"/>
          </w:tcPr>
          <w:p w14:paraId="36FB90DD">
            <w:pPr>
              <w:pStyle w:val="6"/>
            </w:pPr>
          </w:p>
        </w:tc>
        <w:tc>
          <w:tcPr>
            <w:tcW w:w="3085" w:type="dxa"/>
            <w:vAlign w:val="top"/>
          </w:tcPr>
          <w:p w14:paraId="1C5468E2">
            <w:pPr>
              <w:spacing w:before="148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二十一、国有资本经营预算支出</w:t>
            </w:r>
          </w:p>
        </w:tc>
        <w:tc>
          <w:tcPr>
            <w:tcW w:w="674" w:type="dxa"/>
            <w:vAlign w:val="top"/>
          </w:tcPr>
          <w:p w14:paraId="5DB07F6A">
            <w:pPr>
              <w:spacing w:before="174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2130" w:type="dxa"/>
            <w:vAlign w:val="top"/>
          </w:tcPr>
          <w:p w14:paraId="3FCC6CB6">
            <w:pPr>
              <w:pStyle w:val="6"/>
            </w:pPr>
          </w:p>
        </w:tc>
      </w:tr>
      <w:tr w14:paraId="48F4DA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42C71062">
            <w:pPr>
              <w:pStyle w:val="6"/>
            </w:pPr>
          </w:p>
        </w:tc>
        <w:tc>
          <w:tcPr>
            <w:tcW w:w="623" w:type="dxa"/>
            <w:vAlign w:val="top"/>
          </w:tcPr>
          <w:p w14:paraId="79B9AA99">
            <w:pPr>
              <w:spacing w:before="16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762" w:type="dxa"/>
            <w:vAlign w:val="top"/>
          </w:tcPr>
          <w:p w14:paraId="4EE4F976">
            <w:pPr>
              <w:pStyle w:val="6"/>
            </w:pPr>
          </w:p>
        </w:tc>
        <w:tc>
          <w:tcPr>
            <w:tcW w:w="3085" w:type="dxa"/>
            <w:vAlign w:val="top"/>
          </w:tcPr>
          <w:p w14:paraId="173A414B">
            <w:pPr>
              <w:spacing w:before="149" w:line="239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二十二、灾害防治及应急管理支出</w:t>
            </w:r>
          </w:p>
        </w:tc>
        <w:tc>
          <w:tcPr>
            <w:tcW w:w="674" w:type="dxa"/>
            <w:vAlign w:val="top"/>
          </w:tcPr>
          <w:p w14:paraId="23A22511">
            <w:pPr>
              <w:spacing w:before="16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2130" w:type="dxa"/>
            <w:vAlign w:val="top"/>
          </w:tcPr>
          <w:p w14:paraId="77D6FFD3">
            <w:pPr>
              <w:pStyle w:val="6"/>
            </w:pPr>
          </w:p>
        </w:tc>
      </w:tr>
      <w:tr w14:paraId="46683A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07D843E9">
            <w:pPr>
              <w:pStyle w:val="6"/>
            </w:pPr>
          </w:p>
        </w:tc>
        <w:tc>
          <w:tcPr>
            <w:tcW w:w="623" w:type="dxa"/>
            <w:vAlign w:val="top"/>
          </w:tcPr>
          <w:p w14:paraId="74982340">
            <w:pPr>
              <w:spacing w:before="168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762" w:type="dxa"/>
            <w:vAlign w:val="top"/>
          </w:tcPr>
          <w:p w14:paraId="49C15349">
            <w:pPr>
              <w:pStyle w:val="6"/>
            </w:pPr>
          </w:p>
        </w:tc>
        <w:tc>
          <w:tcPr>
            <w:tcW w:w="3085" w:type="dxa"/>
            <w:vAlign w:val="top"/>
          </w:tcPr>
          <w:p w14:paraId="5FBCEB98">
            <w:pPr>
              <w:spacing w:before="142" w:line="238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74" w:type="dxa"/>
            <w:vAlign w:val="top"/>
          </w:tcPr>
          <w:p w14:paraId="0D5063FB">
            <w:pPr>
              <w:spacing w:before="168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2130" w:type="dxa"/>
            <w:vAlign w:val="top"/>
          </w:tcPr>
          <w:p w14:paraId="6945A3AD">
            <w:pPr>
              <w:spacing w:before="168" w:line="186" w:lineRule="auto"/>
              <w:ind w:left="14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</w:tr>
      <w:tr w14:paraId="5324D7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2F305905">
            <w:pPr>
              <w:pStyle w:val="6"/>
            </w:pPr>
          </w:p>
        </w:tc>
        <w:tc>
          <w:tcPr>
            <w:tcW w:w="623" w:type="dxa"/>
            <w:vAlign w:val="top"/>
          </w:tcPr>
          <w:p w14:paraId="23170441">
            <w:pPr>
              <w:spacing w:before="17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762" w:type="dxa"/>
            <w:vAlign w:val="top"/>
          </w:tcPr>
          <w:p w14:paraId="0825BB7D">
            <w:pPr>
              <w:pStyle w:val="6"/>
            </w:pPr>
          </w:p>
        </w:tc>
        <w:tc>
          <w:tcPr>
            <w:tcW w:w="3085" w:type="dxa"/>
            <w:vAlign w:val="top"/>
          </w:tcPr>
          <w:p w14:paraId="723C1F1F">
            <w:pPr>
              <w:spacing w:before="144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二十四、债务还本支出</w:t>
            </w:r>
          </w:p>
        </w:tc>
        <w:tc>
          <w:tcPr>
            <w:tcW w:w="674" w:type="dxa"/>
            <w:vAlign w:val="top"/>
          </w:tcPr>
          <w:p w14:paraId="0F4F611D">
            <w:pPr>
              <w:spacing w:before="173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2130" w:type="dxa"/>
            <w:vAlign w:val="top"/>
          </w:tcPr>
          <w:p w14:paraId="2716F4E0">
            <w:pPr>
              <w:pStyle w:val="6"/>
            </w:pPr>
          </w:p>
        </w:tc>
      </w:tr>
      <w:tr w14:paraId="6B2BEE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471CDDAE">
            <w:pPr>
              <w:pStyle w:val="6"/>
            </w:pPr>
          </w:p>
        </w:tc>
        <w:tc>
          <w:tcPr>
            <w:tcW w:w="623" w:type="dxa"/>
            <w:vAlign w:val="top"/>
          </w:tcPr>
          <w:p w14:paraId="058CF972">
            <w:pPr>
              <w:spacing w:before="17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762" w:type="dxa"/>
            <w:vAlign w:val="top"/>
          </w:tcPr>
          <w:p w14:paraId="68EAE390">
            <w:pPr>
              <w:pStyle w:val="6"/>
            </w:pPr>
          </w:p>
        </w:tc>
        <w:tc>
          <w:tcPr>
            <w:tcW w:w="3085" w:type="dxa"/>
            <w:vAlign w:val="top"/>
          </w:tcPr>
          <w:p w14:paraId="5BE0CBC7">
            <w:pPr>
              <w:spacing w:before="146" w:line="237" w:lineRule="auto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二十五、债务付息支出</w:t>
            </w:r>
          </w:p>
        </w:tc>
        <w:tc>
          <w:tcPr>
            <w:tcW w:w="674" w:type="dxa"/>
            <w:vAlign w:val="top"/>
          </w:tcPr>
          <w:p w14:paraId="4507B88E">
            <w:pPr>
              <w:spacing w:before="17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2130" w:type="dxa"/>
            <w:vAlign w:val="top"/>
          </w:tcPr>
          <w:p w14:paraId="6DE1E825">
            <w:pPr>
              <w:pStyle w:val="6"/>
            </w:pPr>
          </w:p>
        </w:tc>
      </w:tr>
      <w:tr w14:paraId="0CC776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57FE71F4">
            <w:pPr>
              <w:pStyle w:val="6"/>
            </w:pPr>
          </w:p>
        </w:tc>
        <w:tc>
          <w:tcPr>
            <w:tcW w:w="623" w:type="dxa"/>
            <w:vAlign w:val="top"/>
          </w:tcPr>
          <w:p w14:paraId="1FB08C27">
            <w:pPr>
              <w:spacing w:before="174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762" w:type="dxa"/>
            <w:vAlign w:val="top"/>
          </w:tcPr>
          <w:p w14:paraId="23192637">
            <w:pPr>
              <w:pStyle w:val="6"/>
            </w:pPr>
          </w:p>
        </w:tc>
        <w:tc>
          <w:tcPr>
            <w:tcW w:w="3085" w:type="dxa"/>
            <w:vAlign w:val="top"/>
          </w:tcPr>
          <w:p w14:paraId="0A291498">
            <w:pPr>
              <w:spacing w:before="157" w:line="237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二十六、抗疫特别国债安排的支出</w:t>
            </w:r>
          </w:p>
        </w:tc>
        <w:tc>
          <w:tcPr>
            <w:tcW w:w="674" w:type="dxa"/>
            <w:vAlign w:val="top"/>
          </w:tcPr>
          <w:p w14:paraId="708F9472">
            <w:pPr>
              <w:spacing w:before="177" w:line="183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2130" w:type="dxa"/>
            <w:vAlign w:val="top"/>
          </w:tcPr>
          <w:p w14:paraId="2F7F5F31">
            <w:pPr>
              <w:pStyle w:val="6"/>
            </w:pPr>
          </w:p>
        </w:tc>
      </w:tr>
      <w:tr w14:paraId="53E42E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5D262845">
            <w:pPr>
              <w:spacing w:before="150" w:line="239" w:lineRule="auto"/>
              <w:ind w:left="10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3" w:type="dxa"/>
            <w:vAlign w:val="top"/>
          </w:tcPr>
          <w:p w14:paraId="537EFA26">
            <w:pPr>
              <w:spacing w:before="176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762" w:type="dxa"/>
            <w:vAlign w:val="top"/>
          </w:tcPr>
          <w:p w14:paraId="6E6F2AC5">
            <w:pPr>
              <w:spacing w:before="176" w:line="186" w:lineRule="auto"/>
              <w:ind w:left="9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3085" w:type="dxa"/>
            <w:vAlign w:val="top"/>
          </w:tcPr>
          <w:p w14:paraId="62B6A125">
            <w:pPr>
              <w:spacing w:before="150" w:line="239" w:lineRule="auto"/>
              <w:ind w:left="9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74" w:type="dxa"/>
            <w:vAlign w:val="top"/>
          </w:tcPr>
          <w:p w14:paraId="7F44A0B4">
            <w:pPr>
              <w:spacing w:before="176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2130" w:type="dxa"/>
            <w:vAlign w:val="top"/>
          </w:tcPr>
          <w:p w14:paraId="602432F6">
            <w:pPr>
              <w:spacing w:before="176" w:line="186" w:lineRule="auto"/>
              <w:ind w:left="13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</w:tr>
      <w:tr w14:paraId="36B552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3350" w:type="dxa"/>
            <w:vAlign w:val="top"/>
          </w:tcPr>
          <w:p w14:paraId="767CD08A">
            <w:pPr>
              <w:spacing w:before="70" w:line="250" w:lineRule="auto"/>
              <w:ind w:left="108" w:right="431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使用非财政拨款结余（含专用结余）</w:t>
            </w:r>
          </w:p>
        </w:tc>
        <w:tc>
          <w:tcPr>
            <w:tcW w:w="623" w:type="dxa"/>
            <w:vAlign w:val="top"/>
          </w:tcPr>
          <w:p w14:paraId="2FDF23D5">
            <w:pPr>
              <w:spacing w:before="252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762" w:type="dxa"/>
            <w:vAlign w:val="top"/>
          </w:tcPr>
          <w:p w14:paraId="73FC3234">
            <w:pPr>
              <w:pStyle w:val="6"/>
            </w:pPr>
          </w:p>
        </w:tc>
        <w:tc>
          <w:tcPr>
            <w:tcW w:w="3085" w:type="dxa"/>
            <w:vAlign w:val="top"/>
          </w:tcPr>
          <w:p w14:paraId="447B2C8E">
            <w:pPr>
              <w:spacing w:before="225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结余分配</w:t>
            </w:r>
          </w:p>
        </w:tc>
        <w:tc>
          <w:tcPr>
            <w:tcW w:w="674" w:type="dxa"/>
            <w:vAlign w:val="top"/>
          </w:tcPr>
          <w:p w14:paraId="0D61FFB7">
            <w:pPr>
              <w:spacing w:before="252" w:line="186" w:lineRule="auto"/>
              <w:ind w:left="24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2130" w:type="dxa"/>
            <w:vAlign w:val="top"/>
          </w:tcPr>
          <w:p w14:paraId="2AF72D65">
            <w:pPr>
              <w:pStyle w:val="6"/>
            </w:pPr>
          </w:p>
        </w:tc>
      </w:tr>
      <w:tr w14:paraId="5A36B7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350" w:type="dxa"/>
            <w:vAlign w:val="top"/>
          </w:tcPr>
          <w:p w14:paraId="4528F316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年初结转和结余</w:t>
            </w:r>
          </w:p>
        </w:tc>
        <w:tc>
          <w:tcPr>
            <w:tcW w:w="623" w:type="dxa"/>
            <w:vAlign w:val="top"/>
          </w:tcPr>
          <w:p w14:paraId="21F2F20C">
            <w:pPr>
              <w:spacing w:before="180" w:line="186" w:lineRule="auto"/>
              <w:ind w:left="2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762" w:type="dxa"/>
            <w:vAlign w:val="top"/>
          </w:tcPr>
          <w:p w14:paraId="203E878A">
            <w:pPr>
              <w:pStyle w:val="6"/>
            </w:pPr>
          </w:p>
        </w:tc>
        <w:tc>
          <w:tcPr>
            <w:tcW w:w="3085" w:type="dxa"/>
            <w:vAlign w:val="top"/>
          </w:tcPr>
          <w:p w14:paraId="610208BD">
            <w:pPr>
              <w:spacing w:before="154" w:line="235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  <w:tc>
          <w:tcPr>
            <w:tcW w:w="674" w:type="dxa"/>
            <w:vAlign w:val="top"/>
          </w:tcPr>
          <w:p w14:paraId="4CB380E1">
            <w:pPr>
              <w:spacing w:before="180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2130" w:type="dxa"/>
            <w:vAlign w:val="top"/>
          </w:tcPr>
          <w:p w14:paraId="6F3001DF">
            <w:pPr>
              <w:pStyle w:val="6"/>
            </w:pPr>
          </w:p>
        </w:tc>
      </w:tr>
      <w:tr w14:paraId="405E7E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3350" w:type="dxa"/>
            <w:vAlign w:val="top"/>
          </w:tcPr>
          <w:p w14:paraId="72546B65">
            <w:pPr>
              <w:pStyle w:val="6"/>
            </w:pPr>
          </w:p>
        </w:tc>
        <w:tc>
          <w:tcPr>
            <w:tcW w:w="623" w:type="dxa"/>
            <w:vAlign w:val="top"/>
          </w:tcPr>
          <w:p w14:paraId="3790688D">
            <w:pPr>
              <w:spacing w:before="18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762" w:type="dxa"/>
            <w:vAlign w:val="top"/>
          </w:tcPr>
          <w:p w14:paraId="60EE10AF">
            <w:pPr>
              <w:pStyle w:val="6"/>
            </w:pPr>
          </w:p>
        </w:tc>
        <w:tc>
          <w:tcPr>
            <w:tcW w:w="3085" w:type="dxa"/>
            <w:vAlign w:val="top"/>
          </w:tcPr>
          <w:p w14:paraId="48C1DBCA">
            <w:pPr>
              <w:pStyle w:val="6"/>
            </w:pPr>
          </w:p>
        </w:tc>
        <w:tc>
          <w:tcPr>
            <w:tcW w:w="674" w:type="dxa"/>
            <w:vAlign w:val="top"/>
          </w:tcPr>
          <w:p w14:paraId="7D979E3A">
            <w:pPr>
              <w:spacing w:before="18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2130" w:type="dxa"/>
            <w:vAlign w:val="top"/>
          </w:tcPr>
          <w:p w14:paraId="3C3816BF">
            <w:pPr>
              <w:pStyle w:val="6"/>
            </w:pPr>
          </w:p>
        </w:tc>
      </w:tr>
      <w:tr w14:paraId="10BC5E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350" w:type="dxa"/>
            <w:vAlign w:val="top"/>
          </w:tcPr>
          <w:p w14:paraId="47F69A03">
            <w:pPr>
              <w:spacing w:before="74" w:line="218" w:lineRule="auto"/>
              <w:ind w:left="148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3" w:type="dxa"/>
            <w:vAlign w:val="top"/>
          </w:tcPr>
          <w:p w14:paraId="61BE2B7E">
            <w:pPr>
              <w:spacing w:before="101" w:line="186" w:lineRule="auto"/>
              <w:ind w:left="20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762" w:type="dxa"/>
            <w:vAlign w:val="top"/>
          </w:tcPr>
          <w:p w14:paraId="50885F43">
            <w:pPr>
              <w:spacing w:before="101" w:line="186" w:lineRule="auto"/>
              <w:ind w:left="9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3085" w:type="dxa"/>
            <w:vAlign w:val="top"/>
          </w:tcPr>
          <w:p w14:paraId="249A55BF">
            <w:pPr>
              <w:spacing w:before="74" w:line="218" w:lineRule="auto"/>
              <w:ind w:left="1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74" w:type="dxa"/>
            <w:vAlign w:val="top"/>
          </w:tcPr>
          <w:p w14:paraId="29916667">
            <w:pPr>
              <w:spacing w:before="101" w:line="186" w:lineRule="auto"/>
              <w:ind w:left="2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2130" w:type="dxa"/>
            <w:vAlign w:val="top"/>
          </w:tcPr>
          <w:p w14:paraId="459F2040">
            <w:pPr>
              <w:spacing w:before="101" w:line="186" w:lineRule="auto"/>
              <w:ind w:left="13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</w:tr>
    </w:tbl>
    <w:p w14:paraId="6869EBA7">
      <w:pPr>
        <w:spacing w:before="66" w:line="235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3"/>
          <w:sz w:val="20"/>
          <w:szCs w:val="20"/>
        </w:rPr>
        <w:t>注：1.本表反映</w:t>
      </w:r>
      <w:r>
        <w:rPr>
          <w:rFonts w:hint="eastAsia" w:ascii="仿宋" w:hAnsi="仿宋" w:eastAsia="仿宋" w:cs="仿宋"/>
          <w:spacing w:val="-3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-3"/>
          <w:sz w:val="20"/>
          <w:szCs w:val="20"/>
        </w:rPr>
        <w:t>本年度的总收支和年末结转结余情况。</w:t>
      </w:r>
    </w:p>
    <w:p w14:paraId="6627D9D2">
      <w:pPr>
        <w:spacing w:before="57" w:line="235" w:lineRule="auto"/>
        <w:ind w:left="52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2.本套报表金额转换时可能存在尾数误差。</w:t>
      </w:r>
    </w:p>
    <w:p w14:paraId="0B6FC58B">
      <w:pPr>
        <w:spacing w:line="235" w:lineRule="auto"/>
        <w:rPr>
          <w:rFonts w:ascii="仿宋" w:hAnsi="仿宋" w:eastAsia="仿宋" w:cs="仿宋"/>
          <w:sz w:val="20"/>
          <w:szCs w:val="20"/>
        </w:rPr>
        <w:sectPr>
          <w:footerReference r:id="rId12" w:type="default"/>
          <w:pgSz w:w="11906" w:h="16839"/>
          <w:pgMar w:top="400" w:right="97" w:bottom="1209" w:left="163" w:header="0" w:footer="992" w:gutter="0"/>
          <w:cols w:space="720" w:num="1"/>
        </w:sectPr>
      </w:pPr>
    </w:p>
    <w:p w14:paraId="3284540F">
      <w:pPr>
        <w:pStyle w:val="2"/>
        <w:spacing w:line="297" w:lineRule="auto"/>
      </w:pPr>
    </w:p>
    <w:p w14:paraId="2F164341">
      <w:pPr>
        <w:pStyle w:val="2"/>
        <w:spacing w:line="297" w:lineRule="auto"/>
      </w:pPr>
    </w:p>
    <w:p w14:paraId="40B4C4E5">
      <w:pPr>
        <w:pStyle w:val="2"/>
        <w:spacing w:line="297" w:lineRule="auto"/>
      </w:pPr>
    </w:p>
    <w:p w14:paraId="2EEFC5F0">
      <w:pPr>
        <w:pStyle w:val="2"/>
        <w:spacing w:line="297" w:lineRule="auto"/>
      </w:pPr>
    </w:p>
    <w:p w14:paraId="5D7944BF">
      <w:pPr>
        <w:spacing w:before="104" w:line="238" w:lineRule="auto"/>
        <w:ind w:left="3862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收入决算表</w:t>
      </w:r>
    </w:p>
    <w:p w14:paraId="7D67FD3B">
      <w:pPr>
        <w:spacing w:before="2" w:line="227" w:lineRule="auto"/>
        <w:ind w:left="129" w:firstLine="7708" w:firstLineChars="4100"/>
        <w:rPr>
          <w:rFonts w:ascii="仿宋" w:hAnsi="仿宋" w:eastAsia="仿宋" w:cs="仿宋"/>
          <w:spacing w:val="-6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02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</w:p>
    <w:p w14:paraId="5662F24A">
      <w:pPr>
        <w:spacing w:before="2" w:line="227" w:lineRule="auto"/>
        <w:ind w:left="129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：</w:t>
      </w:r>
      <w:r>
        <w:rPr>
          <w:rFonts w:ascii="仿宋" w:hAnsi="仿宋" w:eastAsia="仿宋" w:cs="仿宋"/>
          <w:sz w:val="20"/>
          <w:szCs w:val="20"/>
        </w:rPr>
        <w:t>行</w:t>
      </w:r>
      <w:r>
        <w:rPr>
          <w:rFonts w:ascii="宋体" w:hAnsi="宋体" w:eastAsia="宋体" w:cs="宋体"/>
          <w:sz w:val="20"/>
          <w:szCs w:val="20"/>
        </w:rPr>
        <w:t>唐县</w:t>
      </w:r>
      <w:r>
        <w:rPr>
          <w:rFonts w:ascii="仿宋" w:hAnsi="仿宋" w:eastAsia="仿宋" w:cs="仿宋"/>
          <w:sz w:val="20"/>
          <w:szCs w:val="20"/>
        </w:rPr>
        <w:t>上</w:t>
      </w:r>
      <w:r>
        <w:rPr>
          <w:rFonts w:ascii="宋体" w:hAnsi="宋体" w:eastAsia="宋体" w:cs="宋体"/>
          <w:sz w:val="20"/>
          <w:szCs w:val="20"/>
        </w:rPr>
        <w:t>碑镇</w:t>
      </w:r>
      <w:r>
        <w:rPr>
          <w:rFonts w:ascii="仿宋" w:hAnsi="仿宋" w:eastAsia="仿宋" w:cs="仿宋"/>
          <w:sz w:val="20"/>
          <w:szCs w:val="20"/>
        </w:rPr>
        <w:t>人民政府</w:t>
      </w:r>
      <w:r>
        <w:rPr>
          <w:rFonts w:hint="eastAsia" w:ascii="仿宋" w:hAnsi="仿宋" w:eastAsia="仿宋" w:cs="仿宋"/>
          <w:sz w:val="20"/>
          <w:szCs w:val="20"/>
          <w:lang w:val="en-US" w:eastAsia="zh-CN"/>
        </w:rPr>
        <w:t>本级</w:t>
      </w:r>
      <w:r>
        <w:rPr>
          <w:rFonts w:ascii="仿宋" w:hAnsi="仿宋" w:eastAsia="仿宋" w:cs="仿宋"/>
          <w:sz w:val="20"/>
          <w:szCs w:val="20"/>
        </w:rPr>
        <w:t xml:space="preserve">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年度      </w:t>
      </w:r>
      <w:r>
        <w:rPr>
          <w:rFonts w:hint="eastAsia" w:ascii="仿宋" w:hAnsi="仿宋" w:eastAsia="仿宋" w:cs="仿宋"/>
          <w:spacing w:val="-1"/>
          <w:sz w:val="20"/>
          <w:szCs w:val="20"/>
          <w:lang w:val="en-US" w:eastAsia="zh-CN"/>
        </w:rPr>
        <w:t xml:space="preserve">             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</w:t>
      </w:r>
      <w:r>
        <w:rPr>
          <w:rFonts w:ascii="仿宋" w:hAnsi="仿宋" w:eastAsia="仿宋" w:cs="仿宋"/>
          <w:spacing w:val="-2"/>
          <w:sz w:val="20"/>
          <w:szCs w:val="20"/>
        </w:rPr>
        <w:t>金额单位：万元</w:t>
      </w: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20A41B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04" w:type="dxa"/>
            <w:gridSpan w:val="2"/>
            <w:vAlign w:val="top"/>
          </w:tcPr>
          <w:p w14:paraId="36AE4313">
            <w:pPr>
              <w:spacing w:before="165"/>
              <w:ind w:left="9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5F2B9E3D">
            <w:pPr>
              <w:pStyle w:val="6"/>
              <w:spacing w:line="438" w:lineRule="auto"/>
            </w:pPr>
          </w:p>
          <w:p w14:paraId="6DCF8519">
            <w:pPr>
              <w:spacing w:before="65" w:line="288" w:lineRule="auto"/>
              <w:ind w:left="315" w:right="110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本年收入合计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48F246CB">
            <w:pPr>
              <w:pStyle w:val="6"/>
              <w:spacing w:line="439" w:lineRule="auto"/>
            </w:pPr>
          </w:p>
          <w:p w14:paraId="22159B95">
            <w:pPr>
              <w:spacing w:before="65" w:line="288" w:lineRule="auto"/>
              <w:ind w:left="329" w:right="108" w:hanging="2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财政拨款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1035" w:type="dxa"/>
            <w:vMerge w:val="restart"/>
            <w:tcBorders>
              <w:bottom w:val="nil"/>
            </w:tcBorders>
            <w:vAlign w:val="top"/>
          </w:tcPr>
          <w:p w14:paraId="189FF644">
            <w:pPr>
              <w:pStyle w:val="6"/>
              <w:spacing w:line="439" w:lineRule="auto"/>
            </w:pPr>
          </w:p>
          <w:p w14:paraId="680FBB5C">
            <w:pPr>
              <w:spacing w:before="65" w:line="288" w:lineRule="auto"/>
              <w:ind w:left="331" w:right="106" w:hanging="2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上级补助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4BE9DA03">
            <w:pPr>
              <w:pStyle w:val="6"/>
              <w:spacing w:line="439" w:lineRule="auto"/>
            </w:pPr>
          </w:p>
          <w:p w14:paraId="054E8887">
            <w:pPr>
              <w:spacing w:before="65" w:line="287" w:lineRule="auto"/>
              <w:ind w:left="386" w:right="168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事业收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962" w:type="dxa"/>
            <w:vMerge w:val="restart"/>
            <w:tcBorders>
              <w:bottom w:val="nil"/>
            </w:tcBorders>
            <w:vAlign w:val="top"/>
          </w:tcPr>
          <w:p w14:paraId="32065808">
            <w:pPr>
              <w:pStyle w:val="6"/>
              <w:spacing w:line="439" w:lineRule="auto"/>
            </w:pPr>
          </w:p>
          <w:p w14:paraId="44D498C4">
            <w:pPr>
              <w:spacing w:before="65" w:line="287" w:lineRule="auto"/>
              <w:ind w:left="388" w:right="166" w:hanging="19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经营收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  <w:tc>
          <w:tcPr>
            <w:tcW w:w="1025" w:type="dxa"/>
            <w:vMerge w:val="restart"/>
            <w:tcBorders>
              <w:bottom w:val="nil"/>
            </w:tcBorders>
            <w:vAlign w:val="top"/>
          </w:tcPr>
          <w:p w14:paraId="1791092B">
            <w:pPr>
              <w:pStyle w:val="6"/>
              <w:spacing w:line="439" w:lineRule="auto"/>
            </w:pPr>
          </w:p>
          <w:p w14:paraId="47EEC283">
            <w:pPr>
              <w:spacing w:before="65" w:line="288" w:lineRule="auto"/>
              <w:ind w:left="125" w:right="95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附属单位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上缴收入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7BB837AA">
            <w:pPr>
              <w:pStyle w:val="6"/>
              <w:spacing w:line="439" w:lineRule="auto"/>
            </w:pPr>
          </w:p>
          <w:p w14:paraId="65F57670">
            <w:pPr>
              <w:spacing w:before="65" w:line="287" w:lineRule="auto"/>
              <w:ind w:left="392" w:right="171" w:hanging="1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其他收</w:t>
            </w:r>
            <w:r>
              <w:rPr>
                <w:rFonts w:ascii="仿宋" w:hAnsi="仿宋" w:eastAsia="仿宋" w:cs="仿宋"/>
                <w:sz w:val="20"/>
                <w:szCs w:val="20"/>
              </w:rPr>
              <w:t>入</w:t>
            </w:r>
          </w:p>
        </w:tc>
      </w:tr>
      <w:tr w14:paraId="342732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047" w:type="dxa"/>
            <w:vAlign w:val="top"/>
          </w:tcPr>
          <w:p w14:paraId="6465BC05">
            <w:pPr>
              <w:pStyle w:val="6"/>
              <w:spacing w:line="322" w:lineRule="auto"/>
            </w:pPr>
          </w:p>
          <w:p w14:paraId="631C8806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57" w:type="dxa"/>
            <w:vAlign w:val="top"/>
          </w:tcPr>
          <w:p w14:paraId="5FC62722">
            <w:pPr>
              <w:pStyle w:val="6"/>
              <w:spacing w:line="322" w:lineRule="auto"/>
            </w:pPr>
          </w:p>
          <w:p w14:paraId="7BA73FD0">
            <w:pPr>
              <w:spacing w:before="65" w:line="237" w:lineRule="auto"/>
              <w:ind w:left="17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21221A81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705519A1">
            <w:pPr>
              <w:pStyle w:val="6"/>
            </w:pPr>
          </w:p>
        </w:tc>
        <w:tc>
          <w:tcPr>
            <w:tcW w:w="1035" w:type="dxa"/>
            <w:vMerge w:val="continue"/>
            <w:tcBorders>
              <w:top w:val="nil"/>
            </w:tcBorders>
            <w:vAlign w:val="top"/>
          </w:tcPr>
          <w:p w14:paraId="7A807BBC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474A091E">
            <w:pPr>
              <w:pStyle w:val="6"/>
            </w:pPr>
          </w:p>
        </w:tc>
        <w:tc>
          <w:tcPr>
            <w:tcW w:w="962" w:type="dxa"/>
            <w:vMerge w:val="continue"/>
            <w:tcBorders>
              <w:top w:val="nil"/>
            </w:tcBorders>
            <w:vAlign w:val="top"/>
          </w:tcPr>
          <w:p w14:paraId="327C0DB9">
            <w:pPr>
              <w:pStyle w:val="6"/>
            </w:pPr>
          </w:p>
        </w:tc>
        <w:tc>
          <w:tcPr>
            <w:tcW w:w="1025" w:type="dxa"/>
            <w:vMerge w:val="continue"/>
            <w:tcBorders>
              <w:top w:val="nil"/>
            </w:tcBorders>
            <w:vAlign w:val="top"/>
          </w:tcPr>
          <w:p w14:paraId="0E6F0C7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43D59AA5">
            <w:pPr>
              <w:pStyle w:val="6"/>
            </w:pPr>
          </w:p>
        </w:tc>
      </w:tr>
      <w:tr w14:paraId="17C8D7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04" w:type="dxa"/>
            <w:gridSpan w:val="2"/>
            <w:vAlign w:val="top"/>
          </w:tcPr>
          <w:p w14:paraId="7913D06B">
            <w:pPr>
              <w:spacing w:before="130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035" w:type="dxa"/>
            <w:vAlign w:val="top"/>
          </w:tcPr>
          <w:p w14:paraId="7EE56AFF">
            <w:pPr>
              <w:spacing w:before="121" w:line="241" w:lineRule="auto"/>
              <w:ind w:left="4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035" w:type="dxa"/>
            <w:vAlign w:val="top"/>
          </w:tcPr>
          <w:p w14:paraId="629AC1BA">
            <w:pPr>
              <w:spacing w:before="121" w:line="241" w:lineRule="auto"/>
              <w:ind w:left="46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035" w:type="dxa"/>
            <w:vAlign w:val="top"/>
          </w:tcPr>
          <w:p w14:paraId="41A3C133">
            <w:pPr>
              <w:spacing w:before="121"/>
              <w:ind w:left="4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top"/>
          </w:tcPr>
          <w:p w14:paraId="48CC6976">
            <w:pPr>
              <w:spacing w:before="121" w:line="241" w:lineRule="auto"/>
              <w:ind w:left="4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962" w:type="dxa"/>
            <w:vAlign w:val="top"/>
          </w:tcPr>
          <w:p w14:paraId="2DB10A63">
            <w:pPr>
              <w:spacing w:before="121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025" w:type="dxa"/>
            <w:vAlign w:val="top"/>
          </w:tcPr>
          <w:p w14:paraId="0D83E6C8">
            <w:pPr>
              <w:spacing w:before="121"/>
              <w:ind w:left="4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6</w:t>
            </w:r>
          </w:p>
        </w:tc>
        <w:tc>
          <w:tcPr>
            <w:tcW w:w="972" w:type="dxa"/>
            <w:vAlign w:val="top"/>
          </w:tcPr>
          <w:p w14:paraId="72DFCD68">
            <w:pPr>
              <w:spacing w:before="121"/>
              <w:ind w:left="4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7</w:t>
            </w:r>
          </w:p>
        </w:tc>
      </w:tr>
      <w:tr w14:paraId="5CA3B1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204" w:type="dxa"/>
            <w:gridSpan w:val="2"/>
            <w:vAlign w:val="top"/>
          </w:tcPr>
          <w:p w14:paraId="781DA8F1">
            <w:pPr>
              <w:spacing w:before="187" w:line="239" w:lineRule="auto"/>
              <w:ind w:left="9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035" w:type="dxa"/>
            <w:vAlign w:val="top"/>
          </w:tcPr>
          <w:p w14:paraId="45E7CEC1">
            <w:pPr>
              <w:spacing w:before="214" w:line="186" w:lineRule="auto"/>
              <w:ind w:left="2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035" w:type="dxa"/>
            <w:vAlign w:val="top"/>
          </w:tcPr>
          <w:p w14:paraId="091A761C">
            <w:pPr>
              <w:spacing w:before="214" w:line="186" w:lineRule="auto"/>
              <w:ind w:left="2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035" w:type="dxa"/>
            <w:vAlign w:val="top"/>
          </w:tcPr>
          <w:p w14:paraId="3177D877">
            <w:pPr>
              <w:pStyle w:val="6"/>
            </w:pPr>
          </w:p>
        </w:tc>
        <w:tc>
          <w:tcPr>
            <w:tcW w:w="962" w:type="dxa"/>
            <w:vAlign w:val="top"/>
          </w:tcPr>
          <w:p w14:paraId="2EF521B7">
            <w:pPr>
              <w:pStyle w:val="6"/>
            </w:pPr>
          </w:p>
        </w:tc>
        <w:tc>
          <w:tcPr>
            <w:tcW w:w="962" w:type="dxa"/>
            <w:vAlign w:val="top"/>
          </w:tcPr>
          <w:p w14:paraId="14987E31">
            <w:pPr>
              <w:pStyle w:val="6"/>
            </w:pPr>
          </w:p>
        </w:tc>
        <w:tc>
          <w:tcPr>
            <w:tcW w:w="1025" w:type="dxa"/>
            <w:vAlign w:val="top"/>
          </w:tcPr>
          <w:p w14:paraId="609FD0EA">
            <w:pPr>
              <w:pStyle w:val="6"/>
            </w:pPr>
          </w:p>
        </w:tc>
        <w:tc>
          <w:tcPr>
            <w:tcW w:w="972" w:type="dxa"/>
            <w:vAlign w:val="top"/>
          </w:tcPr>
          <w:p w14:paraId="58B11920">
            <w:pPr>
              <w:pStyle w:val="6"/>
            </w:pPr>
          </w:p>
        </w:tc>
      </w:tr>
      <w:tr w14:paraId="61D853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0101BF6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</w:t>
            </w:r>
          </w:p>
        </w:tc>
        <w:tc>
          <w:tcPr>
            <w:tcW w:w="1157" w:type="dxa"/>
            <w:vAlign w:val="top"/>
          </w:tcPr>
          <w:p w14:paraId="4E958BAE">
            <w:pPr>
              <w:spacing w:before="61" w:line="241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一般公共</w:t>
            </w:r>
          </w:p>
          <w:p w14:paraId="4581BF41">
            <w:pPr>
              <w:spacing w:before="51" w:line="221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服务支出</w:t>
            </w:r>
          </w:p>
        </w:tc>
        <w:tc>
          <w:tcPr>
            <w:tcW w:w="1035" w:type="dxa"/>
            <w:vAlign w:val="top"/>
          </w:tcPr>
          <w:p w14:paraId="1657FF95">
            <w:pPr>
              <w:spacing w:before="243" w:line="186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1973AED0">
            <w:pPr>
              <w:spacing w:before="243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321FABC9">
            <w:pPr>
              <w:pStyle w:val="6"/>
            </w:pPr>
          </w:p>
        </w:tc>
        <w:tc>
          <w:tcPr>
            <w:tcW w:w="962" w:type="dxa"/>
            <w:vAlign w:val="top"/>
          </w:tcPr>
          <w:p w14:paraId="2C3B45BB">
            <w:pPr>
              <w:pStyle w:val="6"/>
            </w:pPr>
          </w:p>
        </w:tc>
        <w:tc>
          <w:tcPr>
            <w:tcW w:w="962" w:type="dxa"/>
            <w:vAlign w:val="top"/>
          </w:tcPr>
          <w:p w14:paraId="22ED6C42">
            <w:pPr>
              <w:pStyle w:val="6"/>
            </w:pPr>
          </w:p>
        </w:tc>
        <w:tc>
          <w:tcPr>
            <w:tcW w:w="1025" w:type="dxa"/>
            <w:vAlign w:val="top"/>
          </w:tcPr>
          <w:p w14:paraId="0201A7B9">
            <w:pPr>
              <w:pStyle w:val="6"/>
            </w:pPr>
          </w:p>
        </w:tc>
        <w:tc>
          <w:tcPr>
            <w:tcW w:w="972" w:type="dxa"/>
            <w:vAlign w:val="top"/>
          </w:tcPr>
          <w:p w14:paraId="41188C31">
            <w:pPr>
              <w:pStyle w:val="6"/>
            </w:pPr>
          </w:p>
        </w:tc>
      </w:tr>
      <w:tr w14:paraId="3CA678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10DF3FDE">
            <w:pPr>
              <w:pStyle w:val="6"/>
              <w:spacing w:line="248" w:lineRule="auto"/>
            </w:pPr>
          </w:p>
          <w:p w14:paraId="6C326D25">
            <w:pPr>
              <w:pStyle w:val="6"/>
              <w:spacing w:line="248" w:lineRule="auto"/>
            </w:pPr>
          </w:p>
          <w:p w14:paraId="5FBC3B8F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20103</w:t>
            </w:r>
          </w:p>
        </w:tc>
        <w:tc>
          <w:tcPr>
            <w:tcW w:w="1157" w:type="dxa"/>
            <w:vAlign w:val="top"/>
          </w:tcPr>
          <w:p w14:paraId="4C8747FB">
            <w:pPr>
              <w:spacing w:before="61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政府办公</w:t>
            </w:r>
          </w:p>
          <w:p w14:paraId="0DAD9A37">
            <w:pPr>
              <w:spacing w:before="52" w:line="264" w:lineRule="exact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position w:val="1"/>
                <w:sz w:val="20"/>
                <w:szCs w:val="20"/>
              </w:rPr>
              <w:t>厅</w:t>
            </w:r>
            <w:r>
              <w:rPr>
                <w:rFonts w:ascii="仿宋" w:hAnsi="仿宋" w:eastAsia="仿宋" w:cs="仿宋"/>
                <w:spacing w:val="-4"/>
                <w:position w:val="1"/>
                <w:sz w:val="20"/>
                <w:szCs w:val="20"/>
              </w:rPr>
              <w:t>（</w:t>
            </w:r>
            <w:r>
              <w:rPr>
                <w:rFonts w:ascii="宋体" w:hAnsi="宋体" w:eastAsia="宋体" w:cs="宋体"/>
                <w:spacing w:val="-4"/>
                <w:position w:val="1"/>
                <w:sz w:val="20"/>
                <w:szCs w:val="20"/>
              </w:rPr>
              <w:t>室</w:t>
            </w:r>
            <w:r>
              <w:rPr>
                <w:rFonts w:ascii="仿宋" w:hAnsi="仿宋" w:eastAsia="仿宋" w:cs="仿宋"/>
                <w:spacing w:val="-4"/>
                <w:position w:val="1"/>
                <w:sz w:val="20"/>
                <w:szCs w:val="20"/>
              </w:rPr>
              <w:t>）</w:t>
            </w:r>
          </w:p>
          <w:p w14:paraId="7799FEE8">
            <w:pPr>
              <w:spacing w:before="47" w:line="254" w:lineRule="auto"/>
              <w:ind w:left="100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及相关机</w:t>
            </w: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构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事务</w:t>
            </w:r>
          </w:p>
        </w:tc>
        <w:tc>
          <w:tcPr>
            <w:tcW w:w="1035" w:type="dxa"/>
            <w:vAlign w:val="top"/>
          </w:tcPr>
          <w:p w14:paraId="3DB5A6FD">
            <w:pPr>
              <w:pStyle w:val="6"/>
              <w:spacing w:line="248" w:lineRule="auto"/>
            </w:pPr>
          </w:p>
          <w:p w14:paraId="01D710C2">
            <w:pPr>
              <w:pStyle w:val="6"/>
              <w:spacing w:line="248" w:lineRule="auto"/>
            </w:pPr>
          </w:p>
          <w:p w14:paraId="4007D356">
            <w:pPr>
              <w:spacing w:before="57" w:line="186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544136C6">
            <w:pPr>
              <w:pStyle w:val="6"/>
              <w:spacing w:line="248" w:lineRule="auto"/>
            </w:pPr>
          </w:p>
          <w:p w14:paraId="6ADB452B">
            <w:pPr>
              <w:pStyle w:val="6"/>
              <w:spacing w:line="248" w:lineRule="auto"/>
            </w:pPr>
          </w:p>
          <w:p w14:paraId="0B9D044A">
            <w:pPr>
              <w:spacing w:before="57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0"/>
                <w:szCs w:val="20"/>
              </w:rPr>
              <w:t>1,150.49</w:t>
            </w:r>
          </w:p>
        </w:tc>
        <w:tc>
          <w:tcPr>
            <w:tcW w:w="1035" w:type="dxa"/>
            <w:vAlign w:val="top"/>
          </w:tcPr>
          <w:p w14:paraId="0CF3367E">
            <w:pPr>
              <w:pStyle w:val="6"/>
            </w:pPr>
          </w:p>
        </w:tc>
        <w:tc>
          <w:tcPr>
            <w:tcW w:w="962" w:type="dxa"/>
            <w:vAlign w:val="top"/>
          </w:tcPr>
          <w:p w14:paraId="50BC4DE4">
            <w:pPr>
              <w:pStyle w:val="6"/>
            </w:pPr>
          </w:p>
        </w:tc>
        <w:tc>
          <w:tcPr>
            <w:tcW w:w="962" w:type="dxa"/>
            <w:vAlign w:val="top"/>
          </w:tcPr>
          <w:p w14:paraId="7B329D4C">
            <w:pPr>
              <w:pStyle w:val="6"/>
            </w:pPr>
          </w:p>
        </w:tc>
        <w:tc>
          <w:tcPr>
            <w:tcW w:w="1025" w:type="dxa"/>
            <w:vAlign w:val="top"/>
          </w:tcPr>
          <w:p w14:paraId="3550B363">
            <w:pPr>
              <w:pStyle w:val="6"/>
            </w:pPr>
          </w:p>
        </w:tc>
        <w:tc>
          <w:tcPr>
            <w:tcW w:w="972" w:type="dxa"/>
            <w:vAlign w:val="top"/>
          </w:tcPr>
          <w:p w14:paraId="5F0525B4">
            <w:pPr>
              <w:pStyle w:val="6"/>
            </w:pPr>
          </w:p>
        </w:tc>
      </w:tr>
      <w:tr w14:paraId="2ABCDC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61F6B7DB">
            <w:pPr>
              <w:spacing w:before="9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2010301</w:t>
            </w:r>
          </w:p>
        </w:tc>
        <w:tc>
          <w:tcPr>
            <w:tcW w:w="1157" w:type="dxa"/>
            <w:vAlign w:val="top"/>
          </w:tcPr>
          <w:p w14:paraId="71858A83">
            <w:pPr>
              <w:spacing w:before="63" w:line="220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行政运行</w:t>
            </w:r>
          </w:p>
        </w:tc>
        <w:tc>
          <w:tcPr>
            <w:tcW w:w="1035" w:type="dxa"/>
            <w:vAlign w:val="top"/>
          </w:tcPr>
          <w:p w14:paraId="2E687FAE">
            <w:pPr>
              <w:spacing w:before="90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546.87</w:t>
            </w:r>
          </w:p>
        </w:tc>
        <w:tc>
          <w:tcPr>
            <w:tcW w:w="1035" w:type="dxa"/>
            <w:vAlign w:val="top"/>
          </w:tcPr>
          <w:p w14:paraId="1245454E">
            <w:pPr>
              <w:spacing w:before="90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546.87</w:t>
            </w:r>
          </w:p>
        </w:tc>
        <w:tc>
          <w:tcPr>
            <w:tcW w:w="1035" w:type="dxa"/>
            <w:vAlign w:val="top"/>
          </w:tcPr>
          <w:p w14:paraId="0B0F8DCA">
            <w:pPr>
              <w:pStyle w:val="6"/>
            </w:pPr>
          </w:p>
        </w:tc>
        <w:tc>
          <w:tcPr>
            <w:tcW w:w="962" w:type="dxa"/>
            <w:vAlign w:val="top"/>
          </w:tcPr>
          <w:p w14:paraId="1771795B">
            <w:pPr>
              <w:pStyle w:val="6"/>
            </w:pPr>
          </w:p>
        </w:tc>
        <w:tc>
          <w:tcPr>
            <w:tcW w:w="962" w:type="dxa"/>
            <w:vAlign w:val="top"/>
          </w:tcPr>
          <w:p w14:paraId="65991478">
            <w:pPr>
              <w:pStyle w:val="6"/>
            </w:pPr>
          </w:p>
        </w:tc>
        <w:tc>
          <w:tcPr>
            <w:tcW w:w="1025" w:type="dxa"/>
            <w:vAlign w:val="top"/>
          </w:tcPr>
          <w:p w14:paraId="6430AE0A">
            <w:pPr>
              <w:pStyle w:val="6"/>
            </w:pPr>
          </w:p>
        </w:tc>
        <w:tc>
          <w:tcPr>
            <w:tcW w:w="972" w:type="dxa"/>
            <w:vAlign w:val="top"/>
          </w:tcPr>
          <w:p w14:paraId="11E74D13">
            <w:pPr>
              <w:pStyle w:val="6"/>
            </w:pPr>
          </w:p>
        </w:tc>
      </w:tr>
      <w:tr w14:paraId="3CE75D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4832917E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2010302</w:t>
            </w:r>
          </w:p>
        </w:tc>
        <w:tc>
          <w:tcPr>
            <w:tcW w:w="1157" w:type="dxa"/>
            <w:vAlign w:val="top"/>
          </w:tcPr>
          <w:p w14:paraId="532F90D0">
            <w:pPr>
              <w:spacing w:before="64" w:line="237" w:lineRule="auto"/>
              <w:ind w:left="11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一般行政</w:t>
            </w:r>
          </w:p>
          <w:p w14:paraId="10B987CA">
            <w:pPr>
              <w:spacing w:before="54" w:line="21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管理事务</w:t>
            </w:r>
          </w:p>
        </w:tc>
        <w:tc>
          <w:tcPr>
            <w:tcW w:w="1035" w:type="dxa"/>
            <w:vAlign w:val="top"/>
          </w:tcPr>
          <w:p w14:paraId="6CA74317">
            <w:pPr>
              <w:spacing w:before="246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603.61</w:t>
            </w:r>
          </w:p>
        </w:tc>
        <w:tc>
          <w:tcPr>
            <w:tcW w:w="1035" w:type="dxa"/>
            <w:vAlign w:val="top"/>
          </w:tcPr>
          <w:p w14:paraId="5915E1F9">
            <w:pPr>
              <w:spacing w:before="246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603.61</w:t>
            </w:r>
          </w:p>
        </w:tc>
        <w:tc>
          <w:tcPr>
            <w:tcW w:w="1035" w:type="dxa"/>
            <w:vAlign w:val="top"/>
          </w:tcPr>
          <w:p w14:paraId="1D0AE4AE">
            <w:pPr>
              <w:pStyle w:val="6"/>
            </w:pPr>
          </w:p>
        </w:tc>
        <w:tc>
          <w:tcPr>
            <w:tcW w:w="962" w:type="dxa"/>
            <w:vAlign w:val="top"/>
          </w:tcPr>
          <w:p w14:paraId="5CAED70E">
            <w:pPr>
              <w:pStyle w:val="6"/>
            </w:pPr>
          </w:p>
        </w:tc>
        <w:tc>
          <w:tcPr>
            <w:tcW w:w="962" w:type="dxa"/>
            <w:vAlign w:val="top"/>
          </w:tcPr>
          <w:p w14:paraId="1A519679">
            <w:pPr>
              <w:pStyle w:val="6"/>
            </w:pPr>
          </w:p>
        </w:tc>
        <w:tc>
          <w:tcPr>
            <w:tcW w:w="1025" w:type="dxa"/>
            <w:vAlign w:val="top"/>
          </w:tcPr>
          <w:p w14:paraId="7425D8BA">
            <w:pPr>
              <w:pStyle w:val="6"/>
            </w:pPr>
          </w:p>
        </w:tc>
        <w:tc>
          <w:tcPr>
            <w:tcW w:w="972" w:type="dxa"/>
            <w:vAlign w:val="top"/>
          </w:tcPr>
          <w:p w14:paraId="66C36E9C">
            <w:pPr>
              <w:pStyle w:val="6"/>
            </w:pPr>
          </w:p>
        </w:tc>
      </w:tr>
      <w:tr w14:paraId="30D334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39E19199">
            <w:pPr>
              <w:pStyle w:val="6"/>
              <w:spacing w:line="343" w:lineRule="auto"/>
            </w:pPr>
          </w:p>
          <w:p w14:paraId="743230DF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</w:t>
            </w:r>
          </w:p>
        </w:tc>
        <w:tc>
          <w:tcPr>
            <w:tcW w:w="1157" w:type="dxa"/>
            <w:vAlign w:val="top"/>
          </w:tcPr>
          <w:p w14:paraId="650760C7">
            <w:pPr>
              <w:spacing w:before="65" w:line="239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文化旅游</w:t>
            </w:r>
          </w:p>
          <w:p w14:paraId="22B071D7">
            <w:pPr>
              <w:spacing w:before="53" w:line="252" w:lineRule="auto"/>
              <w:ind w:left="100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体育与传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媒支出</w:t>
            </w:r>
          </w:p>
        </w:tc>
        <w:tc>
          <w:tcPr>
            <w:tcW w:w="1035" w:type="dxa"/>
            <w:vAlign w:val="top"/>
          </w:tcPr>
          <w:p w14:paraId="7C596E5B">
            <w:pPr>
              <w:pStyle w:val="6"/>
              <w:spacing w:line="343" w:lineRule="auto"/>
            </w:pPr>
          </w:p>
          <w:p w14:paraId="3C5A5EBB">
            <w:pPr>
              <w:spacing w:before="58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5.00</w:t>
            </w:r>
          </w:p>
        </w:tc>
        <w:tc>
          <w:tcPr>
            <w:tcW w:w="1035" w:type="dxa"/>
            <w:vAlign w:val="top"/>
          </w:tcPr>
          <w:p w14:paraId="7083AE03">
            <w:pPr>
              <w:pStyle w:val="6"/>
              <w:spacing w:line="343" w:lineRule="auto"/>
            </w:pPr>
          </w:p>
          <w:p w14:paraId="52F3C13E">
            <w:pPr>
              <w:spacing w:before="58" w:line="186" w:lineRule="auto"/>
              <w:ind w:left="5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5.00</w:t>
            </w:r>
          </w:p>
        </w:tc>
        <w:tc>
          <w:tcPr>
            <w:tcW w:w="1035" w:type="dxa"/>
            <w:vAlign w:val="top"/>
          </w:tcPr>
          <w:p w14:paraId="2F85BC60">
            <w:pPr>
              <w:pStyle w:val="6"/>
            </w:pPr>
          </w:p>
        </w:tc>
        <w:tc>
          <w:tcPr>
            <w:tcW w:w="962" w:type="dxa"/>
            <w:vAlign w:val="top"/>
          </w:tcPr>
          <w:p w14:paraId="0F628DFE">
            <w:pPr>
              <w:pStyle w:val="6"/>
            </w:pPr>
          </w:p>
        </w:tc>
        <w:tc>
          <w:tcPr>
            <w:tcW w:w="962" w:type="dxa"/>
            <w:vAlign w:val="top"/>
          </w:tcPr>
          <w:p w14:paraId="5BE3023B">
            <w:pPr>
              <w:pStyle w:val="6"/>
            </w:pPr>
          </w:p>
        </w:tc>
        <w:tc>
          <w:tcPr>
            <w:tcW w:w="1025" w:type="dxa"/>
            <w:vAlign w:val="top"/>
          </w:tcPr>
          <w:p w14:paraId="605EFB7B">
            <w:pPr>
              <w:pStyle w:val="6"/>
            </w:pPr>
          </w:p>
        </w:tc>
        <w:tc>
          <w:tcPr>
            <w:tcW w:w="972" w:type="dxa"/>
            <w:vAlign w:val="top"/>
          </w:tcPr>
          <w:p w14:paraId="2A665557">
            <w:pPr>
              <w:pStyle w:val="6"/>
            </w:pPr>
          </w:p>
        </w:tc>
      </w:tr>
      <w:tr w14:paraId="740327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55179986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</w:t>
            </w:r>
          </w:p>
        </w:tc>
        <w:tc>
          <w:tcPr>
            <w:tcW w:w="1157" w:type="dxa"/>
            <w:vAlign w:val="top"/>
          </w:tcPr>
          <w:p w14:paraId="6AE40ED9">
            <w:pPr>
              <w:spacing w:before="66" w:line="252" w:lineRule="auto"/>
              <w:ind w:left="109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035" w:type="dxa"/>
            <w:vAlign w:val="top"/>
          </w:tcPr>
          <w:p w14:paraId="248FC12B">
            <w:pPr>
              <w:spacing w:before="249" w:line="186" w:lineRule="auto"/>
              <w:ind w:left="5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6BB4BA6A">
            <w:pPr>
              <w:spacing w:before="249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56F46651">
            <w:pPr>
              <w:pStyle w:val="6"/>
            </w:pPr>
          </w:p>
        </w:tc>
        <w:tc>
          <w:tcPr>
            <w:tcW w:w="962" w:type="dxa"/>
            <w:vAlign w:val="top"/>
          </w:tcPr>
          <w:p w14:paraId="15556D0A">
            <w:pPr>
              <w:pStyle w:val="6"/>
            </w:pPr>
          </w:p>
        </w:tc>
        <w:tc>
          <w:tcPr>
            <w:tcW w:w="962" w:type="dxa"/>
            <w:vAlign w:val="top"/>
          </w:tcPr>
          <w:p w14:paraId="03B46C64">
            <w:pPr>
              <w:pStyle w:val="6"/>
            </w:pPr>
          </w:p>
        </w:tc>
        <w:tc>
          <w:tcPr>
            <w:tcW w:w="1025" w:type="dxa"/>
            <w:vAlign w:val="top"/>
          </w:tcPr>
          <w:p w14:paraId="0B11DF57">
            <w:pPr>
              <w:pStyle w:val="6"/>
            </w:pPr>
          </w:p>
        </w:tc>
        <w:tc>
          <w:tcPr>
            <w:tcW w:w="972" w:type="dxa"/>
            <w:vAlign w:val="top"/>
          </w:tcPr>
          <w:p w14:paraId="3B7E7B1E">
            <w:pPr>
              <w:pStyle w:val="6"/>
            </w:pPr>
          </w:p>
        </w:tc>
      </w:tr>
      <w:tr w14:paraId="0E6706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7" w:type="dxa"/>
            <w:vAlign w:val="top"/>
          </w:tcPr>
          <w:p w14:paraId="07618D9E">
            <w:pPr>
              <w:spacing w:before="9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2070109</w:t>
            </w:r>
          </w:p>
        </w:tc>
        <w:tc>
          <w:tcPr>
            <w:tcW w:w="1157" w:type="dxa"/>
            <w:vAlign w:val="top"/>
          </w:tcPr>
          <w:p w14:paraId="4E0B2745">
            <w:pPr>
              <w:spacing w:before="68" w:line="216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群众文化</w:t>
            </w:r>
          </w:p>
        </w:tc>
        <w:tc>
          <w:tcPr>
            <w:tcW w:w="1035" w:type="dxa"/>
            <w:vAlign w:val="top"/>
          </w:tcPr>
          <w:p w14:paraId="1FE42AE7">
            <w:pPr>
              <w:spacing w:before="94" w:line="186" w:lineRule="auto"/>
              <w:ind w:left="5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0BDDB8EC">
            <w:pPr>
              <w:spacing w:before="94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4.50</w:t>
            </w:r>
          </w:p>
        </w:tc>
        <w:tc>
          <w:tcPr>
            <w:tcW w:w="1035" w:type="dxa"/>
            <w:vAlign w:val="top"/>
          </w:tcPr>
          <w:p w14:paraId="70579407">
            <w:pPr>
              <w:pStyle w:val="6"/>
            </w:pPr>
          </w:p>
        </w:tc>
        <w:tc>
          <w:tcPr>
            <w:tcW w:w="962" w:type="dxa"/>
            <w:vAlign w:val="top"/>
          </w:tcPr>
          <w:p w14:paraId="330D76D9">
            <w:pPr>
              <w:pStyle w:val="6"/>
            </w:pPr>
          </w:p>
        </w:tc>
        <w:tc>
          <w:tcPr>
            <w:tcW w:w="962" w:type="dxa"/>
            <w:vAlign w:val="top"/>
          </w:tcPr>
          <w:p w14:paraId="0C715179">
            <w:pPr>
              <w:pStyle w:val="6"/>
            </w:pPr>
          </w:p>
        </w:tc>
        <w:tc>
          <w:tcPr>
            <w:tcW w:w="1025" w:type="dxa"/>
            <w:vAlign w:val="top"/>
          </w:tcPr>
          <w:p w14:paraId="5833D067">
            <w:pPr>
              <w:pStyle w:val="6"/>
            </w:pPr>
          </w:p>
        </w:tc>
        <w:tc>
          <w:tcPr>
            <w:tcW w:w="972" w:type="dxa"/>
            <w:vAlign w:val="top"/>
          </w:tcPr>
          <w:p w14:paraId="2928FF06">
            <w:pPr>
              <w:pStyle w:val="6"/>
            </w:pPr>
          </w:p>
        </w:tc>
      </w:tr>
      <w:tr w14:paraId="6D7851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4479CC11">
            <w:pPr>
              <w:pStyle w:val="6"/>
              <w:spacing w:line="251" w:lineRule="auto"/>
            </w:pPr>
          </w:p>
          <w:p w14:paraId="6D70EB59">
            <w:pPr>
              <w:pStyle w:val="6"/>
              <w:spacing w:line="251" w:lineRule="auto"/>
            </w:pPr>
          </w:p>
          <w:p w14:paraId="7B79CD3F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</w:t>
            </w:r>
          </w:p>
        </w:tc>
        <w:tc>
          <w:tcPr>
            <w:tcW w:w="1157" w:type="dxa"/>
            <w:vAlign w:val="top"/>
          </w:tcPr>
          <w:p w14:paraId="09E0A268">
            <w:pPr>
              <w:spacing w:before="68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31ABD79C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7E457917">
            <w:pPr>
              <w:spacing w:before="53" w:line="251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1222C519">
            <w:pPr>
              <w:pStyle w:val="6"/>
              <w:spacing w:line="251" w:lineRule="auto"/>
            </w:pPr>
          </w:p>
          <w:p w14:paraId="36B87B06">
            <w:pPr>
              <w:pStyle w:val="6"/>
              <w:spacing w:line="251" w:lineRule="auto"/>
            </w:pPr>
          </w:p>
          <w:p w14:paraId="3641AFB9">
            <w:pPr>
              <w:spacing w:before="57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187FDDD5">
            <w:pPr>
              <w:pStyle w:val="6"/>
              <w:spacing w:line="251" w:lineRule="auto"/>
            </w:pPr>
          </w:p>
          <w:p w14:paraId="2A29DD78">
            <w:pPr>
              <w:pStyle w:val="6"/>
              <w:spacing w:line="251" w:lineRule="auto"/>
            </w:pPr>
          </w:p>
          <w:p w14:paraId="6D1DB9B0">
            <w:pPr>
              <w:spacing w:before="57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5AF9EE0D">
            <w:pPr>
              <w:pStyle w:val="6"/>
            </w:pPr>
          </w:p>
        </w:tc>
        <w:tc>
          <w:tcPr>
            <w:tcW w:w="962" w:type="dxa"/>
            <w:vAlign w:val="top"/>
          </w:tcPr>
          <w:p w14:paraId="5DF4D866">
            <w:pPr>
              <w:pStyle w:val="6"/>
            </w:pPr>
          </w:p>
        </w:tc>
        <w:tc>
          <w:tcPr>
            <w:tcW w:w="962" w:type="dxa"/>
            <w:vAlign w:val="top"/>
          </w:tcPr>
          <w:p w14:paraId="2C7B90D2">
            <w:pPr>
              <w:pStyle w:val="6"/>
            </w:pPr>
          </w:p>
        </w:tc>
        <w:tc>
          <w:tcPr>
            <w:tcW w:w="1025" w:type="dxa"/>
            <w:vAlign w:val="top"/>
          </w:tcPr>
          <w:p w14:paraId="35A1757E">
            <w:pPr>
              <w:pStyle w:val="6"/>
            </w:pPr>
          </w:p>
        </w:tc>
        <w:tc>
          <w:tcPr>
            <w:tcW w:w="972" w:type="dxa"/>
            <w:vAlign w:val="top"/>
          </w:tcPr>
          <w:p w14:paraId="28443E30">
            <w:pPr>
              <w:pStyle w:val="6"/>
            </w:pPr>
          </w:p>
        </w:tc>
      </w:tr>
      <w:tr w14:paraId="7309B4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3EB8CD43">
            <w:pPr>
              <w:pStyle w:val="6"/>
              <w:spacing w:line="252" w:lineRule="auto"/>
            </w:pPr>
          </w:p>
          <w:p w14:paraId="5D7769EE">
            <w:pPr>
              <w:pStyle w:val="6"/>
              <w:spacing w:line="252" w:lineRule="auto"/>
            </w:pPr>
          </w:p>
          <w:p w14:paraId="2C8110F6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2079999</w:t>
            </w:r>
          </w:p>
        </w:tc>
        <w:tc>
          <w:tcPr>
            <w:tcW w:w="1157" w:type="dxa"/>
            <w:vAlign w:val="top"/>
          </w:tcPr>
          <w:p w14:paraId="4E120EB9">
            <w:pPr>
              <w:spacing w:before="70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其他文化</w:t>
            </w:r>
          </w:p>
          <w:p w14:paraId="586E36AF">
            <w:pPr>
              <w:spacing w:before="53" w:line="239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旅游体育</w:t>
            </w:r>
          </w:p>
          <w:p w14:paraId="66C66643">
            <w:pPr>
              <w:spacing w:before="53" w:line="250" w:lineRule="auto"/>
              <w:ind w:left="127" w:right="25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795E29F3">
            <w:pPr>
              <w:pStyle w:val="6"/>
              <w:spacing w:line="252" w:lineRule="auto"/>
            </w:pPr>
          </w:p>
          <w:p w14:paraId="792F741D">
            <w:pPr>
              <w:pStyle w:val="6"/>
              <w:spacing w:line="252" w:lineRule="auto"/>
            </w:pPr>
          </w:p>
          <w:p w14:paraId="458F9ECC">
            <w:pPr>
              <w:spacing w:before="57" w:line="186" w:lineRule="auto"/>
              <w:ind w:left="5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391E2174">
            <w:pPr>
              <w:pStyle w:val="6"/>
              <w:spacing w:line="252" w:lineRule="auto"/>
            </w:pPr>
          </w:p>
          <w:p w14:paraId="1C48E8EB">
            <w:pPr>
              <w:pStyle w:val="6"/>
              <w:spacing w:line="252" w:lineRule="auto"/>
            </w:pPr>
          </w:p>
          <w:p w14:paraId="73404AB8">
            <w:pPr>
              <w:spacing w:before="57" w:line="186" w:lineRule="auto"/>
              <w:ind w:left="5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0.50</w:t>
            </w:r>
          </w:p>
        </w:tc>
        <w:tc>
          <w:tcPr>
            <w:tcW w:w="1035" w:type="dxa"/>
            <w:vAlign w:val="top"/>
          </w:tcPr>
          <w:p w14:paraId="06D85AFB">
            <w:pPr>
              <w:pStyle w:val="6"/>
            </w:pPr>
          </w:p>
        </w:tc>
        <w:tc>
          <w:tcPr>
            <w:tcW w:w="962" w:type="dxa"/>
            <w:vAlign w:val="top"/>
          </w:tcPr>
          <w:p w14:paraId="1012092A">
            <w:pPr>
              <w:pStyle w:val="6"/>
            </w:pPr>
          </w:p>
        </w:tc>
        <w:tc>
          <w:tcPr>
            <w:tcW w:w="962" w:type="dxa"/>
            <w:vAlign w:val="top"/>
          </w:tcPr>
          <w:p w14:paraId="032890EB">
            <w:pPr>
              <w:pStyle w:val="6"/>
            </w:pPr>
          </w:p>
        </w:tc>
        <w:tc>
          <w:tcPr>
            <w:tcW w:w="1025" w:type="dxa"/>
            <w:vAlign w:val="top"/>
          </w:tcPr>
          <w:p w14:paraId="26DA0AF7">
            <w:pPr>
              <w:pStyle w:val="6"/>
            </w:pPr>
          </w:p>
        </w:tc>
        <w:tc>
          <w:tcPr>
            <w:tcW w:w="972" w:type="dxa"/>
            <w:vAlign w:val="top"/>
          </w:tcPr>
          <w:p w14:paraId="4C12FBA4">
            <w:pPr>
              <w:pStyle w:val="6"/>
            </w:pPr>
          </w:p>
        </w:tc>
      </w:tr>
      <w:tr w14:paraId="61FC3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755FC00A">
            <w:pPr>
              <w:pStyle w:val="6"/>
              <w:spacing w:line="350" w:lineRule="auto"/>
            </w:pPr>
          </w:p>
          <w:p w14:paraId="607CE9E3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</w:t>
            </w:r>
          </w:p>
        </w:tc>
        <w:tc>
          <w:tcPr>
            <w:tcW w:w="1157" w:type="dxa"/>
            <w:vAlign w:val="top"/>
          </w:tcPr>
          <w:p w14:paraId="15ED55B3">
            <w:pPr>
              <w:spacing w:before="72" w:line="237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社会保障</w:t>
            </w:r>
          </w:p>
          <w:p w14:paraId="296CCCE2">
            <w:pPr>
              <w:spacing w:before="55" w:line="249" w:lineRule="auto"/>
              <w:ind w:left="127" w:right="257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1A0296E8">
            <w:pPr>
              <w:pStyle w:val="6"/>
              <w:spacing w:line="350" w:lineRule="auto"/>
            </w:pPr>
          </w:p>
          <w:p w14:paraId="21669AB3">
            <w:pPr>
              <w:spacing w:before="58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30AFED60">
            <w:pPr>
              <w:pStyle w:val="6"/>
              <w:spacing w:line="350" w:lineRule="auto"/>
            </w:pPr>
          </w:p>
          <w:p w14:paraId="68DF1BAF">
            <w:pPr>
              <w:spacing w:before="58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210F720C">
            <w:pPr>
              <w:pStyle w:val="6"/>
            </w:pPr>
          </w:p>
        </w:tc>
        <w:tc>
          <w:tcPr>
            <w:tcW w:w="962" w:type="dxa"/>
            <w:vAlign w:val="top"/>
          </w:tcPr>
          <w:p w14:paraId="7BBE6BE1">
            <w:pPr>
              <w:pStyle w:val="6"/>
            </w:pPr>
          </w:p>
        </w:tc>
        <w:tc>
          <w:tcPr>
            <w:tcW w:w="962" w:type="dxa"/>
            <w:vAlign w:val="top"/>
          </w:tcPr>
          <w:p w14:paraId="5D0FDE0D">
            <w:pPr>
              <w:pStyle w:val="6"/>
            </w:pPr>
          </w:p>
        </w:tc>
        <w:tc>
          <w:tcPr>
            <w:tcW w:w="1025" w:type="dxa"/>
            <w:vAlign w:val="top"/>
          </w:tcPr>
          <w:p w14:paraId="1A7E83B5">
            <w:pPr>
              <w:pStyle w:val="6"/>
            </w:pPr>
          </w:p>
        </w:tc>
        <w:tc>
          <w:tcPr>
            <w:tcW w:w="972" w:type="dxa"/>
            <w:vAlign w:val="top"/>
          </w:tcPr>
          <w:p w14:paraId="6D91A0B0">
            <w:pPr>
              <w:pStyle w:val="6"/>
            </w:pPr>
          </w:p>
        </w:tc>
      </w:tr>
      <w:tr w14:paraId="6F8288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7" w:type="dxa"/>
            <w:vAlign w:val="top"/>
          </w:tcPr>
          <w:p w14:paraId="0234A7FA">
            <w:pPr>
              <w:pStyle w:val="6"/>
              <w:spacing w:line="352" w:lineRule="auto"/>
            </w:pPr>
          </w:p>
          <w:p w14:paraId="5BAD4570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</w:t>
            </w:r>
          </w:p>
        </w:tc>
        <w:tc>
          <w:tcPr>
            <w:tcW w:w="1157" w:type="dxa"/>
            <w:vAlign w:val="top"/>
          </w:tcPr>
          <w:p w14:paraId="59122E11">
            <w:pPr>
              <w:spacing w:before="74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5DAC2281">
            <w:pPr>
              <w:spacing w:before="55" w:line="248" w:lineRule="auto"/>
              <w:ind w:left="106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单位养老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4CCFBDE5">
            <w:pPr>
              <w:pStyle w:val="6"/>
              <w:spacing w:line="352" w:lineRule="auto"/>
            </w:pPr>
          </w:p>
          <w:p w14:paraId="4381BD7B">
            <w:pPr>
              <w:spacing w:before="58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5C3888DC">
            <w:pPr>
              <w:pStyle w:val="6"/>
              <w:spacing w:line="352" w:lineRule="auto"/>
            </w:pPr>
          </w:p>
          <w:p w14:paraId="1546FDAF">
            <w:pPr>
              <w:spacing w:before="58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5D4019D7">
            <w:pPr>
              <w:pStyle w:val="6"/>
            </w:pPr>
          </w:p>
        </w:tc>
        <w:tc>
          <w:tcPr>
            <w:tcW w:w="962" w:type="dxa"/>
            <w:vAlign w:val="top"/>
          </w:tcPr>
          <w:p w14:paraId="3DB248FE">
            <w:pPr>
              <w:pStyle w:val="6"/>
            </w:pPr>
          </w:p>
        </w:tc>
        <w:tc>
          <w:tcPr>
            <w:tcW w:w="962" w:type="dxa"/>
            <w:vAlign w:val="top"/>
          </w:tcPr>
          <w:p w14:paraId="12394AF0">
            <w:pPr>
              <w:pStyle w:val="6"/>
            </w:pPr>
          </w:p>
        </w:tc>
        <w:tc>
          <w:tcPr>
            <w:tcW w:w="1025" w:type="dxa"/>
            <w:vAlign w:val="top"/>
          </w:tcPr>
          <w:p w14:paraId="55A1330E">
            <w:pPr>
              <w:pStyle w:val="6"/>
            </w:pPr>
          </w:p>
        </w:tc>
        <w:tc>
          <w:tcPr>
            <w:tcW w:w="972" w:type="dxa"/>
            <w:vAlign w:val="top"/>
          </w:tcPr>
          <w:p w14:paraId="139985B3">
            <w:pPr>
              <w:pStyle w:val="6"/>
            </w:pPr>
          </w:p>
        </w:tc>
      </w:tr>
      <w:tr w14:paraId="15FFD6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47" w:type="dxa"/>
            <w:vAlign w:val="top"/>
          </w:tcPr>
          <w:p w14:paraId="20ABF08B">
            <w:pPr>
              <w:spacing w:before="10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2080505</w:t>
            </w:r>
          </w:p>
        </w:tc>
        <w:tc>
          <w:tcPr>
            <w:tcW w:w="1157" w:type="dxa"/>
            <w:vAlign w:val="top"/>
          </w:tcPr>
          <w:p w14:paraId="4032EB04">
            <w:pPr>
              <w:spacing w:before="75" w:line="21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机关事业</w:t>
            </w:r>
          </w:p>
        </w:tc>
        <w:tc>
          <w:tcPr>
            <w:tcW w:w="1035" w:type="dxa"/>
            <w:vAlign w:val="top"/>
          </w:tcPr>
          <w:p w14:paraId="346A0708">
            <w:pPr>
              <w:spacing w:before="102" w:line="186" w:lineRule="auto"/>
              <w:ind w:left="4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681A49B9">
            <w:pPr>
              <w:spacing w:before="102" w:line="186" w:lineRule="auto"/>
              <w:ind w:left="48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45.74</w:t>
            </w:r>
          </w:p>
        </w:tc>
        <w:tc>
          <w:tcPr>
            <w:tcW w:w="1035" w:type="dxa"/>
            <w:vAlign w:val="top"/>
          </w:tcPr>
          <w:p w14:paraId="7478EF08">
            <w:pPr>
              <w:pStyle w:val="6"/>
            </w:pPr>
          </w:p>
        </w:tc>
        <w:tc>
          <w:tcPr>
            <w:tcW w:w="962" w:type="dxa"/>
            <w:vAlign w:val="top"/>
          </w:tcPr>
          <w:p w14:paraId="1056E1F1">
            <w:pPr>
              <w:pStyle w:val="6"/>
            </w:pPr>
          </w:p>
        </w:tc>
        <w:tc>
          <w:tcPr>
            <w:tcW w:w="962" w:type="dxa"/>
            <w:vAlign w:val="top"/>
          </w:tcPr>
          <w:p w14:paraId="0B5AAC9B">
            <w:pPr>
              <w:pStyle w:val="6"/>
            </w:pPr>
          </w:p>
        </w:tc>
        <w:tc>
          <w:tcPr>
            <w:tcW w:w="1025" w:type="dxa"/>
            <w:vAlign w:val="top"/>
          </w:tcPr>
          <w:p w14:paraId="7CFC20CE">
            <w:pPr>
              <w:pStyle w:val="6"/>
            </w:pPr>
          </w:p>
        </w:tc>
        <w:tc>
          <w:tcPr>
            <w:tcW w:w="972" w:type="dxa"/>
            <w:vAlign w:val="top"/>
          </w:tcPr>
          <w:p w14:paraId="36704B22">
            <w:pPr>
              <w:pStyle w:val="6"/>
            </w:pPr>
          </w:p>
        </w:tc>
      </w:tr>
    </w:tbl>
    <w:p w14:paraId="27928F97">
      <w:pPr>
        <w:pStyle w:val="2"/>
      </w:pPr>
    </w:p>
    <w:p w14:paraId="1CC5BA16">
      <w:pPr>
        <w:sectPr>
          <w:footerReference r:id="rId13" w:type="default"/>
          <w:pgSz w:w="11906" w:h="16839"/>
          <w:pgMar w:top="400" w:right="1270" w:bottom="1210" w:left="1385" w:header="0" w:footer="992" w:gutter="0"/>
          <w:cols w:space="720" w:num="1"/>
        </w:sectPr>
      </w:pPr>
    </w:p>
    <w:p w14:paraId="23152D7C">
      <w:pPr>
        <w:spacing w:before="42"/>
      </w:pPr>
    </w:p>
    <w:p w14:paraId="501DE77B">
      <w:pPr>
        <w:spacing w:before="41"/>
      </w:pPr>
    </w:p>
    <w:p w14:paraId="542802C7">
      <w:pPr>
        <w:spacing w:before="41"/>
      </w:pPr>
    </w:p>
    <w:p w14:paraId="49430B7A">
      <w:pPr>
        <w:spacing w:before="41"/>
      </w:pPr>
    </w:p>
    <w:tbl>
      <w:tblPr>
        <w:tblStyle w:val="5"/>
        <w:tblW w:w="923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1157"/>
        <w:gridCol w:w="1035"/>
        <w:gridCol w:w="1035"/>
        <w:gridCol w:w="1035"/>
        <w:gridCol w:w="962"/>
        <w:gridCol w:w="962"/>
        <w:gridCol w:w="1025"/>
        <w:gridCol w:w="972"/>
      </w:tblGrid>
      <w:tr w14:paraId="344EDF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7" w:type="dxa"/>
            <w:vAlign w:val="top"/>
          </w:tcPr>
          <w:p w14:paraId="20D64D7B">
            <w:pPr>
              <w:pStyle w:val="6"/>
            </w:pPr>
          </w:p>
        </w:tc>
        <w:tc>
          <w:tcPr>
            <w:tcW w:w="1157" w:type="dxa"/>
            <w:vAlign w:val="top"/>
          </w:tcPr>
          <w:p w14:paraId="00C628A0">
            <w:pPr>
              <w:spacing w:before="66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单位基本</w:t>
            </w:r>
          </w:p>
          <w:p w14:paraId="23B60ABF">
            <w:pPr>
              <w:spacing w:before="55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养老保险</w:t>
            </w:r>
          </w:p>
          <w:p w14:paraId="414F4454">
            <w:pPr>
              <w:spacing w:before="54" w:line="225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缴费支出</w:t>
            </w:r>
          </w:p>
        </w:tc>
        <w:tc>
          <w:tcPr>
            <w:tcW w:w="1035" w:type="dxa"/>
            <w:vAlign w:val="top"/>
          </w:tcPr>
          <w:p w14:paraId="0036F199">
            <w:pPr>
              <w:pStyle w:val="6"/>
            </w:pPr>
          </w:p>
        </w:tc>
        <w:tc>
          <w:tcPr>
            <w:tcW w:w="1035" w:type="dxa"/>
            <w:vAlign w:val="top"/>
          </w:tcPr>
          <w:p w14:paraId="2BE1E6DA">
            <w:pPr>
              <w:pStyle w:val="6"/>
            </w:pPr>
          </w:p>
        </w:tc>
        <w:tc>
          <w:tcPr>
            <w:tcW w:w="1035" w:type="dxa"/>
            <w:vAlign w:val="top"/>
          </w:tcPr>
          <w:p w14:paraId="5BE655E2">
            <w:pPr>
              <w:pStyle w:val="6"/>
            </w:pPr>
          </w:p>
        </w:tc>
        <w:tc>
          <w:tcPr>
            <w:tcW w:w="962" w:type="dxa"/>
            <w:vAlign w:val="top"/>
          </w:tcPr>
          <w:p w14:paraId="5F3981D0">
            <w:pPr>
              <w:pStyle w:val="6"/>
            </w:pPr>
          </w:p>
        </w:tc>
        <w:tc>
          <w:tcPr>
            <w:tcW w:w="962" w:type="dxa"/>
            <w:vAlign w:val="top"/>
          </w:tcPr>
          <w:p w14:paraId="71B7A950">
            <w:pPr>
              <w:pStyle w:val="6"/>
            </w:pPr>
          </w:p>
        </w:tc>
        <w:tc>
          <w:tcPr>
            <w:tcW w:w="1025" w:type="dxa"/>
            <w:vAlign w:val="top"/>
          </w:tcPr>
          <w:p w14:paraId="1199E3BC">
            <w:pPr>
              <w:pStyle w:val="6"/>
            </w:pPr>
          </w:p>
        </w:tc>
        <w:tc>
          <w:tcPr>
            <w:tcW w:w="972" w:type="dxa"/>
            <w:vAlign w:val="top"/>
          </w:tcPr>
          <w:p w14:paraId="20EDD630">
            <w:pPr>
              <w:pStyle w:val="6"/>
            </w:pPr>
          </w:p>
        </w:tc>
      </w:tr>
      <w:tr w14:paraId="5BCBF9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5CFCE5E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</w:t>
            </w:r>
          </w:p>
        </w:tc>
        <w:tc>
          <w:tcPr>
            <w:tcW w:w="1157" w:type="dxa"/>
            <w:vAlign w:val="top"/>
          </w:tcPr>
          <w:p w14:paraId="1C453602">
            <w:pPr>
              <w:spacing w:before="58" w:line="256" w:lineRule="auto"/>
              <w:ind w:left="106" w:right="25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卫生健康支出</w:t>
            </w:r>
          </w:p>
        </w:tc>
        <w:tc>
          <w:tcPr>
            <w:tcW w:w="1035" w:type="dxa"/>
            <w:vAlign w:val="top"/>
          </w:tcPr>
          <w:p w14:paraId="7B18B772">
            <w:pPr>
              <w:spacing w:before="240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2C290FC1">
            <w:pPr>
              <w:spacing w:before="240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6560EC63">
            <w:pPr>
              <w:pStyle w:val="6"/>
            </w:pPr>
          </w:p>
        </w:tc>
        <w:tc>
          <w:tcPr>
            <w:tcW w:w="962" w:type="dxa"/>
            <w:vAlign w:val="top"/>
          </w:tcPr>
          <w:p w14:paraId="7EFBBC73">
            <w:pPr>
              <w:pStyle w:val="6"/>
            </w:pPr>
          </w:p>
        </w:tc>
        <w:tc>
          <w:tcPr>
            <w:tcW w:w="962" w:type="dxa"/>
            <w:vAlign w:val="top"/>
          </w:tcPr>
          <w:p w14:paraId="32A9CB30">
            <w:pPr>
              <w:pStyle w:val="6"/>
            </w:pPr>
          </w:p>
        </w:tc>
        <w:tc>
          <w:tcPr>
            <w:tcW w:w="1025" w:type="dxa"/>
            <w:vAlign w:val="top"/>
          </w:tcPr>
          <w:p w14:paraId="7B0A7327">
            <w:pPr>
              <w:pStyle w:val="6"/>
            </w:pPr>
          </w:p>
        </w:tc>
        <w:tc>
          <w:tcPr>
            <w:tcW w:w="972" w:type="dxa"/>
            <w:vAlign w:val="top"/>
          </w:tcPr>
          <w:p w14:paraId="7CDB55BA">
            <w:pPr>
              <w:pStyle w:val="6"/>
            </w:pPr>
          </w:p>
        </w:tc>
      </w:tr>
      <w:tr w14:paraId="348018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3E318238">
            <w:pPr>
              <w:spacing w:before="24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</w:t>
            </w:r>
          </w:p>
        </w:tc>
        <w:tc>
          <w:tcPr>
            <w:tcW w:w="1157" w:type="dxa"/>
            <w:vAlign w:val="top"/>
          </w:tcPr>
          <w:p w14:paraId="457E14E3">
            <w:pPr>
              <w:spacing w:before="59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行政事业</w:t>
            </w:r>
          </w:p>
          <w:p w14:paraId="1FF46309">
            <w:pPr>
              <w:spacing w:before="54" w:line="223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单位医疗</w:t>
            </w:r>
          </w:p>
        </w:tc>
        <w:tc>
          <w:tcPr>
            <w:tcW w:w="1035" w:type="dxa"/>
            <w:vAlign w:val="top"/>
          </w:tcPr>
          <w:p w14:paraId="587D5BAC">
            <w:pPr>
              <w:spacing w:before="241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752FACB7">
            <w:pPr>
              <w:spacing w:before="241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1A94E8DD">
            <w:pPr>
              <w:pStyle w:val="6"/>
            </w:pPr>
          </w:p>
        </w:tc>
        <w:tc>
          <w:tcPr>
            <w:tcW w:w="962" w:type="dxa"/>
            <w:vAlign w:val="top"/>
          </w:tcPr>
          <w:p w14:paraId="1F009D18">
            <w:pPr>
              <w:pStyle w:val="6"/>
            </w:pPr>
          </w:p>
        </w:tc>
        <w:tc>
          <w:tcPr>
            <w:tcW w:w="962" w:type="dxa"/>
            <w:vAlign w:val="top"/>
          </w:tcPr>
          <w:p w14:paraId="013C4E9F">
            <w:pPr>
              <w:pStyle w:val="6"/>
            </w:pPr>
          </w:p>
        </w:tc>
        <w:tc>
          <w:tcPr>
            <w:tcW w:w="1025" w:type="dxa"/>
            <w:vAlign w:val="top"/>
          </w:tcPr>
          <w:p w14:paraId="51E481DE">
            <w:pPr>
              <w:pStyle w:val="6"/>
            </w:pPr>
          </w:p>
        </w:tc>
        <w:tc>
          <w:tcPr>
            <w:tcW w:w="972" w:type="dxa"/>
            <w:vAlign w:val="top"/>
          </w:tcPr>
          <w:p w14:paraId="174E5ABF">
            <w:pPr>
              <w:pStyle w:val="6"/>
            </w:pPr>
          </w:p>
        </w:tc>
      </w:tr>
      <w:tr w14:paraId="765798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77BB66D4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2101101</w:t>
            </w:r>
          </w:p>
        </w:tc>
        <w:tc>
          <w:tcPr>
            <w:tcW w:w="1157" w:type="dxa"/>
            <w:vAlign w:val="top"/>
          </w:tcPr>
          <w:p w14:paraId="0342702C">
            <w:pPr>
              <w:spacing w:before="60" w:line="255" w:lineRule="auto"/>
              <w:ind w:left="123" w:right="257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17"/>
                <w:sz w:val="20"/>
                <w:szCs w:val="20"/>
              </w:rPr>
              <w:t>医疗</w:t>
            </w:r>
          </w:p>
        </w:tc>
        <w:tc>
          <w:tcPr>
            <w:tcW w:w="1035" w:type="dxa"/>
            <w:vAlign w:val="top"/>
          </w:tcPr>
          <w:p w14:paraId="6DD507FE">
            <w:pPr>
              <w:spacing w:before="242" w:line="186" w:lineRule="auto"/>
              <w:ind w:left="4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6BFC4D97">
            <w:pPr>
              <w:spacing w:before="242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15.06</w:t>
            </w:r>
          </w:p>
        </w:tc>
        <w:tc>
          <w:tcPr>
            <w:tcW w:w="1035" w:type="dxa"/>
            <w:vAlign w:val="top"/>
          </w:tcPr>
          <w:p w14:paraId="5FE90F46">
            <w:pPr>
              <w:pStyle w:val="6"/>
            </w:pPr>
          </w:p>
        </w:tc>
        <w:tc>
          <w:tcPr>
            <w:tcW w:w="962" w:type="dxa"/>
            <w:vAlign w:val="top"/>
          </w:tcPr>
          <w:p w14:paraId="3BB47A98">
            <w:pPr>
              <w:pStyle w:val="6"/>
            </w:pPr>
          </w:p>
        </w:tc>
        <w:tc>
          <w:tcPr>
            <w:tcW w:w="962" w:type="dxa"/>
            <w:vAlign w:val="top"/>
          </w:tcPr>
          <w:p w14:paraId="258878A7">
            <w:pPr>
              <w:pStyle w:val="6"/>
            </w:pPr>
          </w:p>
        </w:tc>
        <w:tc>
          <w:tcPr>
            <w:tcW w:w="1025" w:type="dxa"/>
            <w:vAlign w:val="top"/>
          </w:tcPr>
          <w:p w14:paraId="24067485">
            <w:pPr>
              <w:pStyle w:val="6"/>
            </w:pPr>
          </w:p>
        </w:tc>
        <w:tc>
          <w:tcPr>
            <w:tcW w:w="972" w:type="dxa"/>
            <w:vAlign w:val="top"/>
          </w:tcPr>
          <w:p w14:paraId="5A729AF9">
            <w:pPr>
              <w:pStyle w:val="6"/>
            </w:pPr>
          </w:p>
        </w:tc>
      </w:tr>
      <w:tr w14:paraId="186EA2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3FD62793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213</w:t>
            </w:r>
          </w:p>
        </w:tc>
        <w:tc>
          <w:tcPr>
            <w:tcW w:w="1157" w:type="dxa"/>
            <w:vAlign w:val="top"/>
          </w:tcPr>
          <w:p w14:paraId="39C8185A">
            <w:pPr>
              <w:spacing w:before="60" w:line="255" w:lineRule="auto"/>
              <w:ind w:left="127" w:right="257" w:hanging="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农林水支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2C6D7405">
            <w:pPr>
              <w:spacing w:before="243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3A031779">
            <w:pPr>
              <w:spacing w:before="243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68AE8831">
            <w:pPr>
              <w:pStyle w:val="6"/>
            </w:pPr>
          </w:p>
        </w:tc>
        <w:tc>
          <w:tcPr>
            <w:tcW w:w="962" w:type="dxa"/>
            <w:vAlign w:val="top"/>
          </w:tcPr>
          <w:p w14:paraId="5CAD5B3C">
            <w:pPr>
              <w:pStyle w:val="6"/>
            </w:pPr>
          </w:p>
        </w:tc>
        <w:tc>
          <w:tcPr>
            <w:tcW w:w="962" w:type="dxa"/>
            <w:vAlign w:val="top"/>
          </w:tcPr>
          <w:p w14:paraId="36C014F9">
            <w:pPr>
              <w:pStyle w:val="6"/>
            </w:pPr>
          </w:p>
        </w:tc>
        <w:tc>
          <w:tcPr>
            <w:tcW w:w="1025" w:type="dxa"/>
            <w:vAlign w:val="top"/>
          </w:tcPr>
          <w:p w14:paraId="39E0E8B2">
            <w:pPr>
              <w:pStyle w:val="6"/>
            </w:pPr>
          </w:p>
        </w:tc>
        <w:tc>
          <w:tcPr>
            <w:tcW w:w="972" w:type="dxa"/>
            <w:vAlign w:val="top"/>
          </w:tcPr>
          <w:p w14:paraId="71011692">
            <w:pPr>
              <w:pStyle w:val="6"/>
            </w:pPr>
          </w:p>
        </w:tc>
      </w:tr>
      <w:tr w14:paraId="47FD9D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02546EC4">
            <w:pPr>
              <w:spacing w:before="24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21307</w:t>
            </w:r>
          </w:p>
        </w:tc>
        <w:tc>
          <w:tcPr>
            <w:tcW w:w="1157" w:type="dxa"/>
            <w:vAlign w:val="top"/>
          </w:tcPr>
          <w:p w14:paraId="25F3346C">
            <w:pPr>
              <w:spacing w:before="62" w:line="254" w:lineRule="auto"/>
              <w:ind w:left="105" w:right="257" w:hanging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农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村综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改革</w:t>
            </w:r>
          </w:p>
        </w:tc>
        <w:tc>
          <w:tcPr>
            <w:tcW w:w="1035" w:type="dxa"/>
            <w:vAlign w:val="top"/>
          </w:tcPr>
          <w:p w14:paraId="008744D9">
            <w:pPr>
              <w:spacing w:before="244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3887615C">
            <w:pPr>
              <w:spacing w:before="244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6731B0AF">
            <w:pPr>
              <w:pStyle w:val="6"/>
            </w:pPr>
          </w:p>
        </w:tc>
        <w:tc>
          <w:tcPr>
            <w:tcW w:w="962" w:type="dxa"/>
            <w:vAlign w:val="top"/>
          </w:tcPr>
          <w:p w14:paraId="4DC01892">
            <w:pPr>
              <w:pStyle w:val="6"/>
            </w:pPr>
          </w:p>
        </w:tc>
        <w:tc>
          <w:tcPr>
            <w:tcW w:w="962" w:type="dxa"/>
            <w:vAlign w:val="top"/>
          </w:tcPr>
          <w:p w14:paraId="383FE38C">
            <w:pPr>
              <w:pStyle w:val="6"/>
            </w:pPr>
          </w:p>
        </w:tc>
        <w:tc>
          <w:tcPr>
            <w:tcW w:w="1025" w:type="dxa"/>
            <w:vAlign w:val="top"/>
          </w:tcPr>
          <w:p w14:paraId="1C8F9535">
            <w:pPr>
              <w:pStyle w:val="6"/>
            </w:pPr>
          </w:p>
        </w:tc>
        <w:tc>
          <w:tcPr>
            <w:tcW w:w="972" w:type="dxa"/>
            <w:vAlign w:val="top"/>
          </w:tcPr>
          <w:p w14:paraId="4FFACD89">
            <w:pPr>
              <w:pStyle w:val="6"/>
            </w:pPr>
          </w:p>
        </w:tc>
      </w:tr>
      <w:tr w14:paraId="3698F5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7" w:type="dxa"/>
            <w:vAlign w:val="top"/>
          </w:tcPr>
          <w:p w14:paraId="01C9134A">
            <w:pPr>
              <w:pStyle w:val="6"/>
              <w:spacing w:line="248" w:lineRule="auto"/>
            </w:pPr>
          </w:p>
          <w:p w14:paraId="55324066">
            <w:pPr>
              <w:pStyle w:val="6"/>
              <w:spacing w:line="249" w:lineRule="auto"/>
            </w:pPr>
          </w:p>
          <w:p w14:paraId="45D6DFB3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2130705</w:t>
            </w:r>
          </w:p>
        </w:tc>
        <w:tc>
          <w:tcPr>
            <w:tcW w:w="1157" w:type="dxa"/>
            <w:vAlign w:val="top"/>
          </w:tcPr>
          <w:p w14:paraId="56276494">
            <w:pPr>
              <w:spacing w:before="62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对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村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民委</w:t>
            </w:r>
          </w:p>
          <w:p w14:paraId="4376225F">
            <w:pPr>
              <w:spacing w:before="51"/>
              <w:ind w:left="11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0"/>
                <w:sz w:val="20"/>
                <w:szCs w:val="20"/>
              </w:rPr>
              <w:t>员会和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村</w:t>
            </w:r>
          </w:p>
          <w:p w14:paraId="3BA53EBA">
            <w:pPr>
              <w:spacing w:before="53" w:line="253" w:lineRule="auto"/>
              <w:ind w:left="106" w:right="258" w:hanging="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党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支部的</w:t>
            </w: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补助</w:t>
            </w:r>
          </w:p>
        </w:tc>
        <w:tc>
          <w:tcPr>
            <w:tcW w:w="1035" w:type="dxa"/>
            <w:vAlign w:val="top"/>
          </w:tcPr>
          <w:p w14:paraId="7C253061">
            <w:pPr>
              <w:pStyle w:val="6"/>
              <w:spacing w:line="248" w:lineRule="auto"/>
            </w:pPr>
          </w:p>
          <w:p w14:paraId="53B1630C">
            <w:pPr>
              <w:pStyle w:val="6"/>
              <w:spacing w:line="249" w:lineRule="auto"/>
            </w:pPr>
          </w:p>
          <w:p w14:paraId="10B7427B">
            <w:pPr>
              <w:spacing w:before="57" w:line="186" w:lineRule="auto"/>
              <w:ind w:left="3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69573E22">
            <w:pPr>
              <w:pStyle w:val="6"/>
              <w:spacing w:line="248" w:lineRule="auto"/>
            </w:pPr>
          </w:p>
          <w:p w14:paraId="3832BFA8">
            <w:pPr>
              <w:pStyle w:val="6"/>
              <w:spacing w:line="249" w:lineRule="auto"/>
            </w:pPr>
          </w:p>
          <w:p w14:paraId="17895E66">
            <w:pPr>
              <w:spacing w:before="57" w:line="186" w:lineRule="auto"/>
              <w:ind w:left="3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340.73</w:t>
            </w:r>
          </w:p>
        </w:tc>
        <w:tc>
          <w:tcPr>
            <w:tcW w:w="1035" w:type="dxa"/>
            <w:vAlign w:val="top"/>
          </w:tcPr>
          <w:p w14:paraId="17B3A6D3">
            <w:pPr>
              <w:pStyle w:val="6"/>
            </w:pPr>
          </w:p>
        </w:tc>
        <w:tc>
          <w:tcPr>
            <w:tcW w:w="962" w:type="dxa"/>
            <w:vAlign w:val="top"/>
          </w:tcPr>
          <w:p w14:paraId="216D9B0F">
            <w:pPr>
              <w:pStyle w:val="6"/>
            </w:pPr>
          </w:p>
        </w:tc>
        <w:tc>
          <w:tcPr>
            <w:tcW w:w="962" w:type="dxa"/>
            <w:vAlign w:val="top"/>
          </w:tcPr>
          <w:p w14:paraId="3445EA48">
            <w:pPr>
              <w:pStyle w:val="6"/>
            </w:pPr>
          </w:p>
        </w:tc>
        <w:tc>
          <w:tcPr>
            <w:tcW w:w="1025" w:type="dxa"/>
            <w:vAlign w:val="top"/>
          </w:tcPr>
          <w:p w14:paraId="6CDFA492">
            <w:pPr>
              <w:pStyle w:val="6"/>
            </w:pPr>
          </w:p>
        </w:tc>
        <w:tc>
          <w:tcPr>
            <w:tcW w:w="972" w:type="dxa"/>
            <w:vAlign w:val="top"/>
          </w:tcPr>
          <w:p w14:paraId="3E385FE6">
            <w:pPr>
              <w:pStyle w:val="6"/>
            </w:pPr>
          </w:p>
        </w:tc>
      </w:tr>
      <w:tr w14:paraId="4A950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1563D0B3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</w:t>
            </w:r>
          </w:p>
        </w:tc>
        <w:tc>
          <w:tcPr>
            <w:tcW w:w="1157" w:type="dxa"/>
            <w:vAlign w:val="top"/>
          </w:tcPr>
          <w:p w14:paraId="4BD9003B">
            <w:pPr>
              <w:spacing w:before="64" w:line="253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住房保障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4D1060EA">
            <w:pPr>
              <w:spacing w:before="247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3930F707">
            <w:pPr>
              <w:spacing w:before="247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54BDB586">
            <w:pPr>
              <w:pStyle w:val="6"/>
            </w:pPr>
          </w:p>
        </w:tc>
        <w:tc>
          <w:tcPr>
            <w:tcW w:w="962" w:type="dxa"/>
            <w:vAlign w:val="top"/>
          </w:tcPr>
          <w:p w14:paraId="297D4A60">
            <w:pPr>
              <w:pStyle w:val="6"/>
            </w:pPr>
          </w:p>
        </w:tc>
        <w:tc>
          <w:tcPr>
            <w:tcW w:w="962" w:type="dxa"/>
            <w:vAlign w:val="top"/>
          </w:tcPr>
          <w:p w14:paraId="7F08F4B0">
            <w:pPr>
              <w:pStyle w:val="6"/>
            </w:pPr>
          </w:p>
        </w:tc>
        <w:tc>
          <w:tcPr>
            <w:tcW w:w="1025" w:type="dxa"/>
            <w:vAlign w:val="top"/>
          </w:tcPr>
          <w:p w14:paraId="2248B5FF">
            <w:pPr>
              <w:pStyle w:val="6"/>
            </w:pPr>
          </w:p>
        </w:tc>
        <w:tc>
          <w:tcPr>
            <w:tcW w:w="972" w:type="dxa"/>
            <w:vAlign w:val="top"/>
          </w:tcPr>
          <w:p w14:paraId="3967A51D">
            <w:pPr>
              <w:pStyle w:val="6"/>
            </w:pPr>
          </w:p>
        </w:tc>
      </w:tr>
      <w:tr w14:paraId="5B4DAB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7" w:type="dxa"/>
            <w:vAlign w:val="top"/>
          </w:tcPr>
          <w:p w14:paraId="5B640809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</w:t>
            </w:r>
          </w:p>
        </w:tc>
        <w:tc>
          <w:tcPr>
            <w:tcW w:w="1157" w:type="dxa"/>
            <w:vAlign w:val="top"/>
          </w:tcPr>
          <w:p w14:paraId="07D21BAC">
            <w:pPr>
              <w:spacing w:before="66" w:line="252" w:lineRule="auto"/>
              <w:ind w:left="106" w:right="25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支出</w:t>
            </w:r>
          </w:p>
        </w:tc>
        <w:tc>
          <w:tcPr>
            <w:tcW w:w="1035" w:type="dxa"/>
            <w:vAlign w:val="top"/>
          </w:tcPr>
          <w:p w14:paraId="013A1F75">
            <w:pPr>
              <w:spacing w:before="248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2E5817FC">
            <w:pPr>
              <w:spacing w:before="248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0FCEC2BE">
            <w:pPr>
              <w:pStyle w:val="6"/>
            </w:pPr>
          </w:p>
        </w:tc>
        <w:tc>
          <w:tcPr>
            <w:tcW w:w="962" w:type="dxa"/>
            <w:vAlign w:val="top"/>
          </w:tcPr>
          <w:p w14:paraId="656B57F9">
            <w:pPr>
              <w:pStyle w:val="6"/>
            </w:pPr>
          </w:p>
        </w:tc>
        <w:tc>
          <w:tcPr>
            <w:tcW w:w="962" w:type="dxa"/>
            <w:vAlign w:val="top"/>
          </w:tcPr>
          <w:p w14:paraId="77E01967">
            <w:pPr>
              <w:pStyle w:val="6"/>
            </w:pPr>
          </w:p>
        </w:tc>
        <w:tc>
          <w:tcPr>
            <w:tcW w:w="1025" w:type="dxa"/>
            <w:vAlign w:val="top"/>
          </w:tcPr>
          <w:p w14:paraId="32C25A87">
            <w:pPr>
              <w:pStyle w:val="6"/>
            </w:pPr>
          </w:p>
        </w:tc>
        <w:tc>
          <w:tcPr>
            <w:tcW w:w="972" w:type="dxa"/>
            <w:vAlign w:val="top"/>
          </w:tcPr>
          <w:p w14:paraId="198EF683">
            <w:pPr>
              <w:pStyle w:val="6"/>
            </w:pPr>
          </w:p>
        </w:tc>
      </w:tr>
      <w:tr w14:paraId="511FB7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23" w:hRule="atLeast"/>
        </w:trPr>
        <w:tc>
          <w:tcPr>
            <w:tcW w:w="1047" w:type="dxa"/>
            <w:vAlign w:val="top"/>
          </w:tcPr>
          <w:p w14:paraId="41A2BCB9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2210201</w:t>
            </w:r>
          </w:p>
        </w:tc>
        <w:tc>
          <w:tcPr>
            <w:tcW w:w="1157" w:type="dxa"/>
            <w:vAlign w:val="top"/>
          </w:tcPr>
          <w:p w14:paraId="7C8DC441">
            <w:pPr>
              <w:spacing w:before="66" w:line="252" w:lineRule="auto"/>
              <w:ind w:left="103" w:right="25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035" w:type="dxa"/>
            <w:vAlign w:val="top"/>
          </w:tcPr>
          <w:p w14:paraId="6D0B5B8A">
            <w:pPr>
              <w:spacing w:before="249" w:line="186" w:lineRule="auto"/>
              <w:ind w:left="4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0C85DF2A">
            <w:pPr>
              <w:spacing w:before="249" w:line="186" w:lineRule="auto"/>
              <w:ind w:left="48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30.22</w:t>
            </w:r>
          </w:p>
        </w:tc>
        <w:tc>
          <w:tcPr>
            <w:tcW w:w="1035" w:type="dxa"/>
            <w:vAlign w:val="top"/>
          </w:tcPr>
          <w:p w14:paraId="5B71EBBE">
            <w:pPr>
              <w:pStyle w:val="6"/>
            </w:pPr>
          </w:p>
        </w:tc>
        <w:tc>
          <w:tcPr>
            <w:tcW w:w="962" w:type="dxa"/>
            <w:vAlign w:val="top"/>
          </w:tcPr>
          <w:p w14:paraId="47D5EA27">
            <w:pPr>
              <w:pStyle w:val="6"/>
            </w:pPr>
          </w:p>
        </w:tc>
        <w:tc>
          <w:tcPr>
            <w:tcW w:w="962" w:type="dxa"/>
            <w:vAlign w:val="top"/>
          </w:tcPr>
          <w:p w14:paraId="0BF0CF3D">
            <w:pPr>
              <w:pStyle w:val="6"/>
            </w:pPr>
          </w:p>
        </w:tc>
        <w:tc>
          <w:tcPr>
            <w:tcW w:w="1025" w:type="dxa"/>
            <w:vAlign w:val="top"/>
          </w:tcPr>
          <w:p w14:paraId="626CFA2A">
            <w:pPr>
              <w:pStyle w:val="6"/>
            </w:pPr>
          </w:p>
        </w:tc>
        <w:tc>
          <w:tcPr>
            <w:tcW w:w="972" w:type="dxa"/>
            <w:vAlign w:val="top"/>
          </w:tcPr>
          <w:p w14:paraId="36716958">
            <w:pPr>
              <w:pStyle w:val="6"/>
            </w:pPr>
          </w:p>
        </w:tc>
      </w:tr>
      <w:tr w14:paraId="72F079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7" w:type="dxa"/>
            <w:vAlign w:val="top"/>
          </w:tcPr>
          <w:p w14:paraId="5F345C1D">
            <w:pPr>
              <w:spacing w:before="9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229</w:t>
            </w:r>
          </w:p>
        </w:tc>
        <w:tc>
          <w:tcPr>
            <w:tcW w:w="1157" w:type="dxa"/>
            <w:vAlign w:val="top"/>
          </w:tcPr>
          <w:p w14:paraId="1D04BBCE">
            <w:pPr>
              <w:spacing w:before="68" w:line="215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其他支出</w:t>
            </w:r>
          </w:p>
        </w:tc>
        <w:tc>
          <w:tcPr>
            <w:tcW w:w="1035" w:type="dxa"/>
            <w:vAlign w:val="top"/>
          </w:tcPr>
          <w:p w14:paraId="1B311D61">
            <w:pPr>
              <w:spacing w:before="94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35B28B74">
            <w:pPr>
              <w:spacing w:before="94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4A8E0D2D">
            <w:pPr>
              <w:pStyle w:val="6"/>
            </w:pPr>
          </w:p>
        </w:tc>
        <w:tc>
          <w:tcPr>
            <w:tcW w:w="962" w:type="dxa"/>
            <w:vAlign w:val="top"/>
          </w:tcPr>
          <w:p w14:paraId="229BFF77">
            <w:pPr>
              <w:pStyle w:val="6"/>
            </w:pPr>
          </w:p>
        </w:tc>
        <w:tc>
          <w:tcPr>
            <w:tcW w:w="962" w:type="dxa"/>
            <w:vAlign w:val="top"/>
          </w:tcPr>
          <w:p w14:paraId="0FB81C57">
            <w:pPr>
              <w:pStyle w:val="6"/>
            </w:pPr>
          </w:p>
        </w:tc>
        <w:tc>
          <w:tcPr>
            <w:tcW w:w="1025" w:type="dxa"/>
            <w:vAlign w:val="top"/>
          </w:tcPr>
          <w:p w14:paraId="12D7630A">
            <w:pPr>
              <w:pStyle w:val="6"/>
            </w:pPr>
          </w:p>
        </w:tc>
        <w:tc>
          <w:tcPr>
            <w:tcW w:w="972" w:type="dxa"/>
            <w:vAlign w:val="top"/>
          </w:tcPr>
          <w:p w14:paraId="3F8E1BEF">
            <w:pPr>
              <w:pStyle w:val="6"/>
            </w:pPr>
          </w:p>
        </w:tc>
      </w:tr>
      <w:tr w14:paraId="617959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1047" w:type="dxa"/>
            <w:vAlign w:val="top"/>
          </w:tcPr>
          <w:p w14:paraId="110C5126">
            <w:pPr>
              <w:pStyle w:val="6"/>
              <w:spacing w:line="271" w:lineRule="auto"/>
            </w:pPr>
          </w:p>
          <w:p w14:paraId="5DF8EEC4">
            <w:pPr>
              <w:pStyle w:val="6"/>
              <w:spacing w:line="271" w:lineRule="auto"/>
            </w:pPr>
          </w:p>
          <w:p w14:paraId="29EA99A7">
            <w:pPr>
              <w:pStyle w:val="6"/>
              <w:spacing w:line="271" w:lineRule="auto"/>
            </w:pPr>
          </w:p>
          <w:p w14:paraId="7D41864A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22904</w:t>
            </w:r>
          </w:p>
        </w:tc>
        <w:tc>
          <w:tcPr>
            <w:tcW w:w="1157" w:type="dxa"/>
            <w:vAlign w:val="top"/>
          </w:tcPr>
          <w:p w14:paraId="667CDC8F">
            <w:pPr>
              <w:spacing w:before="69" w:line="238" w:lineRule="auto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其他政府</w:t>
            </w:r>
          </w:p>
          <w:p w14:paraId="2EF1DCFB">
            <w:pPr>
              <w:spacing w:before="53" w:line="237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性基金及</w:t>
            </w:r>
          </w:p>
          <w:p w14:paraId="23C577CF">
            <w:pPr>
              <w:spacing w:before="55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对应专项</w:t>
            </w:r>
          </w:p>
          <w:p w14:paraId="2EC46C36">
            <w:pPr>
              <w:spacing w:before="52" w:line="23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债务收入</w:t>
            </w:r>
          </w:p>
          <w:p w14:paraId="56488D32">
            <w:pPr>
              <w:spacing w:before="53" w:line="250" w:lineRule="auto"/>
              <w:ind w:left="127" w:right="257" w:hanging="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安排的支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035" w:type="dxa"/>
            <w:vAlign w:val="top"/>
          </w:tcPr>
          <w:p w14:paraId="5DD9B756">
            <w:pPr>
              <w:pStyle w:val="6"/>
              <w:spacing w:line="271" w:lineRule="auto"/>
            </w:pPr>
          </w:p>
          <w:p w14:paraId="5B12CAC7">
            <w:pPr>
              <w:pStyle w:val="6"/>
              <w:spacing w:line="271" w:lineRule="auto"/>
            </w:pPr>
          </w:p>
          <w:p w14:paraId="30960AB4">
            <w:pPr>
              <w:pStyle w:val="6"/>
              <w:spacing w:line="271" w:lineRule="auto"/>
            </w:pPr>
          </w:p>
          <w:p w14:paraId="6A0AFA24">
            <w:pPr>
              <w:spacing w:before="57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41B99C6A">
            <w:pPr>
              <w:pStyle w:val="6"/>
              <w:spacing w:line="271" w:lineRule="auto"/>
            </w:pPr>
          </w:p>
          <w:p w14:paraId="376FD016">
            <w:pPr>
              <w:pStyle w:val="6"/>
              <w:spacing w:line="271" w:lineRule="auto"/>
            </w:pPr>
          </w:p>
          <w:p w14:paraId="6CC87D33">
            <w:pPr>
              <w:pStyle w:val="6"/>
              <w:spacing w:line="271" w:lineRule="auto"/>
            </w:pPr>
          </w:p>
          <w:p w14:paraId="0CFF631B">
            <w:pPr>
              <w:spacing w:before="57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5A45BFF5">
            <w:pPr>
              <w:pStyle w:val="6"/>
            </w:pPr>
          </w:p>
        </w:tc>
        <w:tc>
          <w:tcPr>
            <w:tcW w:w="962" w:type="dxa"/>
            <w:vAlign w:val="top"/>
          </w:tcPr>
          <w:p w14:paraId="604F53D2">
            <w:pPr>
              <w:pStyle w:val="6"/>
            </w:pPr>
          </w:p>
        </w:tc>
        <w:tc>
          <w:tcPr>
            <w:tcW w:w="962" w:type="dxa"/>
            <w:vAlign w:val="top"/>
          </w:tcPr>
          <w:p w14:paraId="5621030B">
            <w:pPr>
              <w:pStyle w:val="6"/>
            </w:pPr>
          </w:p>
        </w:tc>
        <w:tc>
          <w:tcPr>
            <w:tcW w:w="1025" w:type="dxa"/>
            <w:vAlign w:val="top"/>
          </w:tcPr>
          <w:p w14:paraId="707E17B8">
            <w:pPr>
              <w:pStyle w:val="6"/>
            </w:pPr>
          </w:p>
        </w:tc>
        <w:tc>
          <w:tcPr>
            <w:tcW w:w="972" w:type="dxa"/>
            <w:vAlign w:val="top"/>
          </w:tcPr>
          <w:p w14:paraId="0E59C9B7">
            <w:pPr>
              <w:pStyle w:val="6"/>
            </w:pPr>
          </w:p>
        </w:tc>
      </w:tr>
      <w:tr w14:paraId="45BC2B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047" w:type="dxa"/>
            <w:vAlign w:val="top"/>
          </w:tcPr>
          <w:p w14:paraId="7C6EADAF">
            <w:pPr>
              <w:pStyle w:val="6"/>
              <w:spacing w:line="272" w:lineRule="auto"/>
            </w:pPr>
          </w:p>
          <w:p w14:paraId="54123A83">
            <w:pPr>
              <w:pStyle w:val="6"/>
              <w:spacing w:line="272" w:lineRule="auto"/>
            </w:pPr>
          </w:p>
          <w:p w14:paraId="5F710762">
            <w:pPr>
              <w:pStyle w:val="6"/>
              <w:spacing w:line="273" w:lineRule="auto"/>
            </w:pPr>
          </w:p>
          <w:p w14:paraId="08FD05C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2290402</w:t>
            </w:r>
          </w:p>
        </w:tc>
        <w:tc>
          <w:tcPr>
            <w:tcW w:w="1157" w:type="dxa"/>
            <w:vAlign w:val="top"/>
          </w:tcPr>
          <w:p w14:paraId="386236A0">
            <w:pPr>
              <w:spacing w:before="73" w:line="238" w:lineRule="auto"/>
              <w:ind w:left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其他地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方</w:t>
            </w:r>
          </w:p>
          <w:p w14:paraId="5C2213AA">
            <w:pPr>
              <w:spacing w:before="54" w:line="237" w:lineRule="auto"/>
              <w:ind w:left="14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6"/>
                <w:sz w:val="20"/>
                <w:szCs w:val="20"/>
              </w:rPr>
              <w:t>自行</w:t>
            </w:r>
            <w:r>
              <w:rPr>
                <w:rFonts w:ascii="宋体" w:hAnsi="宋体" w:eastAsia="宋体" w:cs="宋体"/>
                <w:spacing w:val="-16"/>
                <w:sz w:val="20"/>
                <w:szCs w:val="20"/>
              </w:rPr>
              <w:t>试点</w:t>
            </w:r>
          </w:p>
          <w:p w14:paraId="1CE4E3CE">
            <w:pPr>
              <w:spacing w:before="54"/>
              <w:ind w:left="1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项目收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益</w:t>
            </w:r>
          </w:p>
          <w:p w14:paraId="7DF8E608">
            <w:pPr>
              <w:spacing w:before="52" w:line="237" w:lineRule="auto"/>
              <w:ind w:left="1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专项债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券</w:t>
            </w:r>
          </w:p>
          <w:p w14:paraId="1E2522A9">
            <w:pPr>
              <w:spacing w:before="55" w:line="252" w:lineRule="auto"/>
              <w:ind w:left="120" w:right="257" w:hanging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收入安排</w:t>
            </w:r>
            <w:r>
              <w:rPr>
                <w:rFonts w:ascii="仿宋" w:hAnsi="仿宋" w:eastAsia="仿宋" w:cs="仿宋"/>
                <w:spacing w:val="-12"/>
                <w:sz w:val="20"/>
                <w:szCs w:val="20"/>
              </w:rPr>
              <w:t>的支出</w:t>
            </w:r>
          </w:p>
        </w:tc>
        <w:tc>
          <w:tcPr>
            <w:tcW w:w="1035" w:type="dxa"/>
            <w:vAlign w:val="top"/>
          </w:tcPr>
          <w:p w14:paraId="4084418D">
            <w:pPr>
              <w:pStyle w:val="6"/>
              <w:spacing w:line="272" w:lineRule="auto"/>
            </w:pPr>
          </w:p>
          <w:p w14:paraId="19282891">
            <w:pPr>
              <w:pStyle w:val="6"/>
              <w:spacing w:line="272" w:lineRule="auto"/>
            </w:pPr>
          </w:p>
          <w:p w14:paraId="540F7EAA">
            <w:pPr>
              <w:pStyle w:val="6"/>
              <w:spacing w:line="273" w:lineRule="auto"/>
            </w:pPr>
          </w:p>
          <w:p w14:paraId="16A73FA4">
            <w:pPr>
              <w:spacing w:before="57" w:line="186" w:lineRule="auto"/>
              <w:ind w:left="38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1FB7D9AA">
            <w:pPr>
              <w:pStyle w:val="6"/>
              <w:spacing w:line="272" w:lineRule="auto"/>
            </w:pPr>
          </w:p>
          <w:p w14:paraId="2D1E6BC2">
            <w:pPr>
              <w:pStyle w:val="6"/>
              <w:spacing w:line="272" w:lineRule="auto"/>
            </w:pPr>
          </w:p>
          <w:p w14:paraId="3C57B469">
            <w:pPr>
              <w:pStyle w:val="6"/>
              <w:spacing w:line="273" w:lineRule="auto"/>
            </w:pPr>
          </w:p>
          <w:p w14:paraId="647D796A">
            <w:pPr>
              <w:spacing w:before="57" w:line="186" w:lineRule="auto"/>
              <w:ind w:left="3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035" w:type="dxa"/>
            <w:vAlign w:val="top"/>
          </w:tcPr>
          <w:p w14:paraId="54E21EE9">
            <w:pPr>
              <w:pStyle w:val="6"/>
            </w:pPr>
          </w:p>
        </w:tc>
        <w:tc>
          <w:tcPr>
            <w:tcW w:w="962" w:type="dxa"/>
            <w:vAlign w:val="top"/>
          </w:tcPr>
          <w:p w14:paraId="627B0A8D">
            <w:pPr>
              <w:pStyle w:val="6"/>
            </w:pPr>
          </w:p>
        </w:tc>
        <w:tc>
          <w:tcPr>
            <w:tcW w:w="962" w:type="dxa"/>
            <w:vAlign w:val="top"/>
          </w:tcPr>
          <w:p w14:paraId="256C2488">
            <w:pPr>
              <w:pStyle w:val="6"/>
            </w:pPr>
          </w:p>
        </w:tc>
        <w:tc>
          <w:tcPr>
            <w:tcW w:w="1025" w:type="dxa"/>
            <w:vAlign w:val="top"/>
          </w:tcPr>
          <w:p w14:paraId="0E71640C">
            <w:pPr>
              <w:pStyle w:val="6"/>
            </w:pPr>
          </w:p>
        </w:tc>
        <w:tc>
          <w:tcPr>
            <w:tcW w:w="972" w:type="dxa"/>
            <w:vAlign w:val="top"/>
          </w:tcPr>
          <w:p w14:paraId="776B617A">
            <w:pPr>
              <w:pStyle w:val="6"/>
            </w:pPr>
          </w:p>
        </w:tc>
      </w:tr>
    </w:tbl>
    <w:p w14:paraId="6B5092CE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本年度取得的各项收入情况。</w:t>
      </w:r>
    </w:p>
    <w:p w14:paraId="44A2D846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14" w:type="default"/>
          <w:pgSz w:w="11906" w:h="16839"/>
          <w:pgMar w:top="400" w:right="1270" w:bottom="1210" w:left="1385" w:header="0" w:footer="992" w:gutter="0"/>
          <w:cols w:space="720" w:num="1"/>
        </w:sectPr>
      </w:pPr>
    </w:p>
    <w:p w14:paraId="42D3F477">
      <w:pPr>
        <w:pStyle w:val="2"/>
        <w:spacing w:line="297" w:lineRule="auto"/>
      </w:pPr>
    </w:p>
    <w:p w14:paraId="464B6788">
      <w:pPr>
        <w:pStyle w:val="2"/>
        <w:spacing w:line="297" w:lineRule="auto"/>
      </w:pPr>
    </w:p>
    <w:p w14:paraId="709A3FC3">
      <w:pPr>
        <w:pStyle w:val="2"/>
        <w:spacing w:line="297" w:lineRule="auto"/>
      </w:pPr>
    </w:p>
    <w:p w14:paraId="5C8F8164">
      <w:pPr>
        <w:pStyle w:val="2"/>
        <w:spacing w:line="297" w:lineRule="auto"/>
      </w:pPr>
    </w:p>
    <w:p w14:paraId="64A1601E">
      <w:pPr>
        <w:spacing w:before="104" w:line="238" w:lineRule="auto"/>
        <w:ind w:left="390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支出决算表</w:t>
      </w:r>
    </w:p>
    <w:p w14:paraId="00F5E26A">
      <w:pPr>
        <w:spacing w:before="108" w:line="287" w:lineRule="auto"/>
        <w:ind w:left="128" w:right="118" w:firstLine="82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03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ascii="仿宋" w:hAnsi="仿宋" w:eastAsia="仿宋" w:cs="仿宋"/>
          <w:sz w:val="20"/>
          <w:szCs w:val="20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：</w:t>
      </w:r>
      <w:r>
        <w:rPr>
          <w:rFonts w:ascii="仿宋" w:hAnsi="仿宋" w:eastAsia="仿宋" w:cs="仿宋"/>
          <w:sz w:val="20"/>
          <w:szCs w:val="20"/>
        </w:rPr>
        <w:t>行</w:t>
      </w:r>
      <w:r>
        <w:rPr>
          <w:rFonts w:ascii="宋体" w:hAnsi="宋体" w:eastAsia="宋体" w:cs="宋体"/>
          <w:sz w:val="20"/>
          <w:szCs w:val="20"/>
        </w:rPr>
        <w:t>唐县</w:t>
      </w:r>
      <w:r>
        <w:rPr>
          <w:rFonts w:ascii="仿宋" w:hAnsi="仿宋" w:eastAsia="仿宋" w:cs="仿宋"/>
          <w:sz w:val="20"/>
          <w:szCs w:val="20"/>
        </w:rPr>
        <w:t>上</w:t>
      </w:r>
      <w:r>
        <w:rPr>
          <w:rFonts w:ascii="宋体" w:hAnsi="宋体" w:eastAsia="宋体" w:cs="宋体"/>
          <w:sz w:val="20"/>
          <w:szCs w:val="20"/>
        </w:rPr>
        <w:t>碑镇</w:t>
      </w:r>
      <w:r>
        <w:rPr>
          <w:rFonts w:ascii="仿宋" w:hAnsi="仿宋" w:eastAsia="仿宋" w:cs="仿宋"/>
          <w:sz w:val="20"/>
          <w:szCs w:val="20"/>
        </w:rPr>
        <w:t>人民政府</w:t>
      </w:r>
      <w:r>
        <w:rPr>
          <w:rFonts w:hint="eastAsia" w:ascii="仿宋" w:hAnsi="仿宋" w:eastAsia="仿宋" w:cs="仿宋"/>
          <w:sz w:val="20"/>
          <w:szCs w:val="20"/>
          <w:lang w:val="en-US" w:eastAsia="zh-CN"/>
        </w:rPr>
        <w:t>本级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</w:t>
      </w:r>
      <w:r>
        <w:rPr>
          <w:rFonts w:ascii="仿宋" w:hAnsi="仿宋" w:eastAsia="仿宋" w:cs="仿宋"/>
          <w:spacing w:val="-2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2"/>
          <w:sz w:val="20"/>
          <w:szCs w:val="20"/>
        </w:rPr>
        <w:t>年度                        金额单位：万元</w:t>
      </w: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021B2B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2" w:type="dxa"/>
            <w:gridSpan w:val="2"/>
            <w:vAlign w:val="top"/>
          </w:tcPr>
          <w:p w14:paraId="11C58D1A">
            <w:pPr>
              <w:spacing w:before="165"/>
              <w:ind w:left="9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4F77229E">
            <w:pPr>
              <w:pStyle w:val="6"/>
              <w:spacing w:line="432" w:lineRule="auto"/>
            </w:pPr>
          </w:p>
          <w:p w14:paraId="13A36FE7">
            <w:pPr>
              <w:spacing w:before="65" w:line="288" w:lineRule="auto"/>
              <w:ind w:left="359" w:right="155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本年支出合计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1B801ADA">
            <w:pPr>
              <w:pStyle w:val="6"/>
              <w:spacing w:line="294" w:lineRule="auto"/>
            </w:pPr>
          </w:p>
          <w:p w14:paraId="0EE1BB1D">
            <w:pPr>
              <w:pStyle w:val="6"/>
              <w:spacing w:line="294" w:lineRule="auto"/>
            </w:pPr>
          </w:p>
          <w:p w14:paraId="4B5156B8">
            <w:pPr>
              <w:spacing w:before="65" w:line="239" w:lineRule="auto"/>
              <w:ind w:left="16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55656A7A">
            <w:pPr>
              <w:pStyle w:val="6"/>
              <w:spacing w:line="294" w:lineRule="auto"/>
            </w:pPr>
          </w:p>
          <w:p w14:paraId="76947114">
            <w:pPr>
              <w:pStyle w:val="6"/>
              <w:spacing w:line="294" w:lineRule="auto"/>
            </w:pPr>
          </w:p>
          <w:p w14:paraId="152B3619">
            <w:pPr>
              <w:spacing w:before="65"/>
              <w:ind w:left="16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1122" w:type="dxa"/>
            <w:vMerge w:val="restart"/>
            <w:tcBorders>
              <w:bottom w:val="nil"/>
            </w:tcBorders>
            <w:vAlign w:val="top"/>
          </w:tcPr>
          <w:p w14:paraId="76B322EF">
            <w:pPr>
              <w:pStyle w:val="6"/>
              <w:spacing w:line="434" w:lineRule="auto"/>
            </w:pPr>
          </w:p>
          <w:p w14:paraId="34994FA6">
            <w:pPr>
              <w:spacing w:before="65" w:line="288" w:lineRule="auto"/>
              <w:ind w:left="371" w:right="14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上缴上级支出</w:t>
            </w:r>
          </w:p>
        </w:tc>
        <w:tc>
          <w:tcPr>
            <w:tcW w:w="1123" w:type="dxa"/>
            <w:vMerge w:val="restart"/>
            <w:tcBorders>
              <w:bottom w:val="nil"/>
            </w:tcBorders>
            <w:vAlign w:val="top"/>
          </w:tcPr>
          <w:p w14:paraId="562D0ABF">
            <w:pPr>
              <w:pStyle w:val="6"/>
              <w:spacing w:line="294" w:lineRule="auto"/>
            </w:pPr>
          </w:p>
          <w:p w14:paraId="4731F3D1">
            <w:pPr>
              <w:pStyle w:val="6"/>
              <w:spacing w:line="294" w:lineRule="auto"/>
            </w:pPr>
          </w:p>
          <w:p w14:paraId="6AC57A29">
            <w:pPr>
              <w:spacing w:before="65"/>
              <w:ind w:left="1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经营支出</w:t>
            </w: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6BBE2848">
            <w:pPr>
              <w:pStyle w:val="6"/>
              <w:spacing w:line="433" w:lineRule="auto"/>
            </w:pPr>
          </w:p>
          <w:p w14:paraId="735A35BD">
            <w:pPr>
              <w:spacing w:before="65" w:line="288" w:lineRule="auto"/>
              <w:ind w:left="454" w:right="135" w:hanging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对附属单位补助支出</w:t>
            </w:r>
          </w:p>
        </w:tc>
      </w:tr>
      <w:tr w14:paraId="6045C5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1048" w:type="dxa"/>
            <w:vAlign w:val="top"/>
          </w:tcPr>
          <w:p w14:paraId="032EFCE1">
            <w:pPr>
              <w:pStyle w:val="6"/>
              <w:spacing w:line="316" w:lineRule="auto"/>
            </w:pPr>
          </w:p>
          <w:p w14:paraId="042D91BE">
            <w:pPr>
              <w:spacing w:before="65" w:line="239" w:lineRule="auto"/>
              <w:ind w:left="12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184" w:type="dxa"/>
            <w:vAlign w:val="top"/>
          </w:tcPr>
          <w:p w14:paraId="24373C33">
            <w:pPr>
              <w:pStyle w:val="6"/>
              <w:spacing w:line="316" w:lineRule="auto"/>
            </w:pPr>
          </w:p>
          <w:p w14:paraId="00AB9569">
            <w:pPr>
              <w:spacing w:before="65" w:line="237" w:lineRule="auto"/>
              <w:ind w:left="18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0EE4BBD7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260F40D3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07645AF7">
            <w:pPr>
              <w:pStyle w:val="6"/>
            </w:pPr>
          </w:p>
        </w:tc>
        <w:tc>
          <w:tcPr>
            <w:tcW w:w="1122" w:type="dxa"/>
            <w:vMerge w:val="continue"/>
            <w:tcBorders>
              <w:top w:val="nil"/>
            </w:tcBorders>
            <w:vAlign w:val="top"/>
          </w:tcPr>
          <w:p w14:paraId="0AA35C3C">
            <w:pPr>
              <w:pStyle w:val="6"/>
            </w:pPr>
          </w:p>
        </w:tc>
        <w:tc>
          <w:tcPr>
            <w:tcW w:w="1123" w:type="dxa"/>
            <w:vMerge w:val="continue"/>
            <w:tcBorders>
              <w:top w:val="nil"/>
            </w:tcBorders>
            <w:vAlign w:val="top"/>
          </w:tcPr>
          <w:p w14:paraId="651C0C11">
            <w:pPr>
              <w:pStyle w:val="6"/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2FAF8724">
            <w:pPr>
              <w:pStyle w:val="6"/>
            </w:pPr>
          </w:p>
        </w:tc>
      </w:tr>
      <w:tr w14:paraId="0055A1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232" w:type="dxa"/>
            <w:gridSpan w:val="2"/>
            <w:vAlign w:val="top"/>
          </w:tcPr>
          <w:p w14:paraId="13E65A33">
            <w:pPr>
              <w:spacing w:before="130" w:line="239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124" w:type="dxa"/>
            <w:vAlign w:val="top"/>
          </w:tcPr>
          <w:p w14:paraId="54A1D3B2">
            <w:pPr>
              <w:spacing w:before="156" w:line="186" w:lineRule="auto"/>
              <w:ind w:left="52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122" w:type="dxa"/>
            <w:vAlign w:val="top"/>
          </w:tcPr>
          <w:p w14:paraId="6DB954B2">
            <w:pPr>
              <w:spacing w:before="156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23" w:type="dxa"/>
            <w:vAlign w:val="top"/>
          </w:tcPr>
          <w:p w14:paraId="6F3B2803">
            <w:pPr>
              <w:spacing w:before="156" w:line="186" w:lineRule="auto"/>
              <w:ind w:left="5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22" w:type="dxa"/>
            <w:vAlign w:val="top"/>
          </w:tcPr>
          <w:p w14:paraId="18EFC3D8">
            <w:pPr>
              <w:spacing w:before="156" w:line="186" w:lineRule="auto"/>
              <w:ind w:left="50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23" w:type="dxa"/>
            <w:vAlign w:val="top"/>
          </w:tcPr>
          <w:p w14:paraId="4B3A60DA">
            <w:pPr>
              <w:spacing w:before="159" w:line="183" w:lineRule="auto"/>
              <w:ind w:left="51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99" w:type="dxa"/>
            <w:vAlign w:val="top"/>
          </w:tcPr>
          <w:p w14:paraId="4BA8A293">
            <w:pPr>
              <w:spacing w:before="156" w:line="186" w:lineRule="auto"/>
              <w:ind w:left="7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2E1B8D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32" w:type="dxa"/>
            <w:gridSpan w:val="2"/>
            <w:vAlign w:val="top"/>
          </w:tcPr>
          <w:p w14:paraId="446B522F">
            <w:pPr>
              <w:spacing w:before="60" w:line="223" w:lineRule="auto"/>
              <w:ind w:left="9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124" w:type="dxa"/>
            <w:vAlign w:val="top"/>
          </w:tcPr>
          <w:p w14:paraId="416AF875">
            <w:pPr>
              <w:spacing w:before="86" w:line="186" w:lineRule="auto"/>
              <w:ind w:left="30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122" w:type="dxa"/>
            <w:vAlign w:val="top"/>
          </w:tcPr>
          <w:p w14:paraId="77A8070E">
            <w:pPr>
              <w:spacing w:before="86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637.89</w:t>
            </w:r>
          </w:p>
        </w:tc>
        <w:tc>
          <w:tcPr>
            <w:tcW w:w="1123" w:type="dxa"/>
            <w:vAlign w:val="top"/>
          </w:tcPr>
          <w:p w14:paraId="18BB396C">
            <w:pPr>
              <w:spacing w:before="86" w:line="186" w:lineRule="auto"/>
              <w:ind w:left="33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1,529.19</w:t>
            </w:r>
          </w:p>
        </w:tc>
        <w:tc>
          <w:tcPr>
            <w:tcW w:w="1122" w:type="dxa"/>
            <w:vAlign w:val="top"/>
          </w:tcPr>
          <w:p w14:paraId="41407C90">
            <w:pPr>
              <w:pStyle w:val="6"/>
            </w:pPr>
          </w:p>
        </w:tc>
        <w:tc>
          <w:tcPr>
            <w:tcW w:w="1123" w:type="dxa"/>
            <w:vAlign w:val="top"/>
          </w:tcPr>
          <w:p w14:paraId="7704222B">
            <w:pPr>
              <w:pStyle w:val="6"/>
            </w:pPr>
          </w:p>
        </w:tc>
        <w:tc>
          <w:tcPr>
            <w:tcW w:w="1499" w:type="dxa"/>
            <w:vAlign w:val="top"/>
          </w:tcPr>
          <w:p w14:paraId="2BC50A99">
            <w:pPr>
              <w:pStyle w:val="6"/>
            </w:pPr>
          </w:p>
        </w:tc>
      </w:tr>
      <w:tr w14:paraId="21B3C2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73B3585A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1184" w:type="dxa"/>
            <w:vAlign w:val="top"/>
          </w:tcPr>
          <w:p w14:paraId="1F355863">
            <w:pPr>
              <w:spacing w:before="60" w:line="241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一般公共</w:t>
            </w:r>
          </w:p>
          <w:p w14:paraId="79227E22">
            <w:pPr>
              <w:spacing w:before="51" w:line="222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服务支出</w:t>
            </w:r>
          </w:p>
        </w:tc>
        <w:tc>
          <w:tcPr>
            <w:tcW w:w="1124" w:type="dxa"/>
            <w:vAlign w:val="top"/>
          </w:tcPr>
          <w:p w14:paraId="32D97558">
            <w:pPr>
              <w:spacing w:before="242" w:line="186" w:lineRule="auto"/>
              <w:ind w:left="3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122" w:type="dxa"/>
            <w:vAlign w:val="top"/>
          </w:tcPr>
          <w:p w14:paraId="48C503AC">
            <w:pPr>
              <w:spacing w:before="242" w:line="186" w:lineRule="auto"/>
              <w:ind w:left="4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3" w:type="dxa"/>
            <w:vAlign w:val="top"/>
          </w:tcPr>
          <w:p w14:paraId="126027FB">
            <w:pPr>
              <w:spacing w:before="242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5C0CE856">
            <w:pPr>
              <w:pStyle w:val="6"/>
            </w:pPr>
          </w:p>
        </w:tc>
        <w:tc>
          <w:tcPr>
            <w:tcW w:w="1123" w:type="dxa"/>
            <w:vAlign w:val="top"/>
          </w:tcPr>
          <w:p w14:paraId="2F68DCED">
            <w:pPr>
              <w:pStyle w:val="6"/>
            </w:pPr>
          </w:p>
        </w:tc>
        <w:tc>
          <w:tcPr>
            <w:tcW w:w="1499" w:type="dxa"/>
            <w:vAlign w:val="top"/>
          </w:tcPr>
          <w:p w14:paraId="42D0047E">
            <w:pPr>
              <w:pStyle w:val="6"/>
            </w:pPr>
          </w:p>
        </w:tc>
      </w:tr>
      <w:tr w14:paraId="52163D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576C2C50">
            <w:pPr>
              <w:pStyle w:val="6"/>
              <w:spacing w:line="247" w:lineRule="auto"/>
            </w:pPr>
          </w:p>
          <w:p w14:paraId="46194609">
            <w:pPr>
              <w:pStyle w:val="6"/>
              <w:spacing w:line="248" w:lineRule="auto"/>
            </w:pPr>
          </w:p>
          <w:p w14:paraId="10A0C373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</w:t>
            </w:r>
          </w:p>
        </w:tc>
        <w:tc>
          <w:tcPr>
            <w:tcW w:w="1184" w:type="dxa"/>
            <w:vAlign w:val="top"/>
          </w:tcPr>
          <w:p w14:paraId="1ECD319C">
            <w:pPr>
              <w:spacing w:before="60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政府办公</w:t>
            </w:r>
          </w:p>
          <w:p w14:paraId="1781FF30">
            <w:pPr>
              <w:spacing w:before="52" w:line="264" w:lineRule="exact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0"/>
                <w:szCs w:val="20"/>
              </w:rPr>
              <w:t>厅</w:t>
            </w:r>
            <w:r>
              <w:rPr>
                <w:rFonts w:ascii="仿宋" w:hAnsi="仿宋" w:eastAsia="仿宋" w:cs="仿宋"/>
                <w:spacing w:val="-1"/>
                <w:position w:val="1"/>
                <w:sz w:val="20"/>
                <w:szCs w:val="20"/>
              </w:rPr>
              <w:t>（</w:t>
            </w:r>
            <w:r>
              <w:rPr>
                <w:rFonts w:ascii="宋体" w:hAnsi="宋体" w:eastAsia="宋体" w:cs="宋体"/>
                <w:spacing w:val="-1"/>
                <w:position w:val="1"/>
                <w:sz w:val="20"/>
                <w:szCs w:val="20"/>
              </w:rPr>
              <w:t>室</w:t>
            </w:r>
            <w:r>
              <w:rPr>
                <w:rFonts w:ascii="仿宋" w:hAnsi="仿宋" w:eastAsia="仿宋" w:cs="仿宋"/>
                <w:spacing w:val="-1"/>
                <w:position w:val="1"/>
                <w:sz w:val="20"/>
                <w:szCs w:val="20"/>
              </w:rPr>
              <w:t>）</w:t>
            </w:r>
          </w:p>
          <w:p w14:paraId="02EEA0FD">
            <w:pPr>
              <w:spacing w:before="48" w:line="254" w:lineRule="auto"/>
              <w:ind w:left="99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及相关机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构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事务</w:t>
            </w:r>
          </w:p>
        </w:tc>
        <w:tc>
          <w:tcPr>
            <w:tcW w:w="1124" w:type="dxa"/>
            <w:vAlign w:val="top"/>
          </w:tcPr>
          <w:p w14:paraId="6CB82291">
            <w:pPr>
              <w:pStyle w:val="6"/>
              <w:spacing w:line="247" w:lineRule="auto"/>
            </w:pPr>
          </w:p>
          <w:p w14:paraId="0DA6E1C8">
            <w:pPr>
              <w:pStyle w:val="6"/>
              <w:spacing w:line="248" w:lineRule="auto"/>
            </w:pPr>
          </w:p>
          <w:p w14:paraId="4E054F37">
            <w:pPr>
              <w:spacing w:before="57" w:line="186" w:lineRule="auto"/>
              <w:ind w:left="3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122" w:type="dxa"/>
            <w:vAlign w:val="top"/>
          </w:tcPr>
          <w:p w14:paraId="05E8082B">
            <w:pPr>
              <w:pStyle w:val="6"/>
              <w:spacing w:line="247" w:lineRule="auto"/>
            </w:pPr>
          </w:p>
          <w:p w14:paraId="5F94B684">
            <w:pPr>
              <w:pStyle w:val="6"/>
              <w:spacing w:line="248" w:lineRule="auto"/>
            </w:pPr>
          </w:p>
          <w:p w14:paraId="0CA4FC7C">
            <w:pPr>
              <w:spacing w:before="57" w:line="186" w:lineRule="auto"/>
              <w:ind w:left="4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3" w:type="dxa"/>
            <w:vAlign w:val="top"/>
          </w:tcPr>
          <w:p w14:paraId="6B80F378">
            <w:pPr>
              <w:pStyle w:val="6"/>
              <w:spacing w:line="247" w:lineRule="auto"/>
            </w:pPr>
          </w:p>
          <w:p w14:paraId="395DBE4E">
            <w:pPr>
              <w:pStyle w:val="6"/>
              <w:spacing w:line="248" w:lineRule="auto"/>
            </w:pPr>
          </w:p>
          <w:p w14:paraId="5B516554">
            <w:pPr>
              <w:spacing w:before="57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00B800B7">
            <w:pPr>
              <w:pStyle w:val="6"/>
            </w:pPr>
          </w:p>
        </w:tc>
        <w:tc>
          <w:tcPr>
            <w:tcW w:w="1123" w:type="dxa"/>
            <w:vAlign w:val="top"/>
          </w:tcPr>
          <w:p w14:paraId="2C95F74E">
            <w:pPr>
              <w:pStyle w:val="6"/>
            </w:pPr>
          </w:p>
        </w:tc>
        <w:tc>
          <w:tcPr>
            <w:tcW w:w="1499" w:type="dxa"/>
            <w:vAlign w:val="top"/>
          </w:tcPr>
          <w:p w14:paraId="62C99E24">
            <w:pPr>
              <w:pStyle w:val="6"/>
            </w:pPr>
          </w:p>
        </w:tc>
      </w:tr>
      <w:tr w14:paraId="5213D9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18EB1E92">
            <w:pPr>
              <w:spacing w:before="8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2010301</w:t>
            </w:r>
          </w:p>
        </w:tc>
        <w:tc>
          <w:tcPr>
            <w:tcW w:w="1184" w:type="dxa"/>
            <w:vAlign w:val="top"/>
          </w:tcPr>
          <w:p w14:paraId="49D17FAC">
            <w:pPr>
              <w:spacing w:before="63" w:line="220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124" w:type="dxa"/>
            <w:vAlign w:val="top"/>
          </w:tcPr>
          <w:p w14:paraId="7B2E2857">
            <w:pPr>
              <w:spacing w:before="89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2" w:type="dxa"/>
            <w:vAlign w:val="top"/>
          </w:tcPr>
          <w:p w14:paraId="6ECC2E38">
            <w:pPr>
              <w:spacing w:before="89" w:line="186" w:lineRule="auto"/>
              <w:ind w:left="4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123" w:type="dxa"/>
            <w:vAlign w:val="top"/>
          </w:tcPr>
          <w:p w14:paraId="7778D093">
            <w:pPr>
              <w:pStyle w:val="6"/>
            </w:pPr>
          </w:p>
        </w:tc>
        <w:tc>
          <w:tcPr>
            <w:tcW w:w="1122" w:type="dxa"/>
            <w:vAlign w:val="top"/>
          </w:tcPr>
          <w:p w14:paraId="73015E37">
            <w:pPr>
              <w:pStyle w:val="6"/>
            </w:pPr>
          </w:p>
        </w:tc>
        <w:tc>
          <w:tcPr>
            <w:tcW w:w="1123" w:type="dxa"/>
            <w:vAlign w:val="top"/>
          </w:tcPr>
          <w:p w14:paraId="65FB617A">
            <w:pPr>
              <w:pStyle w:val="6"/>
            </w:pPr>
          </w:p>
        </w:tc>
        <w:tc>
          <w:tcPr>
            <w:tcW w:w="1499" w:type="dxa"/>
            <w:vAlign w:val="top"/>
          </w:tcPr>
          <w:p w14:paraId="46BF401E">
            <w:pPr>
              <w:pStyle w:val="6"/>
            </w:pPr>
          </w:p>
        </w:tc>
      </w:tr>
      <w:tr w14:paraId="7F4E50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2C9F8A9D">
            <w:pPr>
              <w:spacing w:before="24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2010302</w:t>
            </w:r>
          </w:p>
        </w:tc>
        <w:tc>
          <w:tcPr>
            <w:tcW w:w="1184" w:type="dxa"/>
            <w:vAlign w:val="top"/>
          </w:tcPr>
          <w:p w14:paraId="6A2BB768">
            <w:pPr>
              <w:spacing w:before="63" w:line="237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一般行政</w:t>
            </w:r>
          </w:p>
          <w:p w14:paraId="7DAE2F60">
            <w:pPr>
              <w:spacing w:before="54" w:line="220" w:lineRule="auto"/>
              <w:ind w:left="10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管理事务</w:t>
            </w:r>
          </w:p>
        </w:tc>
        <w:tc>
          <w:tcPr>
            <w:tcW w:w="1124" w:type="dxa"/>
            <w:vAlign w:val="top"/>
          </w:tcPr>
          <w:p w14:paraId="4B73CC7D">
            <w:pPr>
              <w:spacing w:before="245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4E76DB27">
            <w:pPr>
              <w:pStyle w:val="6"/>
            </w:pPr>
          </w:p>
        </w:tc>
        <w:tc>
          <w:tcPr>
            <w:tcW w:w="1123" w:type="dxa"/>
            <w:vAlign w:val="top"/>
          </w:tcPr>
          <w:p w14:paraId="754D94C2">
            <w:pPr>
              <w:spacing w:before="245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122" w:type="dxa"/>
            <w:vAlign w:val="top"/>
          </w:tcPr>
          <w:p w14:paraId="334CC910">
            <w:pPr>
              <w:pStyle w:val="6"/>
            </w:pPr>
          </w:p>
        </w:tc>
        <w:tc>
          <w:tcPr>
            <w:tcW w:w="1123" w:type="dxa"/>
            <w:vAlign w:val="top"/>
          </w:tcPr>
          <w:p w14:paraId="5BB9EBA8">
            <w:pPr>
              <w:pStyle w:val="6"/>
            </w:pPr>
          </w:p>
        </w:tc>
        <w:tc>
          <w:tcPr>
            <w:tcW w:w="1499" w:type="dxa"/>
            <w:vAlign w:val="top"/>
          </w:tcPr>
          <w:p w14:paraId="44C20D31">
            <w:pPr>
              <w:pStyle w:val="6"/>
            </w:pPr>
          </w:p>
        </w:tc>
      </w:tr>
      <w:tr w14:paraId="21A78B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1D4BC5B6">
            <w:pPr>
              <w:pStyle w:val="6"/>
              <w:spacing w:line="343" w:lineRule="auto"/>
            </w:pPr>
          </w:p>
          <w:p w14:paraId="4C72DF31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1184" w:type="dxa"/>
            <w:vAlign w:val="top"/>
          </w:tcPr>
          <w:p w14:paraId="1ECAA7A5">
            <w:pPr>
              <w:spacing w:before="64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文化旅游</w:t>
            </w:r>
          </w:p>
          <w:p w14:paraId="72135425">
            <w:pPr>
              <w:spacing w:before="52" w:line="253" w:lineRule="auto"/>
              <w:ind w:left="99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体育与传媒支出</w:t>
            </w:r>
          </w:p>
        </w:tc>
        <w:tc>
          <w:tcPr>
            <w:tcW w:w="1124" w:type="dxa"/>
            <w:vAlign w:val="top"/>
          </w:tcPr>
          <w:p w14:paraId="2A8F56FB">
            <w:pPr>
              <w:pStyle w:val="6"/>
              <w:spacing w:line="343" w:lineRule="auto"/>
            </w:pPr>
          </w:p>
          <w:p w14:paraId="330C37E6">
            <w:pPr>
              <w:spacing w:before="57" w:line="186" w:lineRule="auto"/>
              <w:ind w:left="6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122" w:type="dxa"/>
            <w:vAlign w:val="top"/>
          </w:tcPr>
          <w:p w14:paraId="208C614F">
            <w:pPr>
              <w:pStyle w:val="6"/>
            </w:pPr>
          </w:p>
        </w:tc>
        <w:tc>
          <w:tcPr>
            <w:tcW w:w="1123" w:type="dxa"/>
            <w:vAlign w:val="top"/>
          </w:tcPr>
          <w:p w14:paraId="683BCC27">
            <w:pPr>
              <w:pStyle w:val="6"/>
              <w:spacing w:line="343" w:lineRule="auto"/>
            </w:pPr>
          </w:p>
          <w:p w14:paraId="64F8DF11">
            <w:pPr>
              <w:spacing w:before="57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122" w:type="dxa"/>
            <w:vAlign w:val="top"/>
          </w:tcPr>
          <w:p w14:paraId="5377B173">
            <w:pPr>
              <w:pStyle w:val="6"/>
            </w:pPr>
          </w:p>
        </w:tc>
        <w:tc>
          <w:tcPr>
            <w:tcW w:w="1123" w:type="dxa"/>
            <w:vAlign w:val="top"/>
          </w:tcPr>
          <w:p w14:paraId="776F314E">
            <w:pPr>
              <w:pStyle w:val="6"/>
            </w:pPr>
          </w:p>
        </w:tc>
        <w:tc>
          <w:tcPr>
            <w:tcW w:w="1499" w:type="dxa"/>
            <w:vAlign w:val="top"/>
          </w:tcPr>
          <w:p w14:paraId="5EF2FDD0">
            <w:pPr>
              <w:pStyle w:val="6"/>
            </w:pPr>
          </w:p>
        </w:tc>
      </w:tr>
      <w:tr w14:paraId="724507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781C8A2B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1184" w:type="dxa"/>
            <w:vAlign w:val="top"/>
          </w:tcPr>
          <w:p w14:paraId="2AEFD4AA">
            <w:pPr>
              <w:spacing w:before="66" w:line="252" w:lineRule="auto"/>
              <w:ind w:left="108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文化和旅</w:t>
            </w:r>
            <w:r>
              <w:rPr>
                <w:rFonts w:ascii="仿宋" w:hAnsi="仿宋" w:eastAsia="仿宋" w:cs="仿宋"/>
                <w:sz w:val="20"/>
                <w:szCs w:val="20"/>
              </w:rPr>
              <w:t>游</w:t>
            </w:r>
          </w:p>
        </w:tc>
        <w:tc>
          <w:tcPr>
            <w:tcW w:w="1124" w:type="dxa"/>
            <w:vAlign w:val="top"/>
          </w:tcPr>
          <w:p w14:paraId="0AEF3602">
            <w:pPr>
              <w:spacing w:before="248" w:line="186" w:lineRule="auto"/>
              <w:ind w:left="6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43BB8C7B">
            <w:pPr>
              <w:pStyle w:val="6"/>
            </w:pPr>
          </w:p>
        </w:tc>
        <w:tc>
          <w:tcPr>
            <w:tcW w:w="1123" w:type="dxa"/>
            <w:vAlign w:val="top"/>
          </w:tcPr>
          <w:p w14:paraId="364BF095">
            <w:pPr>
              <w:spacing w:before="248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337F61F8">
            <w:pPr>
              <w:pStyle w:val="6"/>
            </w:pPr>
          </w:p>
        </w:tc>
        <w:tc>
          <w:tcPr>
            <w:tcW w:w="1123" w:type="dxa"/>
            <w:vAlign w:val="top"/>
          </w:tcPr>
          <w:p w14:paraId="772A5E02">
            <w:pPr>
              <w:pStyle w:val="6"/>
            </w:pPr>
          </w:p>
        </w:tc>
        <w:tc>
          <w:tcPr>
            <w:tcW w:w="1499" w:type="dxa"/>
            <w:vAlign w:val="top"/>
          </w:tcPr>
          <w:p w14:paraId="70444705">
            <w:pPr>
              <w:pStyle w:val="6"/>
            </w:pPr>
          </w:p>
        </w:tc>
      </w:tr>
      <w:tr w14:paraId="05FD4E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048" w:type="dxa"/>
            <w:vAlign w:val="top"/>
          </w:tcPr>
          <w:p w14:paraId="1A52B0D1">
            <w:pPr>
              <w:spacing w:before="9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2070109</w:t>
            </w:r>
          </w:p>
        </w:tc>
        <w:tc>
          <w:tcPr>
            <w:tcW w:w="1184" w:type="dxa"/>
            <w:vAlign w:val="top"/>
          </w:tcPr>
          <w:p w14:paraId="663A0F68">
            <w:pPr>
              <w:spacing w:before="66" w:line="21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群众文化</w:t>
            </w:r>
          </w:p>
        </w:tc>
        <w:tc>
          <w:tcPr>
            <w:tcW w:w="1124" w:type="dxa"/>
            <w:vAlign w:val="top"/>
          </w:tcPr>
          <w:p w14:paraId="56654B33">
            <w:pPr>
              <w:spacing w:before="93" w:line="186" w:lineRule="auto"/>
              <w:ind w:left="6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27EBA0C9">
            <w:pPr>
              <w:pStyle w:val="6"/>
            </w:pPr>
          </w:p>
        </w:tc>
        <w:tc>
          <w:tcPr>
            <w:tcW w:w="1123" w:type="dxa"/>
            <w:vAlign w:val="top"/>
          </w:tcPr>
          <w:p w14:paraId="75BDFEEC">
            <w:pPr>
              <w:spacing w:before="93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122" w:type="dxa"/>
            <w:vAlign w:val="top"/>
          </w:tcPr>
          <w:p w14:paraId="033D0253">
            <w:pPr>
              <w:pStyle w:val="6"/>
            </w:pPr>
          </w:p>
        </w:tc>
        <w:tc>
          <w:tcPr>
            <w:tcW w:w="1123" w:type="dxa"/>
            <w:vAlign w:val="top"/>
          </w:tcPr>
          <w:p w14:paraId="06DEA25E">
            <w:pPr>
              <w:pStyle w:val="6"/>
            </w:pPr>
          </w:p>
        </w:tc>
        <w:tc>
          <w:tcPr>
            <w:tcW w:w="1499" w:type="dxa"/>
            <w:vAlign w:val="top"/>
          </w:tcPr>
          <w:p w14:paraId="09F0E804">
            <w:pPr>
              <w:pStyle w:val="6"/>
            </w:pPr>
          </w:p>
        </w:tc>
      </w:tr>
      <w:tr w14:paraId="0C12C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032B8360">
            <w:pPr>
              <w:pStyle w:val="6"/>
              <w:spacing w:line="250" w:lineRule="auto"/>
            </w:pPr>
          </w:p>
          <w:p w14:paraId="14F0848A">
            <w:pPr>
              <w:pStyle w:val="6"/>
              <w:spacing w:line="251" w:lineRule="auto"/>
            </w:pPr>
          </w:p>
          <w:p w14:paraId="061EFBEB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1184" w:type="dxa"/>
            <w:vAlign w:val="top"/>
          </w:tcPr>
          <w:p w14:paraId="4F5A95A5">
            <w:pPr>
              <w:spacing w:before="67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0907FF20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47059147">
            <w:pPr>
              <w:spacing w:before="54" w:line="251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0BB1D06D">
            <w:pPr>
              <w:pStyle w:val="6"/>
              <w:spacing w:line="250" w:lineRule="auto"/>
            </w:pPr>
          </w:p>
          <w:p w14:paraId="6021AFC4">
            <w:pPr>
              <w:pStyle w:val="6"/>
              <w:spacing w:line="251" w:lineRule="auto"/>
            </w:pPr>
          </w:p>
          <w:p w14:paraId="1AA69E15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1D9407FF">
            <w:pPr>
              <w:pStyle w:val="6"/>
            </w:pPr>
          </w:p>
        </w:tc>
        <w:tc>
          <w:tcPr>
            <w:tcW w:w="1123" w:type="dxa"/>
            <w:vAlign w:val="top"/>
          </w:tcPr>
          <w:p w14:paraId="3DD8A2AF">
            <w:pPr>
              <w:pStyle w:val="6"/>
              <w:spacing w:line="250" w:lineRule="auto"/>
            </w:pPr>
          </w:p>
          <w:p w14:paraId="594A5AC1">
            <w:pPr>
              <w:pStyle w:val="6"/>
              <w:spacing w:line="251" w:lineRule="auto"/>
            </w:pPr>
          </w:p>
          <w:p w14:paraId="73A146AC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7C8EC135">
            <w:pPr>
              <w:pStyle w:val="6"/>
            </w:pPr>
          </w:p>
        </w:tc>
        <w:tc>
          <w:tcPr>
            <w:tcW w:w="1123" w:type="dxa"/>
            <w:vAlign w:val="top"/>
          </w:tcPr>
          <w:p w14:paraId="33748A32">
            <w:pPr>
              <w:pStyle w:val="6"/>
            </w:pPr>
          </w:p>
        </w:tc>
        <w:tc>
          <w:tcPr>
            <w:tcW w:w="1499" w:type="dxa"/>
            <w:vAlign w:val="top"/>
          </w:tcPr>
          <w:p w14:paraId="2D1EF871">
            <w:pPr>
              <w:pStyle w:val="6"/>
            </w:pPr>
          </w:p>
        </w:tc>
      </w:tr>
      <w:tr w14:paraId="70D100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24CD4438">
            <w:pPr>
              <w:pStyle w:val="6"/>
              <w:spacing w:line="251" w:lineRule="auto"/>
            </w:pPr>
          </w:p>
          <w:p w14:paraId="0C2A9F5F">
            <w:pPr>
              <w:pStyle w:val="6"/>
              <w:spacing w:line="252" w:lineRule="auto"/>
            </w:pPr>
          </w:p>
          <w:p w14:paraId="31F5E8BA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1184" w:type="dxa"/>
            <w:vAlign w:val="top"/>
          </w:tcPr>
          <w:p w14:paraId="13D4123D">
            <w:pPr>
              <w:spacing w:before="6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其他文化</w:t>
            </w:r>
          </w:p>
          <w:p w14:paraId="0894030A">
            <w:pPr>
              <w:spacing w:before="5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旅游体育</w:t>
            </w:r>
          </w:p>
          <w:p w14:paraId="16991EC8">
            <w:pPr>
              <w:spacing w:before="52" w:line="251" w:lineRule="auto"/>
              <w:ind w:left="126" w:right="273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与传媒支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B588569">
            <w:pPr>
              <w:pStyle w:val="6"/>
              <w:spacing w:line="251" w:lineRule="auto"/>
            </w:pPr>
          </w:p>
          <w:p w14:paraId="639415A2">
            <w:pPr>
              <w:pStyle w:val="6"/>
              <w:spacing w:line="252" w:lineRule="auto"/>
            </w:pPr>
          </w:p>
          <w:p w14:paraId="783BCD07">
            <w:pPr>
              <w:spacing w:before="57" w:line="186" w:lineRule="auto"/>
              <w:ind w:left="66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001B3F98">
            <w:pPr>
              <w:pStyle w:val="6"/>
            </w:pPr>
          </w:p>
        </w:tc>
        <w:tc>
          <w:tcPr>
            <w:tcW w:w="1123" w:type="dxa"/>
            <w:vAlign w:val="top"/>
          </w:tcPr>
          <w:p w14:paraId="5AFA5AB6">
            <w:pPr>
              <w:pStyle w:val="6"/>
              <w:spacing w:line="251" w:lineRule="auto"/>
            </w:pPr>
          </w:p>
          <w:p w14:paraId="13EDEC54">
            <w:pPr>
              <w:pStyle w:val="6"/>
              <w:spacing w:line="252" w:lineRule="auto"/>
            </w:pPr>
          </w:p>
          <w:p w14:paraId="47C66BD8">
            <w:pPr>
              <w:spacing w:before="57" w:line="186" w:lineRule="auto"/>
              <w:ind w:left="66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122" w:type="dxa"/>
            <w:vAlign w:val="top"/>
          </w:tcPr>
          <w:p w14:paraId="315CA645">
            <w:pPr>
              <w:pStyle w:val="6"/>
            </w:pPr>
          </w:p>
        </w:tc>
        <w:tc>
          <w:tcPr>
            <w:tcW w:w="1123" w:type="dxa"/>
            <w:vAlign w:val="top"/>
          </w:tcPr>
          <w:p w14:paraId="275BADE0">
            <w:pPr>
              <w:pStyle w:val="6"/>
            </w:pPr>
          </w:p>
        </w:tc>
        <w:tc>
          <w:tcPr>
            <w:tcW w:w="1499" w:type="dxa"/>
            <w:vAlign w:val="top"/>
          </w:tcPr>
          <w:p w14:paraId="7170C4BF">
            <w:pPr>
              <w:pStyle w:val="6"/>
            </w:pPr>
          </w:p>
        </w:tc>
      </w:tr>
      <w:tr w14:paraId="37FFF1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7BCB48A3">
            <w:pPr>
              <w:pStyle w:val="6"/>
              <w:spacing w:line="349" w:lineRule="auto"/>
            </w:pPr>
          </w:p>
          <w:p w14:paraId="44E14B20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1184" w:type="dxa"/>
            <w:vAlign w:val="top"/>
          </w:tcPr>
          <w:p w14:paraId="7BB9ABCB">
            <w:pPr>
              <w:spacing w:before="71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社会保障</w:t>
            </w:r>
          </w:p>
          <w:p w14:paraId="5E01115C">
            <w:pPr>
              <w:spacing w:before="53" w:line="250" w:lineRule="auto"/>
              <w:ind w:left="126" w:right="273" w:hanging="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和就业支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74079C5">
            <w:pPr>
              <w:pStyle w:val="6"/>
              <w:spacing w:line="349" w:lineRule="auto"/>
            </w:pPr>
          </w:p>
          <w:p w14:paraId="5E8F2D14">
            <w:pPr>
              <w:spacing w:before="58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2" w:type="dxa"/>
            <w:vAlign w:val="top"/>
          </w:tcPr>
          <w:p w14:paraId="04ED4CBB">
            <w:pPr>
              <w:pStyle w:val="6"/>
              <w:spacing w:line="349" w:lineRule="auto"/>
            </w:pPr>
          </w:p>
          <w:p w14:paraId="46C645E8">
            <w:pPr>
              <w:spacing w:before="58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3" w:type="dxa"/>
            <w:vAlign w:val="top"/>
          </w:tcPr>
          <w:p w14:paraId="36375674">
            <w:pPr>
              <w:pStyle w:val="6"/>
            </w:pPr>
          </w:p>
        </w:tc>
        <w:tc>
          <w:tcPr>
            <w:tcW w:w="1122" w:type="dxa"/>
            <w:vAlign w:val="top"/>
          </w:tcPr>
          <w:p w14:paraId="06330A92">
            <w:pPr>
              <w:pStyle w:val="6"/>
            </w:pPr>
          </w:p>
        </w:tc>
        <w:tc>
          <w:tcPr>
            <w:tcW w:w="1123" w:type="dxa"/>
            <w:vAlign w:val="top"/>
          </w:tcPr>
          <w:p w14:paraId="2ED4AE95">
            <w:pPr>
              <w:pStyle w:val="6"/>
            </w:pPr>
          </w:p>
        </w:tc>
        <w:tc>
          <w:tcPr>
            <w:tcW w:w="1499" w:type="dxa"/>
            <w:vAlign w:val="top"/>
          </w:tcPr>
          <w:p w14:paraId="129F939B">
            <w:pPr>
              <w:pStyle w:val="6"/>
            </w:pPr>
          </w:p>
        </w:tc>
      </w:tr>
      <w:tr w14:paraId="48AF99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048" w:type="dxa"/>
            <w:vAlign w:val="top"/>
          </w:tcPr>
          <w:p w14:paraId="54C97175">
            <w:pPr>
              <w:pStyle w:val="6"/>
              <w:spacing w:line="351" w:lineRule="auto"/>
            </w:pPr>
          </w:p>
          <w:p w14:paraId="7E6B13C5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1184" w:type="dxa"/>
            <w:vAlign w:val="top"/>
          </w:tcPr>
          <w:p w14:paraId="2ADE32DD">
            <w:pPr>
              <w:spacing w:before="73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23DE818D">
            <w:pPr>
              <w:spacing w:before="54" w:line="249" w:lineRule="auto"/>
              <w:ind w:left="105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单位养老支出</w:t>
            </w:r>
          </w:p>
        </w:tc>
        <w:tc>
          <w:tcPr>
            <w:tcW w:w="1124" w:type="dxa"/>
            <w:vAlign w:val="top"/>
          </w:tcPr>
          <w:p w14:paraId="3BB815FA">
            <w:pPr>
              <w:pStyle w:val="6"/>
              <w:spacing w:line="351" w:lineRule="auto"/>
            </w:pPr>
          </w:p>
          <w:p w14:paraId="12211803">
            <w:pPr>
              <w:spacing w:before="58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2" w:type="dxa"/>
            <w:vAlign w:val="top"/>
          </w:tcPr>
          <w:p w14:paraId="06FED408">
            <w:pPr>
              <w:pStyle w:val="6"/>
              <w:spacing w:line="351" w:lineRule="auto"/>
            </w:pPr>
          </w:p>
          <w:p w14:paraId="3799223E">
            <w:pPr>
              <w:spacing w:before="58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3" w:type="dxa"/>
            <w:vAlign w:val="top"/>
          </w:tcPr>
          <w:p w14:paraId="01A299E3">
            <w:pPr>
              <w:pStyle w:val="6"/>
            </w:pPr>
          </w:p>
        </w:tc>
        <w:tc>
          <w:tcPr>
            <w:tcW w:w="1122" w:type="dxa"/>
            <w:vAlign w:val="top"/>
          </w:tcPr>
          <w:p w14:paraId="0433FAE6">
            <w:pPr>
              <w:pStyle w:val="6"/>
            </w:pPr>
          </w:p>
        </w:tc>
        <w:tc>
          <w:tcPr>
            <w:tcW w:w="1123" w:type="dxa"/>
            <w:vAlign w:val="top"/>
          </w:tcPr>
          <w:p w14:paraId="7DF6D575">
            <w:pPr>
              <w:pStyle w:val="6"/>
            </w:pPr>
          </w:p>
        </w:tc>
        <w:tc>
          <w:tcPr>
            <w:tcW w:w="1499" w:type="dxa"/>
            <w:vAlign w:val="top"/>
          </w:tcPr>
          <w:p w14:paraId="65BDF26F">
            <w:pPr>
              <w:pStyle w:val="6"/>
            </w:pPr>
          </w:p>
        </w:tc>
      </w:tr>
      <w:tr w14:paraId="360604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048" w:type="dxa"/>
            <w:vAlign w:val="top"/>
          </w:tcPr>
          <w:p w14:paraId="71CCFFF2">
            <w:pPr>
              <w:spacing w:before="10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1184" w:type="dxa"/>
            <w:vAlign w:val="top"/>
          </w:tcPr>
          <w:p w14:paraId="72AC3CCC">
            <w:pPr>
              <w:spacing w:before="74" w:line="218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机关事业</w:t>
            </w:r>
          </w:p>
        </w:tc>
        <w:tc>
          <w:tcPr>
            <w:tcW w:w="1124" w:type="dxa"/>
            <w:vAlign w:val="top"/>
          </w:tcPr>
          <w:p w14:paraId="3F17721C">
            <w:pPr>
              <w:spacing w:before="101" w:line="186" w:lineRule="auto"/>
              <w:ind w:left="5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2" w:type="dxa"/>
            <w:vAlign w:val="top"/>
          </w:tcPr>
          <w:p w14:paraId="5EF7796E">
            <w:pPr>
              <w:spacing w:before="101" w:line="186" w:lineRule="auto"/>
              <w:ind w:left="55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123" w:type="dxa"/>
            <w:vAlign w:val="top"/>
          </w:tcPr>
          <w:p w14:paraId="397B89AA">
            <w:pPr>
              <w:pStyle w:val="6"/>
            </w:pPr>
          </w:p>
        </w:tc>
        <w:tc>
          <w:tcPr>
            <w:tcW w:w="1122" w:type="dxa"/>
            <w:vAlign w:val="top"/>
          </w:tcPr>
          <w:p w14:paraId="70ED2469">
            <w:pPr>
              <w:pStyle w:val="6"/>
            </w:pPr>
          </w:p>
        </w:tc>
        <w:tc>
          <w:tcPr>
            <w:tcW w:w="1123" w:type="dxa"/>
            <w:vAlign w:val="top"/>
          </w:tcPr>
          <w:p w14:paraId="68272C94">
            <w:pPr>
              <w:pStyle w:val="6"/>
            </w:pPr>
          </w:p>
        </w:tc>
        <w:tc>
          <w:tcPr>
            <w:tcW w:w="1499" w:type="dxa"/>
            <w:vAlign w:val="top"/>
          </w:tcPr>
          <w:p w14:paraId="261DC93D">
            <w:pPr>
              <w:pStyle w:val="6"/>
            </w:pPr>
          </w:p>
        </w:tc>
      </w:tr>
    </w:tbl>
    <w:p w14:paraId="147A2637">
      <w:pPr>
        <w:pStyle w:val="2"/>
      </w:pPr>
    </w:p>
    <w:p w14:paraId="4A70D2C4">
      <w:pPr>
        <w:sectPr>
          <w:footerReference r:id="rId15" w:type="default"/>
          <w:pgSz w:w="11906" w:h="16839"/>
          <w:pgMar w:top="400" w:right="1212" w:bottom="1209" w:left="1327" w:header="0" w:footer="992" w:gutter="0"/>
          <w:cols w:space="720" w:num="1"/>
        </w:sectPr>
      </w:pPr>
    </w:p>
    <w:p w14:paraId="1D7CD481">
      <w:pPr>
        <w:spacing w:before="42"/>
      </w:pPr>
    </w:p>
    <w:p w14:paraId="195D7D14">
      <w:pPr>
        <w:spacing w:before="41"/>
      </w:pPr>
    </w:p>
    <w:p w14:paraId="28AFB276">
      <w:pPr>
        <w:spacing w:before="41"/>
      </w:pPr>
    </w:p>
    <w:p w14:paraId="30C639BC">
      <w:pPr>
        <w:spacing w:before="41"/>
      </w:pPr>
    </w:p>
    <w:tbl>
      <w:tblPr>
        <w:tblStyle w:val="5"/>
        <w:tblW w:w="93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8"/>
        <w:gridCol w:w="1184"/>
        <w:gridCol w:w="1124"/>
        <w:gridCol w:w="1122"/>
        <w:gridCol w:w="1123"/>
        <w:gridCol w:w="1122"/>
        <w:gridCol w:w="1123"/>
        <w:gridCol w:w="1499"/>
      </w:tblGrid>
      <w:tr w14:paraId="45507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48" w:type="dxa"/>
            <w:vAlign w:val="top"/>
          </w:tcPr>
          <w:p w14:paraId="440B0EDB">
            <w:pPr>
              <w:pStyle w:val="6"/>
            </w:pPr>
          </w:p>
        </w:tc>
        <w:tc>
          <w:tcPr>
            <w:tcW w:w="1184" w:type="dxa"/>
            <w:vAlign w:val="top"/>
          </w:tcPr>
          <w:p w14:paraId="498C705B">
            <w:pPr>
              <w:spacing w:before="66" w:line="237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单位基本</w:t>
            </w:r>
          </w:p>
          <w:p w14:paraId="6F687929">
            <w:pPr>
              <w:spacing w:before="55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养老保险</w:t>
            </w:r>
          </w:p>
          <w:p w14:paraId="0EC74A68">
            <w:pPr>
              <w:spacing w:before="54" w:line="225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缴费支出</w:t>
            </w:r>
          </w:p>
        </w:tc>
        <w:tc>
          <w:tcPr>
            <w:tcW w:w="1124" w:type="dxa"/>
            <w:vAlign w:val="top"/>
          </w:tcPr>
          <w:p w14:paraId="11B579E1">
            <w:pPr>
              <w:pStyle w:val="6"/>
            </w:pPr>
          </w:p>
        </w:tc>
        <w:tc>
          <w:tcPr>
            <w:tcW w:w="1122" w:type="dxa"/>
            <w:vAlign w:val="top"/>
          </w:tcPr>
          <w:p w14:paraId="706CF01B">
            <w:pPr>
              <w:pStyle w:val="6"/>
            </w:pPr>
          </w:p>
        </w:tc>
        <w:tc>
          <w:tcPr>
            <w:tcW w:w="1123" w:type="dxa"/>
            <w:vAlign w:val="top"/>
          </w:tcPr>
          <w:p w14:paraId="26B7EEDF">
            <w:pPr>
              <w:pStyle w:val="6"/>
            </w:pPr>
          </w:p>
        </w:tc>
        <w:tc>
          <w:tcPr>
            <w:tcW w:w="1122" w:type="dxa"/>
            <w:vAlign w:val="top"/>
          </w:tcPr>
          <w:p w14:paraId="5E9F3EE7">
            <w:pPr>
              <w:pStyle w:val="6"/>
            </w:pPr>
          </w:p>
        </w:tc>
        <w:tc>
          <w:tcPr>
            <w:tcW w:w="1123" w:type="dxa"/>
            <w:vAlign w:val="top"/>
          </w:tcPr>
          <w:p w14:paraId="7AB60BA2">
            <w:pPr>
              <w:pStyle w:val="6"/>
            </w:pPr>
          </w:p>
        </w:tc>
        <w:tc>
          <w:tcPr>
            <w:tcW w:w="1499" w:type="dxa"/>
            <w:vAlign w:val="top"/>
          </w:tcPr>
          <w:p w14:paraId="50201084">
            <w:pPr>
              <w:pStyle w:val="6"/>
            </w:pPr>
          </w:p>
        </w:tc>
      </w:tr>
      <w:tr w14:paraId="53BE6D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50F968A2">
            <w:pPr>
              <w:spacing w:before="24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1184" w:type="dxa"/>
            <w:vAlign w:val="top"/>
          </w:tcPr>
          <w:p w14:paraId="5221B7B9">
            <w:pPr>
              <w:spacing w:before="58" w:line="256" w:lineRule="auto"/>
              <w:ind w:left="105" w:right="273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卫生健康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2D97EADD">
            <w:pPr>
              <w:spacing w:before="240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2" w:type="dxa"/>
            <w:vAlign w:val="top"/>
          </w:tcPr>
          <w:p w14:paraId="67C6C451">
            <w:pPr>
              <w:spacing w:before="240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3" w:type="dxa"/>
            <w:vAlign w:val="top"/>
          </w:tcPr>
          <w:p w14:paraId="1DA23CEB">
            <w:pPr>
              <w:pStyle w:val="6"/>
            </w:pPr>
          </w:p>
        </w:tc>
        <w:tc>
          <w:tcPr>
            <w:tcW w:w="1122" w:type="dxa"/>
            <w:vAlign w:val="top"/>
          </w:tcPr>
          <w:p w14:paraId="69A8BF05">
            <w:pPr>
              <w:pStyle w:val="6"/>
            </w:pPr>
          </w:p>
        </w:tc>
        <w:tc>
          <w:tcPr>
            <w:tcW w:w="1123" w:type="dxa"/>
            <w:vAlign w:val="top"/>
          </w:tcPr>
          <w:p w14:paraId="1430F3E4">
            <w:pPr>
              <w:pStyle w:val="6"/>
            </w:pPr>
          </w:p>
        </w:tc>
        <w:tc>
          <w:tcPr>
            <w:tcW w:w="1499" w:type="dxa"/>
            <w:vAlign w:val="top"/>
          </w:tcPr>
          <w:p w14:paraId="72A0BB85">
            <w:pPr>
              <w:pStyle w:val="6"/>
            </w:pPr>
          </w:p>
        </w:tc>
      </w:tr>
      <w:tr w14:paraId="674A9E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62BFDFAC">
            <w:pPr>
              <w:spacing w:before="24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1184" w:type="dxa"/>
            <w:vAlign w:val="top"/>
          </w:tcPr>
          <w:p w14:paraId="2D26A4AF">
            <w:pPr>
              <w:spacing w:before="59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行政事业</w:t>
            </w:r>
          </w:p>
          <w:p w14:paraId="692CF30D">
            <w:pPr>
              <w:spacing w:before="54" w:line="223" w:lineRule="auto"/>
              <w:ind w:left="1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单位医疗</w:t>
            </w:r>
          </w:p>
        </w:tc>
        <w:tc>
          <w:tcPr>
            <w:tcW w:w="1124" w:type="dxa"/>
            <w:vAlign w:val="top"/>
          </w:tcPr>
          <w:p w14:paraId="645B9A59">
            <w:pPr>
              <w:spacing w:before="241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2" w:type="dxa"/>
            <w:vAlign w:val="top"/>
          </w:tcPr>
          <w:p w14:paraId="0655BDBC">
            <w:pPr>
              <w:spacing w:before="241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3" w:type="dxa"/>
            <w:vAlign w:val="top"/>
          </w:tcPr>
          <w:p w14:paraId="7BEBC5C2">
            <w:pPr>
              <w:pStyle w:val="6"/>
            </w:pPr>
          </w:p>
        </w:tc>
        <w:tc>
          <w:tcPr>
            <w:tcW w:w="1122" w:type="dxa"/>
            <w:vAlign w:val="top"/>
          </w:tcPr>
          <w:p w14:paraId="3B3EBD75">
            <w:pPr>
              <w:pStyle w:val="6"/>
            </w:pPr>
          </w:p>
        </w:tc>
        <w:tc>
          <w:tcPr>
            <w:tcW w:w="1123" w:type="dxa"/>
            <w:vAlign w:val="top"/>
          </w:tcPr>
          <w:p w14:paraId="44351AB6">
            <w:pPr>
              <w:pStyle w:val="6"/>
            </w:pPr>
          </w:p>
        </w:tc>
        <w:tc>
          <w:tcPr>
            <w:tcW w:w="1499" w:type="dxa"/>
            <w:vAlign w:val="top"/>
          </w:tcPr>
          <w:p w14:paraId="6C04762B">
            <w:pPr>
              <w:pStyle w:val="6"/>
            </w:pPr>
          </w:p>
        </w:tc>
      </w:tr>
      <w:tr w14:paraId="3C259E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39ACC34A">
            <w:pPr>
              <w:spacing w:before="24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1184" w:type="dxa"/>
            <w:vAlign w:val="top"/>
          </w:tcPr>
          <w:p w14:paraId="34D1D43E">
            <w:pPr>
              <w:spacing w:before="60" w:line="255" w:lineRule="auto"/>
              <w:ind w:left="122" w:right="273" w:hanging="2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行政单位</w:t>
            </w:r>
            <w:r>
              <w:rPr>
                <w:rFonts w:ascii="仿宋" w:hAnsi="仿宋" w:eastAsia="仿宋" w:cs="仿宋"/>
                <w:spacing w:val="-9"/>
                <w:sz w:val="20"/>
                <w:szCs w:val="20"/>
              </w:rPr>
              <w:t>医疗</w:t>
            </w:r>
          </w:p>
        </w:tc>
        <w:tc>
          <w:tcPr>
            <w:tcW w:w="1124" w:type="dxa"/>
            <w:vAlign w:val="top"/>
          </w:tcPr>
          <w:p w14:paraId="0F5425E5">
            <w:pPr>
              <w:spacing w:before="242" w:line="186" w:lineRule="auto"/>
              <w:ind w:left="5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2" w:type="dxa"/>
            <w:vAlign w:val="top"/>
          </w:tcPr>
          <w:p w14:paraId="4AF61435">
            <w:pPr>
              <w:spacing w:before="242" w:line="186" w:lineRule="auto"/>
              <w:ind w:left="5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123" w:type="dxa"/>
            <w:vAlign w:val="top"/>
          </w:tcPr>
          <w:p w14:paraId="75A1F6D9">
            <w:pPr>
              <w:pStyle w:val="6"/>
            </w:pPr>
          </w:p>
        </w:tc>
        <w:tc>
          <w:tcPr>
            <w:tcW w:w="1122" w:type="dxa"/>
            <w:vAlign w:val="top"/>
          </w:tcPr>
          <w:p w14:paraId="6C378183">
            <w:pPr>
              <w:pStyle w:val="6"/>
            </w:pPr>
          </w:p>
        </w:tc>
        <w:tc>
          <w:tcPr>
            <w:tcW w:w="1123" w:type="dxa"/>
            <w:vAlign w:val="top"/>
          </w:tcPr>
          <w:p w14:paraId="2ED18F1A">
            <w:pPr>
              <w:pStyle w:val="6"/>
            </w:pPr>
          </w:p>
        </w:tc>
        <w:tc>
          <w:tcPr>
            <w:tcW w:w="1499" w:type="dxa"/>
            <w:vAlign w:val="top"/>
          </w:tcPr>
          <w:p w14:paraId="6FEB5785">
            <w:pPr>
              <w:pStyle w:val="6"/>
            </w:pPr>
          </w:p>
        </w:tc>
      </w:tr>
      <w:tr w14:paraId="72D361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0269AE0E">
            <w:pPr>
              <w:spacing w:before="24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</w:t>
            </w:r>
          </w:p>
        </w:tc>
        <w:tc>
          <w:tcPr>
            <w:tcW w:w="1184" w:type="dxa"/>
            <w:vAlign w:val="top"/>
          </w:tcPr>
          <w:p w14:paraId="19105540">
            <w:pPr>
              <w:spacing w:before="60" w:line="255" w:lineRule="auto"/>
              <w:ind w:left="126" w:right="273" w:hanging="2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农林水支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558E5CBD">
            <w:pPr>
              <w:spacing w:before="243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3AE2F1B8">
            <w:pPr>
              <w:pStyle w:val="6"/>
            </w:pPr>
          </w:p>
        </w:tc>
        <w:tc>
          <w:tcPr>
            <w:tcW w:w="1123" w:type="dxa"/>
            <w:vAlign w:val="top"/>
          </w:tcPr>
          <w:p w14:paraId="4AB82AE0">
            <w:pPr>
              <w:spacing w:before="243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05A99869">
            <w:pPr>
              <w:pStyle w:val="6"/>
            </w:pPr>
          </w:p>
        </w:tc>
        <w:tc>
          <w:tcPr>
            <w:tcW w:w="1123" w:type="dxa"/>
            <w:vAlign w:val="top"/>
          </w:tcPr>
          <w:p w14:paraId="4CEF3A37">
            <w:pPr>
              <w:pStyle w:val="6"/>
            </w:pPr>
          </w:p>
        </w:tc>
        <w:tc>
          <w:tcPr>
            <w:tcW w:w="1499" w:type="dxa"/>
            <w:vAlign w:val="top"/>
          </w:tcPr>
          <w:p w14:paraId="4F020382">
            <w:pPr>
              <w:pStyle w:val="6"/>
            </w:pPr>
          </w:p>
        </w:tc>
      </w:tr>
      <w:tr w14:paraId="0BC0BD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705BC664">
            <w:pPr>
              <w:spacing w:before="24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</w:t>
            </w:r>
          </w:p>
        </w:tc>
        <w:tc>
          <w:tcPr>
            <w:tcW w:w="1184" w:type="dxa"/>
            <w:vAlign w:val="top"/>
          </w:tcPr>
          <w:p w14:paraId="0D92FC3D">
            <w:pPr>
              <w:spacing w:before="62" w:line="254" w:lineRule="auto"/>
              <w:ind w:left="104" w:right="273" w:hanging="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农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村综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改革</w:t>
            </w:r>
          </w:p>
        </w:tc>
        <w:tc>
          <w:tcPr>
            <w:tcW w:w="1124" w:type="dxa"/>
            <w:vAlign w:val="top"/>
          </w:tcPr>
          <w:p w14:paraId="367503A0">
            <w:pPr>
              <w:spacing w:before="244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2E6EF643">
            <w:pPr>
              <w:pStyle w:val="6"/>
            </w:pPr>
          </w:p>
        </w:tc>
        <w:tc>
          <w:tcPr>
            <w:tcW w:w="1123" w:type="dxa"/>
            <w:vAlign w:val="top"/>
          </w:tcPr>
          <w:p w14:paraId="5E3803F3">
            <w:pPr>
              <w:spacing w:before="244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2A7B6D7E">
            <w:pPr>
              <w:pStyle w:val="6"/>
            </w:pPr>
          </w:p>
        </w:tc>
        <w:tc>
          <w:tcPr>
            <w:tcW w:w="1123" w:type="dxa"/>
            <w:vAlign w:val="top"/>
          </w:tcPr>
          <w:p w14:paraId="35191246">
            <w:pPr>
              <w:pStyle w:val="6"/>
            </w:pPr>
          </w:p>
        </w:tc>
        <w:tc>
          <w:tcPr>
            <w:tcW w:w="1499" w:type="dxa"/>
            <w:vAlign w:val="top"/>
          </w:tcPr>
          <w:p w14:paraId="1989BE8E">
            <w:pPr>
              <w:pStyle w:val="6"/>
            </w:pPr>
          </w:p>
        </w:tc>
      </w:tr>
      <w:tr w14:paraId="2C3908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</w:trPr>
        <w:tc>
          <w:tcPr>
            <w:tcW w:w="1048" w:type="dxa"/>
            <w:vAlign w:val="top"/>
          </w:tcPr>
          <w:p w14:paraId="115BBBEB">
            <w:pPr>
              <w:pStyle w:val="6"/>
              <w:spacing w:line="248" w:lineRule="auto"/>
            </w:pPr>
          </w:p>
          <w:p w14:paraId="5967094E">
            <w:pPr>
              <w:pStyle w:val="6"/>
              <w:spacing w:line="249" w:lineRule="auto"/>
            </w:pPr>
          </w:p>
          <w:p w14:paraId="00D2CB6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2130705</w:t>
            </w:r>
          </w:p>
        </w:tc>
        <w:tc>
          <w:tcPr>
            <w:tcW w:w="1184" w:type="dxa"/>
            <w:vAlign w:val="top"/>
          </w:tcPr>
          <w:p w14:paraId="498E1D59">
            <w:pPr>
              <w:spacing w:before="62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对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村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民委</w:t>
            </w:r>
          </w:p>
          <w:p w14:paraId="788FA3C6">
            <w:pPr>
              <w:spacing w:before="51"/>
              <w:ind w:left="11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8"/>
                <w:sz w:val="20"/>
                <w:szCs w:val="20"/>
              </w:rPr>
              <w:t>员会和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村</w:t>
            </w:r>
          </w:p>
          <w:p w14:paraId="7EBEA3C3">
            <w:pPr>
              <w:spacing w:before="53" w:line="253" w:lineRule="auto"/>
              <w:ind w:left="105" w:right="273" w:hanging="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党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支部的</w:t>
            </w: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补助</w:t>
            </w:r>
          </w:p>
        </w:tc>
        <w:tc>
          <w:tcPr>
            <w:tcW w:w="1124" w:type="dxa"/>
            <w:vAlign w:val="top"/>
          </w:tcPr>
          <w:p w14:paraId="3067DF2C">
            <w:pPr>
              <w:pStyle w:val="6"/>
              <w:spacing w:line="248" w:lineRule="auto"/>
            </w:pPr>
          </w:p>
          <w:p w14:paraId="5B260723">
            <w:pPr>
              <w:pStyle w:val="6"/>
              <w:spacing w:line="249" w:lineRule="auto"/>
            </w:pPr>
          </w:p>
          <w:p w14:paraId="7766F8B3">
            <w:pPr>
              <w:spacing w:before="57" w:line="186" w:lineRule="auto"/>
              <w:ind w:left="4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5C264B92">
            <w:pPr>
              <w:pStyle w:val="6"/>
            </w:pPr>
          </w:p>
        </w:tc>
        <w:tc>
          <w:tcPr>
            <w:tcW w:w="1123" w:type="dxa"/>
            <w:vAlign w:val="top"/>
          </w:tcPr>
          <w:p w14:paraId="023FCD07">
            <w:pPr>
              <w:pStyle w:val="6"/>
              <w:spacing w:line="248" w:lineRule="auto"/>
            </w:pPr>
          </w:p>
          <w:p w14:paraId="5364B9F3">
            <w:pPr>
              <w:pStyle w:val="6"/>
              <w:spacing w:line="249" w:lineRule="auto"/>
            </w:pPr>
          </w:p>
          <w:p w14:paraId="6537D118">
            <w:pPr>
              <w:spacing w:before="57" w:line="186" w:lineRule="auto"/>
              <w:ind w:left="4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122" w:type="dxa"/>
            <w:vAlign w:val="top"/>
          </w:tcPr>
          <w:p w14:paraId="4ADA8BC7">
            <w:pPr>
              <w:pStyle w:val="6"/>
            </w:pPr>
          </w:p>
        </w:tc>
        <w:tc>
          <w:tcPr>
            <w:tcW w:w="1123" w:type="dxa"/>
            <w:vAlign w:val="top"/>
          </w:tcPr>
          <w:p w14:paraId="5FAAE0C3">
            <w:pPr>
              <w:pStyle w:val="6"/>
            </w:pPr>
          </w:p>
        </w:tc>
        <w:tc>
          <w:tcPr>
            <w:tcW w:w="1499" w:type="dxa"/>
            <w:vAlign w:val="top"/>
          </w:tcPr>
          <w:p w14:paraId="20094FC8">
            <w:pPr>
              <w:pStyle w:val="6"/>
            </w:pPr>
          </w:p>
        </w:tc>
      </w:tr>
      <w:tr w14:paraId="7A774D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384C0629">
            <w:pPr>
              <w:spacing w:before="24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1184" w:type="dxa"/>
            <w:vAlign w:val="top"/>
          </w:tcPr>
          <w:p w14:paraId="02CECFBE">
            <w:pPr>
              <w:spacing w:before="64" w:line="253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住房保障支出</w:t>
            </w:r>
          </w:p>
        </w:tc>
        <w:tc>
          <w:tcPr>
            <w:tcW w:w="1124" w:type="dxa"/>
            <w:vAlign w:val="top"/>
          </w:tcPr>
          <w:p w14:paraId="47933875">
            <w:pPr>
              <w:spacing w:before="247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2" w:type="dxa"/>
            <w:vAlign w:val="top"/>
          </w:tcPr>
          <w:p w14:paraId="707285DB">
            <w:pPr>
              <w:spacing w:before="247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3" w:type="dxa"/>
            <w:vAlign w:val="top"/>
          </w:tcPr>
          <w:p w14:paraId="4F384887">
            <w:pPr>
              <w:pStyle w:val="6"/>
            </w:pPr>
          </w:p>
        </w:tc>
        <w:tc>
          <w:tcPr>
            <w:tcW w:w="1122" w:type="dxa"/>
            <w:vAlign w:val="top"/>
          </w:tcPr>
          <w:p w14:paraId="4C23F234">
            <w:pPr>
              <w:pStyle w:val="6"/>
            </w:pPr>
          </w:p>
        </w:tc>
        <w:tc>
          <w:tcPr>
            <w:tcW w:w="1123" w:type="dxa"/>
            <w:vAlign w:val="top"/>
          </w:tcPr>
          <w:p w14:paraId="4CB6113D">
            <w:pPr>
              <w:pStyle w:val="6"/>
            </w:pPr>
          </w:p>
        </w:tc>
        <w:tc>
          <w:tcPr>
            <w:tcW w:w="1499" w:type="dxa"/>
            <w:vAlign w:val="top"/>
          </w:tcPr>
          <w:p w14:paraId="2312247F">
            <w:pPr>
              <w:pStyle w:val="6"/>
            </w:pPr>
          </w:p>
        </w:tc>
      </w:tr>
      <w:tr w14:paraId="2E60E6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229DD9A5">
            <w:pPr>
              <w:spacing w:before="24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1184" w:type="dxa"/>
            <w:vAlign w:val="top"/>
          </w:tcPr>
          <w:p w14:paraId="78EB3DB1">
            <w:pPr>
              <w:spacing w:before="66" w:line="252" w:lineRule="auto"/>
              <w:ind w:left="105" w:right="273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1124" w:type="dxa"/>
            <w:vAlign w:val="top"/>
          </w:tcPr>
          <w:p w14:paraId="0FE6DC6D">
            <w:pPr>
              <w:spacing w:before="248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2" w:type="dxa"/>
            <w:vAlign w:val="top"/>
          </w:tcPr>
          <w:p w14:paraId="76918D9E">
            <w:pPr>
              <w:spacing w:before="248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3" w:type="dxa"/>
            <w:vAlign w:val="top"/>
          </w:tcPr>
          <w:p w14:paraId="7A8E9B17">
            <w:pPr>
              <w:pStyle w:val="6"/>
            </w:pPr>
          </w:p>
        </w:tc>
        <w:tc>
          <w:tcPr>
            <w:tcW w:w="1122" w:type="dxa"/>
            <w:vAlign w:val="top"/>
          </w:tcPr>
          <w:p w14:paraId="62EEDE08">
            <w:pPr>
              <w:pStyle w:val="6"/>
            </w:pPr>
          </w:p>
        </w:tc>
        <w:tc>
          <w:tcPr>
            <w:tcW w:w="1123" w:type="dxa"/>
            <w:vAlign w:val="top"/>
          </w:tcPr>
          <w:p w14:paraId="38A206DA">
            <w:pPr>
              <w:pStyle w:val="6"/>
            </w:pPr>
          </w:p>
        </w:tc>
        <w:tc>
          <w:tcPr>
            <w:tcW w:w="1499" w:type="dxa"/>
            <w:vAlign w:val="top"/>
          </w:tcPr>
          <w:p w14:paraId="6E3DA947">
            <w:pPr>
              <w:pStyle w:val="6"/>
            </w:pPr>
          </w:p>
        </w:tc>
      </w:tr>
      <w:tr w14:paraId="0B58F0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048" w:type="dxa"/>
            <w:vAlign w:val="top"/>
          </w:tcPr>
          <w:p w14:paraId="5C417862">
            <w:pPr>
              <w:spacing w:before="24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1184" w:type="dxa"/>
            <w:vAlign w:val="top"/>
          </w:tcPr>
          <w:p w14:paraId="56095531">
            <w:pPr>
              <w:spacing w:before="66" w:line="252" w:lineRule="auto"/>
              <w:ind w:left="102" w:right="27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住房公积</w:t>
            </w:r>
            <w:r>
              <w:rPr>
                <w:rFonts w:ascii="仿宋" w:hAnsi="仿宋" w:eastAsia="仿宋" w:cs="仿宋"/>
                <w:sz w:val="20"/>
                <w:szCs w:val="20"/>
              </w:rPr>
              <w:t>金</w:t>
            </w:r>
          </w:p>
        </w:tc>
        <w:tc>
          <w:tcPr>
            <w:tcW w:w="1124" w:type="dxa"/>
            <w:vAlign w:val="top"/>
          </w:tcPr>
          <w:p w14:paraId="70FDEFF6">
            <w:pPr>
              <w:spacing w:before="249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2" w:type="dxa"/>
            <w:vAlign w:val="top"/>
          </w:tcPr>
          <w:p w14:paraId="5F54D85F">
            <w:pPr>
              <w:spacing w:before="249" w:line="186" w:lineRule="auto"/>
              <w:ind w:left="5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123" w:type="dxa"/>
            <w:vAlign w:val="top"/>
          </w:tcPr>
          <w:p w14:paraId="17BBEBC3">
            <w:pPr>
              <w:pStyle w:val="6"/>
            </w:pPr>
          </w:p>
        </w:tc>
        <w:tc>
          <w:tcPr>
            <w:tcW w:w="1122" w:type="dxa"/>
            <w:vAlign w:val="top"/>
          </w:tcPr>
          <w:p w14:paraId="02BD07C8">
            <w:pPr>
              <w:pStyle w:val="6"/>
            </w:pPr>
          </w:p>
        </w:tc>
        <w:tc>
          <w:tcPr>
            <w:tcW w:w="1123" w:type="dxa"/>
            <w:vAlign w:val="top"/>
          </w:tcPr>
          <w:p w14:paraId="3EBC75FB">
            <w:pPr>
              <w:pStyle w:val="6"/>
            </w:pPr>
          </w:p>
        </w:tc>
        <w:tc>
          <w:tcPr>
            <w:tcW w:w="1499" w:type="dxa"/>
            <w:vAlign w:val="top"/>
          </w:tcPr>
          <w:p w14:paraId="382BB7DD">
            <w:pPr>
              <w:pStyle w:val="6"/>
            </w:pPr>
          </w:p>
        </w:tc>
      </w:tr>
      <w:tr w14:paraId="1E3E52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048" w:type="dxa"/>
            <w:vAlign w:val="top"/>
          </w:tcPr>
          <w:p w14:paraId="571C4853">
            <w:pPr>
              <w:spacing w:before="9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</w:t>
            </w:r>
          </w:p>
        </w:tc>
        <w:tc>
          <w:tcPr>
            <w:tcW w:w="1184" w:type="dxa"/>
            <w:vAlign w:val="top"/>
          </w:tcPr>
          <w:p w14:paraId="6F06BF68">
            <w:pPr>
              <w:spacing w:before="68" w:line="215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其他支出</w:t>
            </w:r>
          </w:p>
        </w:tc>
        <w:tc>
          <w:tcPr>
            <w:tcW w:w="1124" w:type="dxa"/>
            <w:vAlign w:val="top"/>
          </w:tcPr>
          <w:p w14:paraId="306DF16D">
            <w:pPr>
              <w:spacing w:before="94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0B4C4429">
            <w:pPr>
              <w:pStyle w:val="6"/>
            </w:pPr>
          </w:p>
        </w:tc>
        <w:tc>
          <w:tcPr>
            <w:tcW w:w="1123" w:type="dxa"/>
            <w:vAlign w:val="top"/>
          </w:tcPr>
          <w:p w14:paraId="7F8A7F91">
            <w:pPr>
              <w:spacing w:before="94" w:line="186" w:lineRule="auto"/>
              <w:ind w:left="4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1F605872">
            <w:pPr>
              <w:pStyle w:val="6"/>
            </w:pPr>
          </w:p>
        </w:tc>
        <w:tc>
          <w:tcPr>
            <w:tcW w:w="1123" w:type="dxa"/>
            <w:vAlign w:val="top"/>
          </w:tcPr>
          <w:p w14:paraId="690F86E1">
            <w:pPr>
              <w:pStyle w:val="6"/>
            </w:pPr>
          </w:p>
        </w:tc>
        <w:tc>
          <w:tcPr>
            <w:tcW w:w="1499" w:type="dxa"/>
            <w:vAlign w:val="top"/>
          </w:tcPr>
          <w:p w14:paraId="51DF871C">
            <w:pPr>
              <w:pStyle w:val="6"/>
            </w:pPr>
          </w:p>
        </w:tc>
      </w:tr>
      <w:tr w14:paraId="1F9220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1048" w:type="dxa"/>
            <w:vAlign w:val="top"/>
          </w:tcPr>
          <w:p w14:paraId="33E34163">
            <w:pPr>
              <w:pStyle w:val="6"/>
              <w:spacing w:line="271" w:lineRule="auto"/>
            </w:pPr>
          </w:p>
          <w:p w14:paraId="50286445">
            <w:pPr>
              <w:pStyle w:val="6"/>
              <w:spacing w:line="271" w:lineRule="auto"/>
            </w:pPr>
          </w:p>
          <w:p w14:paraId="2A06001D">
            <w:pPr>
              <w:pStyle w:val="6"/>
              <w:spacing w:line="271" w:lineRule="auto"/>
            </w:pPr>
          </w:p>
          <w:p w14:paraId="6BDFCD8E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</w:t>
            </w:r>
          </w:p>
        </w:tc>
        <w:tc>
          <w:tcPr>
            <w:tcW w:w="1184" w:type="dxa"/>
            <w:vAlign w:val="top"/>
          </w:tcPr>
          <w:p w14:paraId="4082A5A1">
            <w:pPr>
              <w:spacing w:before="6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其他政府</w:t>
            </w:r>
          </w:p>
          <w:p w14:paraId="4777849D">
            <w:pPr>
              <w:spacing w:before="53" w:line="237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性基金及</w:t>
            </w:r>
          </w:p>
          <w:p w14:paraId="3CFCD85C">
            <w:pPr>
              <w:spacing w:before="55"/>
              <w:ind w:left="10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对应专项</w:t>
            </w:r>
          </w:p>
          <w:p w14:paraId="7CA65B68">
            <w:pPr>
              <w:spacing w:before="52" w:line="237" w:lineRule="auto"/>
              <w:ind w:left="9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债务收入</w:t>
            </w:r>
          </w:p>
          <w:p w14:paraId="78C50848">
            <w:pPr>
              <w:spacing w:before="53" w:line="250" w:lineRule="auto"/>
              <w:ind w:left="126" w:right="273" w:hanging="2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安排的支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1124" w:type="dxa"/>
            <w:vAlign w:val="top"/>
          </w:tcPr>
          <w:p w14:paraId="433361BD">
            <w:pPr>
              <w:pStyle w:val="6"/>
              <w:spacing w:line="271" w:lineRule="auto"/>
            </w:pPr>
          </w:p>
          <w:p w14:paraId="00BC4780">
            <w:pPr>
              <w:pStyle w:val="6"/>
              <w:spacing w:line="271" w:lineRule="auto"/>
            </w:pPr>
          </w:p>
          <w:p w14:paraId="50D39589">
            <w:pPr>
              <w:pStyle w:val="6"/>
              <w:spacing w:line="271" w:lineRule="auto"/>
            </w:pPr>
          </w:p>
          <w:p w14:paraId="74F18CE8">
            <w:pPr>
              <w:spacing w:before="57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66C6FB15">
            <w:pPr>
              <w:pStyle w:val="6"/>
            </w:pPr>
          </w:p>
        </w:tc>
        <w:tc>
          <w:tcPr>
            <w:tcW w:w="1123" w:type="dxa"/>
            <w:vAlign w:val="top"/>
          </w:tcPr>
          <w:p w14:paraId="750916E0">
            <w:pPr>
              <w:pStyle w:val="6"/>
              <w:spacing w:line="271" w:lineRule="auto"/>
            </w:pPr>
          </w:p>
          <w:p w14:paraId="6C1F4CEF">
            <w:pPr>
              <w:pStyle w:val="6"/>
              <w:spacing w:line="271" w:lineRule="auto"/>
            </w:pPr>
          </w:p>
          <w:p w14:paraId="4A1111D1">
            <w:pPr>
              <w:pStyle w:val="6"/>
              <w:spacing w:line="271" w:lineRule="auto"/>
            </w:pPr>
          </w:p>
          <w:p w14:paraId="66129299">
            <w:pPr>
              <w:spacing w:before="57" w:line="186" w:lineRule="auto"/>
              <w:ind w:left="4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74EE11E9">
            <w:pPr>
              <w:pStyle w:val="6"/>
            </w:pPr>
          </w:p>
        </w:tc>
        <w:tc>
          <w:tcPr>
            <w:tcW w:w="1123" w:type="dxa"/>
            <w:vAlign w:val="top"/>
          </w:tcPr>
          <w:p w14:paraId="59A82FC4">
            <w:pPr>
              <w:pStyle w:val="6"/>
            </w:pPr>
          </w:p>
        </w:tc>
        <w:tc>
          <w:tcPr>
            <w:tcW w:w="1499" w:type="dxa"/>
            <w:vAlign w:val="top"/>
          </w:tcPr>
          <w:p w14:paraId="54C48E37">
            <w:pPr>
              <w:pStyle w:val="6"/>
            </w:pPr>
          </w:p>
        </w:tc>
      </w:tr>
      <w:tr w14:paraId="691EF8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1048" w:type="dxa"/>
            <w:vAlign w:val="top"/>
          </w:tcPr>
          <w:p w14:paraId="5E765764">
            <w:pPr>
              <w:pStyle w:val="6"/>
              <w:spacing w:line="272" w:lineRule="auto"/>
            </w:pPr>
          </w:p>
          <w:p w14:paraId="4A316C92">
            <w:pPr>
              <w:pStyle w:val="6"/>
              <w:spacing w:line="272" w:lineRule="auto"/>
            </w:pPr>
          </w:p>
          <w:p w14:paraId="149F6CFF">
            <w:pPr>
              <w:pStyle w:val="6"/>
              <w:spacing w:line="273" w:lineRule="auto"/>
            </w:pPr>
          </w:p>
          <w:p w14:paraId="299A99D9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2290402</w:t>
            </w:r>
          </w:p>
        </w:tc>
        <w:tc>
          <w:tcPr>
            <w:tcW w:w="1184" w:type="dxa"/>
            <w:vAlign w:val="top"/>
          </w:tcPr>
          <w:p w14:paraId="52D5F41C">
            <w:pPr>
              <w:spacing w:before="73" w:line="238" w:lineRule="auto"/>
              <w:ind w:left="1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其他地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方</w:t>
            </w:r>
          </w:p>
          <w:p w14:paraId="294E09FD">
            <w:pPr>
              <w:spacing w:before="54" w:line="237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4"/>
                <w:sz w:val="20"/>
                <w:szCs w:val="20"/>
              </w:rPr>
              <w:t>自行</w:t>
            </w:r>
            <w:r>
              <w:rPr>
                <w:rFonts w:ascii="宋体" w:hAnsi="宋体" w:eastAsia="宋体" w:cs="宋体"/>
                <w:spacing w:val="-14"/>
                <w:sz w:val="20"/>
                <w:szCs w:val="20"/>
              </w:rPr>
              <w:t>试点</w:t>
            </w:r>
          </w:p>
          <w:p w14:paraId="6FC1F5D9">
            <w:pPr>
              <w:spacing w:before="54"/>
              <w:ind w:left="1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项目收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益</w:t>
            </w:r>
          </w:p>
          <w:p w14:paraId="39D39846">
            <w:pPr>
              <w:spacing w:before="52" w:line="237" w:lineRule="auto"/>
              <w:ind w:left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专项债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券</w:t>
            </w:r>
          </w:p>
          <w:p w14:paraId="1C598879">
            <w:pPr>
              <w:spacing w:before="55" w:line="252" w:lineRule="auto"/>
              <w:ind w:left="119" w:right="273" w:hanging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收入安排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的支出</w:t>
            </w:r>
          </w:p>
        </w:tc>
        <w:tc>
          <w:tcPr>
            <w:tcW w:w="1124" w:type="dxa"/>
            <w:vAlign w:val="top"/>
          </w:tcPr>
          <w:p w14:paraId="7F5180D6">
            <w:pPr>
              <w:pStyle w:val="6"/>
              <w:spacing w:line="272" w:lineRule="auto"/>
            </w:pPr>
          </w:p>
          <w:p w14:paraId="2799BE4E">
            <w:pPr>
              <w:pStyle w:val="6"/>
              <w:spacing w:line="272" w:lineRule="auto"/>
            </w:pPr>
          </w:p>
          <w:p w14:paraId="184CA16F">
            <w:pPr>
              <w:pStyle w:val="6"/>
              <w:spacing w:line="273" w:lineRule="auto"/>
            </w:pPr>
          </w:p>
          <w:p w14:paraId="26A41926">
            <w:pPr>
              <w:spacing w:before="57" w:line="186" w:lineRule="auto"/>
              <w:ind w:left="4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7BD59135">
            <w:pPr>
              <w:pStyle w:val="6"/>
            </w:pPr>
          </w:p>
        </w:tc>
        <w:tc>
          <w:tcPr>
            <w:tcW w:w="1123" w:type="dxa"/>
            <w:vAlign w:val="top"/>
          </w:tcPr>
          <w:p w14:paraId="25A972AA">
            <w:pPr>
              <w:pStyle w:val="6"/>
              <w:spacing w:line="272" w:lineRule="auto"/>
            </w:pPr>
          </w:p>
          <w:p w14:paraId="69E7B990">
            <w:pPr>
              <w:pStyle w:val="6"/>
              <w:spacing w:line="272" w:lineRule="auto"/>
            </w:pPr>
          </w:p>
          <w:p w14:paraId="206E2119">
            <w:pPr>
              <w:pStyle w:val="6"/>
              <w:spacing w:line="273" w:lineRule="auto"/>
            </w:pPr>
          </w:p>
          <w:p w14:paraId="2F874DF0">
            <w:pPr>
              <w:spacing w:before="57" w:line="186" w:lineRule="auto"/>
              <w:ind w:left="4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22" w:type="dxa"/>
            <w:vAlign w:val="top"/>
          </w:tcPr>
          <w:p w14:paraId="4F8DDA0F">
            <w:pPr>
              <w:pStyle w:val="6"/>
            </w:pPr>
          </w:p>
        </w:tc>
        <w:tc>
          <w:tcPr>
            <w:tcW w:w="1123" w:type="dxa"/>
            <w:vAlign w:val="top"/>
          </w:tcPr>
          <w:p w14:paraId="092A018D">
            <w:pPr>
              <w:pStyle w:val="6"/>
            </w:pPr>
          </w:p>
        </w:tc>
        <w:tc>
          <w:tcPr>
            <w:tcW w:w="1499" w:type="dxa"/>
            <w:vAlign w:val="top"/>
          </w:tcPr>
          <w:p w14:paraId="547174ED">
            <w:pPr>
              <w:pStyle w:val="6"/>
            </w:pPr>
          </w:p>
        </w:tc>
      </w:tr>
    </w:tbl>
    <w:p w14:paraId="26C9D839">
      <w:pPr>
        <w:spacing w:before="66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本年度各项支出情况。</w:t>
      </w:r>
    </w:p>
    <w:p w14:paraId="4F33AC48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16" w:type="default"/>
          <w:pgSz w:w="11906" w:h="16839"/>
          <w:pgMar w:top="400" w:right="1212" w:bottom="1209" w:left="1327" w:header="0" w:footer="992" w:gutter="0"/>
          <w:cols w:space="720" w:num="1"/>
        </w:sectPr>
      </w:pPr>
    </w:p>
    <w:p w14:paraId="30E34A7F">
      <w:pPr>
        <w:pStyle w:val="2"/>
        <w:spacing w:line="297" w:lineRule="auto"/>
      </w:pPr>
    </w:p>
    <w:p w14:paraId="0C74330A">
      <w:pPr>
        <w:pStyle w:val="2"/>
        <w:spacing w:line="297" w:lineRule="auto"/>
      </w:pPr>
    </w:p>
    <w:p w14:paraId="11802E3E">
      <w:pPr>
        <w:pStyle w:val="2"/>
        <w:spacing w:line="297" w:lineRule="auto"/>
      </w:pPr>
    </w:p>
    <w:p w14:paraId="36D6DCE8">
      <w:pPr>
        <w:pStyle w:val="2"/>
        <w:spacing w:line="297" w:lineRule="auto"/>
      </w:pPr>
    </w:p>
    <w:p w14:paraId="2915F21F">
      <w:pPr>
        <w:spacing w:before="104" w:line="238" w:lineRule="auto"/>
        <w:ind w:left="39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财政拨款收入支出决算总表</w:t>
      </w:r>
    </w:p>
    <w:p w14:paraId="67A5DDAA">
      <w:pPr>
        <w:spacing w:before="109" w:line="257" w:lineRule="auto"/>
        <w:ind w:left="128" w:right="118" w:firstLine="10593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04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3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人民政府</w:t>
      </w:r>
      <w:r>
        <w:rPr>
          <w:rFonts w:hint="eastAsia" w:ascii="仿宋" w:hAnsi="仿宋" w:eastAsia="仿宋" w:cs="仿宋"/>
          <w:spacing w:val="-1"/>
          <w:sz w:val="20"/>
          <w:szCs w:val="20"/>
          <w:lang w:val="en-US" w:eastAsia="zh-CN"/>
        </w:rPr>
        <w:t>本级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   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         金额单位：万元</w:t>
      </w:r>
    </w:p>
    <w:tbl>
      <w:tblPr>
        <w:tblStyle w:val="5"/>
        <w:tblW w:w="11708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9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4272FD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036" w:type="dxa"/>
            <w:gridSpan w:val="3"/>
            <w:vAlign w:val="top"/>
          </w:tcPr>
          <w:p w14:paraId="794B2B6E">
            <w:pPr>
              <w:spacing w:before="66" w:line="226" w:lineRule="auto"/>
              <w:ind w:left="182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收入</w:t>
            </w:r>
          </w:p>
        </w:tc>
        <w:tc>
          <w:tcPr>
            <w:tcW w:w="7672" w:type="dxa"/>
            <w:gridSpan w:val="6"/>
            <w:vAlign w:val="top"/>
          </w:tcPr>
          <w:p w14:paraId="752C6F99">
            <w:pPr>
              <w:spacing w:before="66" w:line="226" w:lineRule="auto"/>
              <w:ind w:left="364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</w:tr>
      <w:tr w14:paraId="386B29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989" w:type="dxa"/>
            <w:vAlign w:val="top"/>
          </w:tcPr>
          <w:p w14:paraId="6EE65550">
            <w:pPr>
              <w:pStyle w:val="6"/>
              <w:spacing w:line="302" w:lineRule="auto"/>
            </w:pPr>
          </w:p>
          <w:p w14:paraId="0E175788">
            <w:pPr>
              <w:spacing w:before="65"/>
              <w:ind w:left="59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项</w:t>
            </w:r>
            <w:r>
              <w:rPr>
                <w:rFonts w:ascii="仿宋" w:hAnsi="仿宋" w:eastAsia="仿宋" w:cs="仿宋"/>
                <w:spacing w:val="13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7"/>
                <w:sz w:val="20"/>
                <w:szCs w:val="20"/>
              </w:rPr>
              <w:t>目</w:t>
            </w:r>
          </w:p>
        </w:tc>
        <w:tc>
          <w:tcPr>
            <w:tcW w:w="622" w:type="dxa"/>
            <w:vAlign w:val="top"/>
          </w:tcPr>
          <w:p w14:paraId="51DEBE89">
            <w:pPr>
              <w:pStyle w:val="6"/>
              <w:spacing w:line="302" w:lineRule="auto"/>
            </w:pPr>
          </w:p>
          <w:p w14:paraId="376CFB00">
            <w:pPr>
              <w:spacing w:before="65" w:line="237" w:lineRule="auto"/>
              <w:ind w:left="10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425" w:type="dxa"/>
            <w:vAlign w:val="top"/>
          </w:tcPr>
          <w:p w14:paraId="525BE871">
            <w:pPr>
              <w:pStyle w:val="6"/>
              <w:spacing w:line="312" w:lineRule="auto"/>
            </w:pPr>
          </w:p>
          <w:p w14:paraId="5FA79EEE">
            <w:pPr>
              <w:spacing w:before="65" w:line="202" w:lineRule="auto"/>
              <w:ind w:left="5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金额</w:t>
            </w:r>
          </w:p>
        </w:tc>
        <w:tc>
          <w:tcPr>
            <w:tcW w:w="2092" w:type="dxa"/>
            <w:vAlign w:val="top"/>
          </w:tcPr>
          <w:p w14:paraId="377988AC">
            <w:pPr>
              <w:pStyle w:val="6"/>
              <w:spacing w:line="302" w:lineRule="auto"/>
            </w:pPr>
          </w:p>
          <w:p w14:paraId="515EBE95">
            <w:pPr>
              <w:spacing w:before="65"/>
              <w:ind w:left="84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622" w:type="dxa"/>
            <w:vAlign w:val="top"/>
          </w:tcPr>
          <w:p w14:paraId="4BF922BB">
            <w:pPr>
              <w:pStyle w:val="6"/>
              <w:spacing w:line="302" w:lineRule="auto"/>
            </w:pPr>
          </w:p>
          <w:p w14:paraId="62612757">
            <w:pPr>
              <w:spacing w:before="65" w:line="237" w:lineRule="auto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行次</w:t>
            </w:r>
          </w:p>
        </w:tc>
        <w:tc>
          <w:tcPr>
            <w:tcW w:w="1291" w:type="dxa"/>
            <w:vAlign w:val="top"/>
          </w:tcPr>
          <w:p w14:paraId="4686B43A">
            <w:pPr>
              <w:pStyle w:val="6"/>
              <w:spacing w:line="302" w:lineRule="auto"/>
            </w:pPr>
          </w:p>
          <w:p w14:paraId="09B99DD9">
            <w:pPr>
              <w:spacing w:before="65" w:line="239" w:lineRule="auto"/>
              <w:ind w:left="45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16" w:type="dxa"/>
            <w:vAlign w:val="top"/>
          </w:tcPr>
          <w:p w14:paraId="73497D12">
            <w:pPr>
              <w:spacing w:before="213" w:line="287" w:lineRule="auto"/>
              <w:ind w:left="119" w:right="93" w:firstLine="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一般公共预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算财政拨款</w:t>
            </w:r>
          </w:p>
        </w:tc>
        <w:tc>
          <w:tcPr>
            <w:tcW w:w="1216" w:type="dxa"/>
            <w:vAlign w:val="top"/>
          </w:tcPr>
          <w:p w14:paraId="7216F15B">
            <w:pPr>
              <w:spacing w:before="56" w:line="237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政府性基金</w:t>
            </w:r>
          </w:p>
          <w:p w14:paraId="7566701D">
            <w:pPr>
              <w:spacing w:before="55" w:line="256" w:lineRule="auto"/>
              <w:ind w:left="518" w:right="90" w:hanging="4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预算财政拨</w:t>
            </w:r>
            <w:r>
              <w:rPr>
                <w:rFonts w:ascii="仿宋" w:hAnsi="仿宋" w:eastAsia="仿宋" w:cs="仿宋"/>
                <w:sz w:val="20"/>
                <w:szCs w:val="20"/>
              </w:rPr>
              <w:t>款</w:t>
            </w:r>
          </w:p>
        </w:tc>
        <w:tc>
          <w:tcPr>
            <w:tcW w:w="1235" w:type="dxa"/>
            <w:vAlign w:val="top"/>
          </w:tcPr>
          <w:p w14:paraId="4079B8F3">
            <w:pPr>
              <w:spacing w:before="57" w:line="239" w:lineRule="auto"/>
              <w:ind w:left="14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国有资本经</w:t>
            </w:r>
          </w:p>
          <w:p w14:paraId="1097572F">
            <w:pPr>
              <w:spacing w:before="53" w:line="256" w:lineRule="auto"/>
              <w:ind w:left="418" w:right="103" w:hanging="28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营预算财政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拨款</w:t>
            </w:r>
          </w:p>
        </w:tc>
      </w:tr>
      <w:tr w14:paraId="1C1B93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41AE3F46">
            <w:pPr>
              <w:spacing w:before="59" w:line="224" w:lineRule="auto"/>
              <w:ind w:left="59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1CFA487D">
            <w:pPr>
              <w:pStyle w:val="6"/>
            </w:pPr>
          </w:p>
        </w:tc>
        <w:tc>
          <w:tcPr>
            <w:tcW w:w="1425" w:type="dxa"/>
            <w:vAlign w:val="top"/>
          </w:tcPr>
          <w:p w14:paraId="71766187">
            <w:pPr>
              <w:spacing w:before="50" w:line="232" w:lineRule="auto"/>
              <w:ind w:left="6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2092" w:type="dxa"/>
            <w:vAlign w:val="top"/>
          </w:tcPr>
          <w:p w14:paraId="6F2FC3A8">
            <w:pPr>
              <w:spacing w:before="59" w:line="224" w:lineRule="auto"/>
              <w:ind w:left="6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栏</w:t>
            </w:r>
            <w:r>
              <w:rPr>
                <w:rFonts w:ascii="仿宋" w:hAnsi="仿宋" w:eastAsia="仿宋" w:cs="仿宋"/>
                <w:spacing w:val="4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次</w:t>
            </w:r>
          </w:p>
        </w:tc>
        <w:tc>
          <w:tcPr>
            <w:tcW w:w="622" w:type="dxa"/>
            <w:vAlign w:val="top"/>
          </w:tcPr>
          <w:p w14:paraId="2090A574">
            <w:pPr>
              <w:pStyle w:val="6"/>
            </w:pPr>
          </w:p>
        </w:tc>
        <w:tc>
          <w:tcPr>
            <w:tcW w:w="1291" w:type="dxa"/>
            <w:vAlign w:val="top"/>
          </w:tcPr>
          <w:p w14:paraId="3194B21D">
            <w:pPr>
              <w:spacing w:before="50" w:line="232" w:lineRule="auto"/>
              <w:ind w:left="5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216" w:type="dxa"/>
            <w:vAlign w:val="top"/>
          </w:tcPr>
          <w:p w14:paraId="6C76BCEA">
            <w:pPr>
              <w:spacing w:before="50" w:line="232" w:lineRule="auto"/>
              <w:ind w:left="5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1216" w:type="dxa"/>
            <w:vAlign w:val="top"/>
          </w:tcPr>
          <w:p w14:paraId="0D6BA507">
            <w:pPr>
              <w:spacing w:before="50" w:line="232" w:lineRule="auto"/>
              <w:ind w:left="5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1235" w:type="dxa"/>
            <w:vAlign w:val="top"/>
          </w:tcPr>
          <w:p w14:paraId="55E33648">
            <w:pPr>
              <w:spacing w:before="50" w:line="232" w:lineRule="auto"/>
              <w:ind w:left="5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</w:tr>
      <w:tr w14:paraId="51D83B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51D63EBB">
            <w:pPr>
              <w:spacing w:before="58" w:line="256" w:lineRule="auto"/>
              <w:ind w:left="111" w:right="271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296F8665">
            <w:pPr>
              <w:spacing w:before="241" w:line="186" w:lineRule="auto"/>
              <w:ind w:left="2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top"/>
          </w:tcPr>
          <w:p w14:paraId="757AC6CE">
            <w:pPr>
              <w:spacing w:before="241" w:line="186" w:lineRule="auto"/>
              <w:ind w:left="6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2092" w:type="dxa"/>
            <w:vAlign w:val="top"/>
          </w:tcPr>
          <w:p w14:paraId="6237BE40">
            <w:pPr>
              <w:spacing w:before="58" w:line="256" w:lineRule="auto"/>
              <w:ind w:left="131" w:right="177" w:hanging="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一、一般公共服务支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7EEC6E69">
            <w:pPr>
              <w:spacing w:before="241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33</w:t>
            </w:r>
          </w:p>
        </w:tc>
        <w:tc>
          <w:tcPr>
            <w:tcW w:w="1291" w:type="dxa"/>
            <w:vAlign w:val="top"/>
          </w:tcPr>
          <w:p w14:paraId="249126B9">
            <w:pPr>
              <w:spacing w:before="241" w:line="186" w:lineRule="auto"/>
              <w:ind w:left="50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216" w:type="dxa"/>
            <w:vAlign w:val="top"/>
          </w:tcPr>
          <w:p w14:paraId="61DAF364">
            <w:pPr>
              <w:spacing w:before="241" w:line="186" w:lineRule="auto"/>
              <w:ind w:left="42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216" w:type="dxa"/>
            <w:vAlign w:val="top"/>
          </w:tcPr>
          <w:p w14:paraId="4CF7F24F">
            <w:pPr>
              <w:pStyle w:val="6"/>
            </w:pPr>
          </w:p>
        </w:tc>
        <w:tc>
          <w:tcPr>
            <w:tcW w:w="1235" w:type="dxa"/>
            <w:vAlign w:val="top"/>
          </w:tcPr>
          <w:p w14:paraId="507A07E1">
            <w:pPr>
              <w:pStyle w:val="6"/>
            </w:pPr>
          </w:p>
        </w:tc>
      </w:tr>
      <w:tr w14:paraId="637AE7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41C2CEFA">
            <w:pPr>
              <w:spacing w:before="60" w:line="255" w:lineRule="auto"/>
              <w:ind w:left="114" w:right="271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346E1C3B">
            <w:pPr>
              <w:spacing w:before="242" w:line="186" w:lineRule="auto"/>
              <w:ind w:left="2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vAlign w:val="top"/>
          </w:tcPr>
          <w:p w14:paraId="707FBA5C">
            <w:pPr>
              <w:spacing w:before="242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2092" w:type="dxa"/>
            <w:vAlign w:val="top"/>
          </w:tcPr>
          <w:p w14:paraId="02E449AA">
            <w:pPr>
              <w:spacing w:before="215"/>
              <w:ind w:left="11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二、外交支出</w:t>
            </w:r>
          </w:p>
        </w:tc>
        <w:tc>
          <w:tcPr>
            <w:tcW w:w="622" w:type="dxa"/>
            <w:vAlign w:val="top"/>
          </w:tcPr>
          <w:p w14:paraId="4E49EE9B">
            <w:pPr>
              <w:spacing w:before="242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34</w:t>
            </w:r>
          </w:p>
        </w:tc>
        <w:tc>
          <w:tcPr>
            <w:tcW w:w="1291" w:type="dxa"/>
            <w:vAlign w:val="top"/>
          </w:tcPr>
          <w:p w14:paraId="19D0E973">
            <w:pPr>
              <w:pStyle w:val="6"/>
            </w:pPr>
          </w:p>
        </w:tc>
        <w:tc>
          <w:tcPr>
            <w:tcW w:w="1216" w:type="dxa"/>
            <w:vAlign w:val="top"/>
          </w:tcPr>
          <w:p w14:paraId="59A728AC">
            <w:pPr>
              <w:pStyle w:val="6"/>
            </w:pPr>
          </w:p>
        </w:tc>
        <w:tc>
          <w:tcPr>
            <w:tcW w:w="1216" w:type="dxa"/>
            <w:vAlign w:val="top"/>
          </w:tcPr>
          <w:p w14:paraId="3CBC50D6">
            <w:pPr>
              <w:pStyle w:val="6"/>
            </w:pPr>
          </w:p>
        </w:tc>
        <w:tc>
          <w:tcPr>
            <w:tcW w:w="1235" w:type="dxa"/>
            <w:vAlign w:val="top"/>
          </w:tcPr>
          <w:p w14:paraId="26533D65">
            <w:pPr>
              <w:pStyle w:val="6"/>
            </w:pPr>
          </w:p>
        </w:tc>
      </w:tr>
      <w:tr w14:paraId="3C73CD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39510E1E">
            <w:pPr>
              <w:spacing w:before="60" w:line="255" w:lineRule="auto"/>
              <w:ind w:left="109" w:right="271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5067AB13">
            <w:pPr>
              <w:spacing w:before="24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top"/>
          </w:tcPr>
          <w:p w14:paraId="238758EF">
            <w:pPr>
              <w:pStyle w:val="6"/>
            </w:pPr>
          </w:p>
        </w:tc>
        <w:tc>
          <w:tcPr>
            <w:tcW w:w="2092" w:type="dxa"/>
            <w:vAlign w:val="top"/>
          </w:tcPr>
          <w:p w14:paraId="1A5BA65A">
            <w:pPr>
              <w:spacing w:before="217"/>
              <w:ind w:left="1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三、国防支出</w:t>
            </w:r>
          </w:p>
        </w:tc>
        <w:tc>
          <w:tcPr>
            <w:tcW w:w="622" w:type="dxa"/>
            <w:vAlign w:val="top"/>
          </w:tcPr>
          <w:p w14:paraId="39690CFA">
            <w:pPr>
              <w:spacing w:before="243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35</w:t>
            </w:r>
          </w:p>
        </w:tc>
        <w:tc>
          <w:tcPr>
            <w:tcW w:w="1291" w:type="dxa"/>
            <w:vAlign w:val="top"/>
          </w:tcPr>
          <w:p w14:paraId="48176060">
            <w:pPr>
              <w:pStyle w:val="6"/>
            </w:pPr>
          </w:p>
        </w:tc>
        <w:tc>
          <w:tcPr>
            <w:tcW w:w="1216" w:type="dxa"/>
            <w:vAlign w:val="top"/>
          </w:tcPr>
          <w:p w14:paraId="652DC199">
            <w:pPr>
              <w:pStyle w:val="6"/>
            </w:pPr>
          </w:p>
        </w:tc>
        <w:tc>
          <w:tcPr>
            <w:tcW w:w="1216" w:type="dxa"/>
            <w:vAlign w:val="top"/>
          </w:tcPr>
          <w:p w14:paraId="24B23CB2">
            <w:pPr>
              <w:pStyle w:val="6"/>
            </w:pPr>
          </w:p>
        </w:tc>
        <w:tc>
          <w:tcPr>
            <w:tcW w:w="1235" w:type="dxa"/>
            <w:vAlign w:val="top"/>
          </w:tcPr>
          <w:p w14:paraId="5F37F661">
            <w:pPr>
              <w:pStyle w:val="6"/>
            </w:pPr>
          </w:p>
        </w:tc>
      </w:tr>
      <w:tr w14:paraId="004FE6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1C469120">
            <w:pPr>
              <w:pStyle w:val="6"/>
            </w:pPr>
          </w:p>
        </w:tc>
        <w:tc>
          <w:tcPr>
            <w:tcW w:w="622" w:type="dxa"/>
            <w:vAlign w:val="top"/>
          </w:tcPr>
          <w:p w14:paraId="7F749BBA">
            <w:pPr>
              <w:spacing w:before="88" w:line="186" w:lineRule="auto"/>
              <w:ind w:left="24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top"/>
          </w:tcPr>
          <w:p w14:paraId="2AB032EB">
            <w:pPr>
              <w:pStyle w:val="6"/>
            </w:pPr>
          </w:p>
        </w:tc>
        <w:tc>
          <w:tcPr>
            <w:tcW w:w="2092" w:type="dxa"/>
            <w:vAlign w:val="top"/>
          </w:tcPr>
          <w:p w14:paraId="44B4D116">
            <w:pPr>
              <w:spacing w:before="62" w:line="220" w:lineRule="auto"/>
              <w:ind w:left="1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四、公共安全支出</w:t>
            </w:r>
          </w:p>
        </w:tc>
        <w:tc>
          <w:tcPr>
            <w:tcW w:w="622" w:type="dxa"/>
            <w:vAlign w:val="top"/>
          </w:tcPr>
          <w:p w14:paraId="5784E742">
            <w:pPr>
              <w:spacing w:before="88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36</w:t>
            </w:r>
          </w:p>
        </w:tc>
        <w:tc>
          <w:tcPr>
            <w:tcW w:w="1291" w:type="dxa"/>
            <w:vAlign w:val="top"/>
          </w:tcPr>
          <w:p w14:paraId="2900B974">
            <w:pPr>
              <w:pStyle w:val="6"/>
            </w:pPr>
          </w:p>
        </w:tc>
        <w:tc>
          <w:tcPr>
            <w:tcW w:w="1216" w:type="dxa"/>
            <w:vAlign w:val="top"/>
          </w:tcPr>
          <w:p w14:paraId="55CB5375">
            <w:pPr>
              <w:pStyle w:val="6"/>
            </w:pPr>
          </w:p>
        </w:tc>
        <w:tc>
          <w:tcPr>
            <w:tcW w:w="1216" w:type="dxa"/>
            <w:vAlign w:val="top"/>
          </w:tcPr>
          <w:p w14:paraId="611CBAED">
            <w:pPr>
              <w:pStyle w:val="6"/>
            </w:pPr>
          </w:p>
        </w:tc>
        <w:tc>
          <w:tcPr>
            <w:tcW w:w="1235" w:type="dxa"/>
            <w:vAlign w:val="top"/>
          </w:tcPr>
          <w:p w14:paraId="2D956D37">
            <w:pPr>
              <w:pStyle w:val="6"/>
            </w:pPr>
          </w:p>
        </w:tc>
      </w:tr>
      <w:tr w14:paraId="2E9310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16E4B401">
            <w:pPr>
              <w:pStyle w:val="6"/>
            </w:pPr>
          </w:p>
        </w:tc>
        <w:tc>
          <w:tcPr>
            <w:tcW w:w="622" w:type="dxa"/>
            <w:vAlign w:val="top"/>
          </w:tcPr>
          <w:p w14:paraId="5598144A">
            <w:pPr>
              <w:spacing w:before="92" w:line="183" w:lineRule="auto"/>
              <w:ind w:left="2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  <w:vAlign w:val="top"/>
          </w:tcPr>
          <w:p w14:paraId="7A2E37F8">
            <w:pPr>
              <w:pStyle w:val="6"/>
            </w:pPr>
          </w:p>
        </w:tc>
        <w:tc>
          <w:tcPr>
            <w:tcW w:w="2092" w:type="dxa"/>
            <w:vAlign w:val="top"/>
          </w:tcPr>
          <w:p w14:paraId="1D54E6D3">
            <w:pPr>
              <w:spacing w:before="62" w:line="22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五、教育支出</w:t>
            </w:r>
          </w:p>
        </w:tc>
        <w:tc>
          <w:tcPr>
            <w:tcW w:w="622" w:type="dxa"/>
            <w:vAlign w:val="top"/>
          </w:tcPr>
          <w:p w14:paraId="168B3DE2">
            <w:pPr>
              <w:spacing w:before="89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37</w:t>
            </w:r>
          </w:p>
        </w:tc>
        <w:tc>
          <w:tcPr>
            <w:tcW w:w="1291" w:type="dxa"/>
            <w:vAlign w:val="top"/>
          </w:tcPr>
          <w:p w14:paraId="649E3EAD">
            <w:pPr>
              <w:pStyle w:val="6"/>
            </w:pPr>
          </w:p>
        </w:tc>
        <w:tc>
          <w:tcPr>
            <w:tcW w:w="1216" w:type="dxa"/>
            <w:vAlign w:val="top"/>
          </w:tcPr>
          <w:p w14:paraId="18E3736B">
            <w:pPr>
              <w:pStyle w:val="6"/>
            </w:pPr>
          </w:p>
        </w:tc>
        <w:tc>
          <w:tcPr>
            <w:tcW w:w="1216" w:type="dxa"/>
            <w:vAlign w:val="top"/>
          </w:tcPr>
          <w:p w14:paraId="5F5C833B">
            <w:pPr>
              <w:pStyle w:val="6"/>
            </w:pPr>
          </w:p>
        </w:tc>
        <w:tc>
          <w:tcPr>
            <w:tcW w:w="1235" w:type="dxa"/>
            <w:vAlign w:val="top"/>
          </w:tcPr>
          <w:p w14:paraId="054A6A58">
            <w:pPr>
              <w:pStyle w:val="6"/>
            </w:pPr>
          </w:p>
        </w:tc>
      </w:tr>
      <w:tr w14:paraId="32E1CC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64DBEDD1">
            <w:pPr>
              <w:pStyle w:val="6"/>
            </w:pPr>
          </w:p>
        </w:tc>
        <w:tc>
          <w:tcPr>
            <w:tcW w:w="622" w:type="dxa"/>
            <w:vAlign w:val="top"/>
          </w:tcPr>
          <w:p w14:paraId="377AA549">
            <w:pPr>
              <w:spacing w:before="90" w:line="186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  <w:vAlign w:val="top"/>
          </w:tcPr>
          <w:p w14:paraId="3665AC0A">
            <w:pPr>
              <w:pStyle w:val="6"/>
            </w:pPr>
          </w:p>
        </w:tc>
        <w:tc>
          <w:tcPr>
            <w:tcW w:w="2092" w:type="dxa"/>
            <w:vAlign w:val="top"/>
          </w:tcPr>
          <w:p w14:paraId="7A675B42">
            <w:pPr>
              <w:spacing w:before="63" w:line="219" w:lineRule="auto"/>
              <w:ind w:left="11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六、科学技术支出</w:t>
            </w:r>
          </w:p>
        </w:tc>
        <w:tc>
          <w:tcPr>
            <w:tcW w:w="622" w:type="dxa"/>
            <w:vAlign w:val="top"/>
          </w:tcPr>
          <w:p w14:paraId="17DD5DDD">
            <w:pPr>
              <w:spacing w:before="90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38</w:t>
            </w:r>
          </w:p>
        </w:tc>
        <w:tc>
          <w:tcPr>
            <w:tcW w:w="1291" w:type="dxa"/>
            <w:vAlign w:val="top"/>
          </w:tcPr>
          <w:p w14:paraId="499C0F43">
            <w:pPr>
              <w:pStyle w:val="6"/>
            </w:pPr>
          </w:p>
        </w:tc>
        <w:tc>
          <w:tcPr>
            <w:tcW w:w="1216" w:type="dxa"/>
            <w:vAlign w:val="top"/>
          </w:tcPr>
          <w:p w14:paraId="69063312">
            <w:pPr>
              <w:pStyle w:val="6"/>
            </w:pPr>
          </w:p>
        </w:tc>
        <w:tc>
          <w:tcPr>
            <w:tcW w:w="1216" w:type="dxa"/>
            <w:vAlign w:val="top"/>
          </w:tcPr>
          <w:p w14:paraId="1D1F2DE6">
            <w:pPr>
              <w:pStyle w:val="6"/>
            </w:pPr>
          </w:p>
        </w:tc>
        <w:tc>
          <w:tcPr>
            <w:tcW w:w="1235" w:type="dxa"/>
            <w:vAlign w:val="top"/>
          </w:tcPr>
          <w:p w14:paraId="00C205E0">
            <w:pPr>
              <w:pStyle w:val="6"/>
            </w:pPr>
          </w:p>
        </w:tc>
      </w:tr>
      <w:tr w14:paraId="36E488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27F80E4F">
            <w:pPr>
              <w:pStyle w:val="6"/>
            </w:pPr>
          </w:p>
        </w:tc>
        <w:tc>
          <w:tcPr>
            <w:tcW w:w="622" w:type="dxa"/>
            <w:vAlign w:val="top"/>
          </w:tcPr>
          <w:p w14:paraId="5435F9CB">
            <w:pPr>
              <w:spacing w:before="250" w:line="183" w:lineRule="auto"/>
              <w:ind w:left="25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  <w:vAlign w:val="top"/>
          </w:tcPr>
          <w:p w14:paraId="7954E40D">
            <w:pPr>
              <w:pStyle w:val="6"/>
            </w:pPr>
          </w:p>
        </w:tc>
        <w:tc>
          <w:tcPr>
            <w:tcW w:w="2092" w:type="dxa"/>
            <w:vAlign w:val="top"/>
          </w:tcPr>
          <w:p w14:paraId="442E8D6E">
            <w:pPr>
              <w:spacing w:before="64" w:line="253" w:lineRule="auto"/>
              <w:ind w:left="102" w:right="177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七、文化旅游体育与传媒支出</w:t>
            </w:r>
          </w:p>
        </w:tc>
        <w:tc>
          <w:tcPr>
            <w:tcW w:w="622" w:type="dxa"/>
            <w:vAlign w:val="top"/>
          </w:tcPr>
          <w:p w14:paraId="00D50F7C">
            <w:pPr>
              <w:spacing w:before="247" w:line="186" w:lineRule="auto"/>
              <w:ind w:left="21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39</w:t>
            </w:r>
          </w:p>
        </w:tc>
        <w:tc>
          <w:tcPr>
            <w:tcW w:w="1291" w:type="dxa"/>
            <w:vAlign w:val="top"/>
          </w:tcPr>
          <w:p w14:paraId="6267F678">
            <w:pPr>
              <w:spacing w:before="247" w:line="186" w:lineRule="auto"/>
              <w:ind w:left="83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216" w:type="dxa"/>
            <w:vAlign w:val="top"/>
          </w:tcPr>
          <w:p w14:paraId="5E8E3110">
            <w:pPr>
              <w:spacing w:before="247" w:line="186" w:lineRule="auto"/>
              <w:ind w:left="76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216" w:type="dxa"/>
            <w:vAlign w:val="top"/>
          </w:tcPr>
          <w:p w14:paraId="41A98F5D">
            <w:pPr>
              <w:pStyle w:val="6"/>
            </w:pPr>
          </w:p>
        </w:tc>
        <w:tc>
          <w:tcPr>
            <w:tcW w:w="1235" w:type="dxa"/>
            <w:vAlign w:val="top"/>
          </w:tcPr>
          <w:p w14:paraId="615609E3">
            <w:pPr>
              <w:pStyle w:val="6"/>
            </w:pPr>
          </w:p>
        </w:tc>
      </w:tr>
      <w:tr w14:paraId="4BF867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69A94B9F">
            <w:pPr>
              <w:pStyle w:val="6"/>
            </w:pPr>
          </w:p>
        </w:tc>
        <w:tc>
          <w:tcPr>
            <w:tcW w:w="622" w:type="dxa"/>
            <w:vAlign w:val="top"/>
          </w:tcPr>
          <w:p w14:paraId="02043ACD">
            <w:pPr>
              <w:spacing w:before="248" w:line="186" w:lineRule="auto"/>
              <w:ind w:left="25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vAlign w:val="top"/>
          </w:tcPr>
          <w:p w14:paraId="1D60AA09">
            <w:pPr>
              <w:pStyle w:val="6"/>
            </w:pPr>
          </w:p>
        </w:tc>
        <w:tc>
          <w:tcPr>
            <w:tcW w:w="2092" w:type="dxa"/>
            <w:vAlign w:val="top"/>
          </w:tcPr>
          <w:p w14:paraId="6066D50B">
            <w:pPr>
              <w:spacing w:before="66" w:line="252" w:lineRule="auto"/>
              <w:ind w:left="109" w:right="177" w:hanging="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八、社会保障和就业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0DC1F3F6">
            <w:pPr>
              <w:spacing w:before="248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40</w:t>
            </w:r>
          </w:p>
        </w:tc>
        <w:tc>
          <w:tcPr>
            <w:tcW w:w="1291" w:type="dxa"/>
            <w:vAlign w:val="top"/>
          </w:tcPr>
          <w:p w14:paraId="7DFF2394">
            <w:pPr>
              <w:spacing w:before="248" w:line="186" w:lineRule="auto"/>
              <w:ind w:left="73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216" w:type="dxa"/>
            <w:vAlign w:val="top"/>
          </w:tcPr>
          <w:p w14:paraId="330E6D8D">
            <w:pPr>
              <w:spacing w:before="248" w:line="186" w:lineRule="auto"/>
              <w:ind w:left="65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216" w:type="dxa"/>
            <w:vAlign w:val="top"/>
          </w:tcPr>
          <w:p w14:paraId="67DAD888">
            <w:pPr>
              <w:pStyle w:val="6"/>
            </w:pPr>
          </w:p>
        </w:tc>
        <w:tc>
          <w:tcPr>
            <w:tcW w:w="1235" w:type="dxa"/>
            <w:vAlign w:val="top"/>
          </w:tcPr>
          <w:p w14:paraId="2D29C196">
            <w:pPr>
              <w:pStyle w:val="6"/>
            </w:pPr>
          </w:p>
        </w:tc>
      </w:tr>
      <w:tr w14:paraId="00B187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734937C7">
            <w:pPr>
              <w:pStyle w:val="6"/>
            </w:pPr>
          </w:p>
        </w:tc>
        <w:tc>
          <w:tcPr>
            <w:tcW w:w="622" w:type="dxa"/>
            <w:vAlign w:val="top"/>
          </w:tcPr>
          <w:p w14:paraId="33C9E78B">
            <w:pPr>
              <w:spacing w:before="93" w:line="186" w:lineRule="auto"/>
              <w:ind w:left="25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top"/>
          </w:tcPr>
          <w:p w14:paraId="0BB86C3A">
            <w:pPr>
              <w:pStyle w:val="6"/>
            </w:pPr>
          </w:p>
        </w:tc>
        <w:tc>
          <w:tcPr>
            <w:tcW w:w="2092" w:type="dxa"/>
            <w:vAlign w:val="top"/>
          </w:tcPr>
          <w:p w14:paraId="00E64156">
            <w:pPr>
              <w:spacing w:before="66" w:line="216" w:lineRule="auto"/>
              <w:ind w:left="1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九、卫生健康支出</w:t>
            </w:r>
          </w:p>
        </w:tc>
        <w:tc>
          <w:tcPr>
            <w:tcW w:w="622" w:type="dxa"/>
            <w:vAlign w:val="top"/>
          </w:tcPr>
          <w:p w14:paraId="2CF354D6">
            <w:pPr>
              <w:spacing w:before="9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41</w:t>
            </w:r>
          </w:p>
        </w:tc>
        <w:tc>
          <w:tcPr>
            <w:tcW w:w="1291" w:type="dxa"/>
            <w:vAlign w:val="top"/>
          </w:tcPr>
          <w:p w14:paraId="3DC1727F">
            <w:pPr>
              <w:spacing w:before="93" w:line="186" w:lineRule="auto"/>
              <w:ind w:left="7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216" w:type="dxa"/>
            <w:vAlign w:val="top"/>
          </w:tcPr>
          <w:p w14:paraId="1E48FBDE">
            <w:pPr>
              <w:spacing w:before="93" w:line="186" w:lineRule="auto"/>
              <w:ind w:left="67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216" w:type="dxa"/>
            <w:vAlign w:val="top"/>
          </w:tcPr>
          <w:p w14:paraId="0C1C6FFF">
            <w:pPr>
              <w:pStyle w:val="6"/>
            </w:pPr>
          </w:p>
        </w:tc>
        <w:tc>
          <w:tcPr>
            <w:tcW w:w="1235" w:type="dxa"/>
            <w:vAlign w:val="top"/>
          </w:tcPr>
          <w:p w14:paraId="73188D1D">
            <w:pPr>
              <w:pStyle w:val="6"/>
            </w:pPr>
          </w:p>
        </w:tc>
      </w:tr>
      <w:tr w14:paraId="430DBC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0F5658AF">
            <w:pPr>
              <w:pStyle w:val="6"/>
            </w:pPr>
          </w:p>
        </w:tc>
        <w:tc>
          <w:tcPr>
            <w:tcW w:w="622" w:type="dxa"/>
            <w:vAlign w:val="top"/>
          </w:tcPr>
          <w:p w14:paraId="1D9D2E96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top"/>
          </w:tcPr>
          <w:p w14:paraId="4B061F41">
            <w:pPr>
              <w:pStyle w:val="6"/>
            </w:pPr>
          </w:p>
        </w:tc>
        <w:tc>
          <w:tcPr>
            <w:tcW w:w="2092" w:type="dxa"/>
            <w:vAlign w:val="top"/>
          </w:tcPr>
          <w:p w14:paraId="47BC70AD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十、节能环保支出</w:t>
            </w:r>
          </w:p>
        </w:tc>
        <w:tc>
          <w:tcPr>
            <w:tcW w:w="622" w:type="dxa"/>
            <w:vAlign w:val="top"/>
          </w:tcPr>
          <w:p w14:paraId="59287FFB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42</w:t>
            </w:r>
          </w:p>
        </w:tc>
        <w:tc>
          <w:tcPr>
            <w:tcW w:w="1291" w:type="dxa"/>
            <w:vAlign w:val="top"/>
          </w:tcPr>
          <w:p w14:paraId="1C16C8B7">
            <w:pPr>
              <w:pStyle w:val="6"/>
            </w:pPr>
          </w:p>
        </w:tc>
        <w:tc>
          <w:tcPr>
            <w:tcW w:w="1216" w:type="dxa"/>
            <w:vAlign w:val="top"/>
          </w:tcPr>
          <w:p w14:paraId="1308C8C8">
            <w:pPr>
              <w:pStyle w:val="6"/>
            </w:pPr>
          </w:p>
        </w:tc>
        <w:tc>
          <w:tcPr>
            <w:tcW w:w="1216" w:type="dxa"/>
            <w:vAlign w:val="top"/>
          </w:tcPr>
          <w:p w14:paraId="545ECB72">
            <w:pPr>
              <w:pStyle w:val="6"/>
            </w:pPr>
          </w:p>
        </w:tc>
        <w:tc>
          <w:tcPr>
            <w:tcW w:w="1235" w:type="dxa"/>
            <w:vAlign w:val="top"/>
          </w:tcPr>
          <w:p w14:paraId="3135B42C">
            <w:pPr>
              <w:pStyle w:val="6"/>
            </w:pPr>
          </w:p>
        </w:tc>
      </w:tr>
      <w:tr w14:paraId="0BF9FE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5CC39BE4">
            <w:pPr>
              <w:pStyle w:val="6"/>
            </w:pPr>
          </w:p>
        </w:tc>
        <w:tc>
          <w:tcPr>
            <w:tcW w:w="622" w:type="dxa"/>
            <w:vAlign w:val="top"/>
          </w:tcPr>
          <w:p w14:paraId="72104E66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11</w:t>
            </w:r>
          </w:p>
        </w:tc>
        <w:tc>
          <w:tcPr>
            <w:tcW w:w="1425" w:type="dxa"/>
            <w:vAlign w:val="top"/>
          </w:tcPr>
          <w:p w14:paraId="3DD8C4C0">
            <w:pPr>
              <w:pStyle w:val="6"/>
            </w:pPr>
          </w:p>
        </w:tc>
        <w:tc>
          <w:tcPr>
            <w:tcW w:w="2092" w:type="dxa"/>
            <w:vAlign w:val="top"/>
          </w:tcPr>
          <w:p w14:paraId="05F884A7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6"/>
                <w:sz w:val="20"/>
                <w:szCs w:val="20"/>
              </w:rPr>
              <w:t>十一、城乡社区支出</w:t>
            </w:r>
          </w:p>
        </w:tc>
        <w:tc>
          <w:tcPr>
            <w:tcW w:w="622" w:type="dxa"/>
            <w:vAlign w:val="top"/>
          </w:tcPr>
          <w:p w14:paraId="2FB955CC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43</w:t>
            </w:r>
          </w:p>
        </w:tc>
        <w:tc>
          <w:tcPr>
            <w:tcW w:w="1291" w:type="dxa"/>
            <w:vAlign w:val="top"/>
          </w:tcPr>
          <w:p w14:paraId="5305FF66">
            <w:pPr>
              <w:pStyle w:val="6"/>
            </w:pPr>
          </w:p>
        </w:tc>
        <w:tc>
          <w:tcPr>
            <w:tcW w:w="1216" w:type="dxa"/>
            <w:vAlign w:val="top"/>
          </w:tcPr>
          <w:p w14:paraId="08439ADD">
            <w:pPr>
              <w:pStyle w:val="6"/>
            </w:pPr>
          </w:p>
        </w:tc>
        <w:tc>
          <w:tcPr>
            <w:tcW w:w="1216" w:type="dxa"/>
            <w:vAlign w:val="top"/>
          </w:tcPr>
          <w:p w14:paraId="045BB1E4">
            <w:pPr>
              <w:pStyle w:val="6"/>
            </w:pPr>
          </w:p>
        </w:tc>
        <w:tc>
          <w:tcPr>
            <w:tcW w:w="1235" w:type="dxa"/>
            <w:vAlign w:val="top"/>
          </w:tcPr>
          <w:p w14:paraId="08658A9D">
            <w:pPr>
              <w:pStyle w:val="6"/>
            </w:pPr>
          </w:p>
        </w:tc>
      </w:tr>
      <w:tr w14:paraId="333FEC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512C53F4">
            <w:pPr>
              <w:pStyle w:val="6"/>
            </w:pPr>
          </w:p>
        </w:tc>
        <w:tc>
          <w:tcPr>
            <w:tcW w:w="622" w:type="dxa"/>
            <w:vAlign w:val="top"/>
          </w:tcPr>
          <w:p w14:paraId="1BFB1E8E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12</w:t>
            </w:r>
          </w:p>
        </w:tc>
        <w:tc>
          <w:tcPr>
            <w:tcW w:w="1425" w:type="dxa"/>
            <w:vAlign w:val="top"/>
          </w:tcPr>
          <w:p w14:paraId="16F1F1EF">
            <w:pPr>
              <w:pStyle w:val="6"/>
            </w:pPr>
          </w:p>
        </w:tc>
        <w:tc>
          <w:tcPr>
            <w:tcW w:w="2092" w:type="dxa"/>
            <w:vAlign w:val="top"/>
          </w:tcPr>
          <w:p w14:paraId="4A610EBD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十二、农林水支出</w:t>
            </w:r>
          </w:p>
        </w:tc>
        <w:tc>
          <w:tcPr>
            <w:tcW w:w="622" w:type="dxa"/>
            <w:vAlign w:val="top"/>
          </w:tcPr>
          <w:p w14:paraId="47BFCBD6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44</w:t>
            </w:r>
          </w:p>
        </w:tc>
        <w:tc>
          <w:tcPr>
            <w:tcW w:w="1291" w:type="dxa"/>
            <w:vAlign w:val="top"/>
          </w:tcPr>
          <w:p w14:paraId="658F2E5E">
            <w:pPr>
              <w:spacing w:before="94" w:line="186" w:lineRule="auto"/>
              <w:ind w:left="6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216" w:type="dxa"/>
            <w:vAlign w:val="top"/>
          </w:tcPr>
          <w:p w14:paraId="14C05454">
            <w:pPr>
              <w:spacing w:before="94" w:line="186" w:lineRule="auto"/>
              <w:ind w:left="5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216" w:type="dxa"/>
            <w:vAlign w:val="top"/>
          </w:tcPr>
          <w:p w14:paraId="62D900E3">
            <w:pPr>
              <w:pStyle w:val="6"/>
            </w:pPr>
          </w:p>
        </w:tc>
        <w:tc>
          <w:tcPr>
            <w:tcW w:w="1235" w:type="dxa"/>
            <w:vAlign w:val="top"/>
          </w:tcPr>
          <w:p w14:paraId="35BE4FB6">
            <w:pPr>
              <w:pStyle w:val="6"/>
            </w:pPr>
          </w:p>
        </w:tc>
      </w:tr>
      <w:tr w14:paraId="700B43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89" w:type="dxa"/>
            <w:vAlign w:val="top"/>
          </w:tcPr>
          <w:p w14:paraId="38023D3D">
            <w:pPr>
              <w:pStyle w:val="6"/>
            </w:pPr>
          </w:p>
        </w:tc>
        <w:tc>
          <w:tcPr>
            <w:tcW w:w="622" w:type="dxa"/>
            <w:vAlign w:val="top"/>
          </w:tcPr>
          <w:p w14:paraId="17042D93">
            <w:pPr>
              <w:spacing w:before="9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13</w:t>
            </w:r>
          </w:p>
        </w:tc>
        <w:tc>
          <w:tcPr>
            <w:tcW w:w="1425" w:type="dxa"/>
            <w:vAlign w:val="top"/>
          </w:tcPr>
          <w:p w14:paraId="51B9CAFF">
            <w:pPr>
              <w:pStyle w:val="6"/>
            </w:pPr>
          </w:p>
        </w:tc>
        <w:tc>
          <w:tcPr>
            <w:tcW w:w="2092" w:type="dxa"/>
            <w:vAlign w:val="top"/>
          </w:tcPr>
          <w:p w14:paraId="1411C6B3">
            <w:pPr>
              <w:spacing w:before="68" w:line="216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十三、交通运输支出</w:t>
            </w:r>
          </w:p>
        </w:tc>
        <w:tc>
          <w:tcPr>
            <w:tcW w:w="622" w:type="dxa"/>
            <w:vAlign w:val="top"/>
          </w:tcPr>
          <w:p w14:paraId="744E6A5C">
            <w:pPr>
              <w:spacing w:before="94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</w:t>
            </w:r>
          </w:p>
        </w:tc>
        <w:tc>
          <w:tcPr>
            <w:tcW w:w="1291" w:type="dxa"/>
            <w:vAlign w:val="top"/>
          </w:tcPr>
          <w:p w14:paraId="5348CC72">
            <w:pPr>
              <w:pStyle w:val="6"/>
            </w:pPr>
          </w:p>
        </w:tc>
        <w:tc>
          <w:tcPr>
            <w:tcW w:w="1216" w:type="dxa"/>
            <w:vAlign w:val="top"/>
          </w:tcPr>
          <w:p w14:paraId="18CB1EBA">
            <w:pPr>
              <w:pStyle w:val="6"/>
            </w:pPr>
          </w:p>
        </w:tc>
        <w:tc>
          <w:tcPr>
            <w:tcW w:w="1216" w:type="dxa"/>
            <w:vAlign w:val="top"/>
          </w:tcPr>
          <w:p w14:paraId="4F5DD83F">
            <w:pPr>
              <w:pStyle w:val="6"/>
            </w:pPr>
          </w:p>
        </w:tc>
        <w:tc>
          <w:tcPr>
            <w:tcW w:w="1235" w:type="dxa"/>
            <w:vAlign w:val="top"/>
          </w:tcPr>
          <w:p w14:paraId="06D60193">
            <w:pPr>
              <w:pStyle w:val="6"/>
            </w:pPr>
          </w:p>
        </w:tc>
      </w:tr>
      <w:tr w14:paraId="2AAA1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1C525856">
            <w:pPr>
              <w:pStyle w:val="6"/>
            </w:pPr>
          </w:p>
        </w:tc>
        <w:tc>
          <w:tcPr>
            <w:tcW w:w="622" w:type="dxa"/>
            <w:vAlign w:val="top"/>
          </w:tcPr>
          <w:p w14:paraId="57FD6294">
            <w:pPr>
              <w:spacing w:before="250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14</w:t>
            </w:r>
          </w:p>
        </w:tc>
        <w:tc>
          <w:tcPr>
            <w:tcW w:w="1425" w:type="dxa"/>
            <w:vAlign w:val="top"/>
          </w:tcPr>
          <w:p w14:paraId="7C2EC69B">
            <w:pPr>
              <w:pStyle w:val="6"/>
            </w:pPr>
          </w:p>
        </w:tc>
        <w:tc>
          <w:tcPr>
            <w:tcW w:w="2092" w:type="dxa"/>
            <w:vAlign w:val="top"/>
          </w:tcPr>
          <w:p w14:paraId="1C53628C">
            <w:pPr>
              <w:spacing w:before="69" w:line="251" w:lineRule="auto"/>
              <w:ind w:left="107" w:right="177" w:firstLine="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十四、资源勘探工业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信息等支出</w:t>
            </w:r>
          </w:p>
        </w:tc>
        <w:tc>
          <w:tcPr>
            <w:tcW w:w="622" w:type="dxa"/>
            <w:vAlign w:val="top"/>
          </w:tcPr>
          <w:p w14:paraId="5E9DC77A">
            <w:pPr>
              <w:spacing w:before="250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46</w:t>
            </w:r>
          </w:p>
        </w:tc>
        <w:tc>
          <w:tcPr>
            <w:tcW w:w="1291" w:type="dxa"/>
            <w:vAlign w:val="top"/>
          </w:tcPr>
          <w:p w14:paraId="785D1109">
            <w:pPr>
              <w:pStyle w:val="6"/>
            </w:pPr>
          </w:p>
        </w:tc>
        <w:tc>
          <w:tcPr>
            <w:tcW w:w="1216" w:type="dxa"/>
            <w:vAlign w:val="top"/>
          </w:tcPr>
          <w:p w14:paraId="4D0CFD38">
            <w:pPr>
              <w:pStyle w:val="6"/>
            </w:pPr>
          </w:p>
        </w:tc>
        <w:tc>
          <w:tcPr>
            <w:tcW w:w="1216" w:type="dxa"/>
            <w:vAlign w:val="top"/>
          </w:tcPr>
          <w:p w14:paraId="027716C2">
            <w:pPr>
              <w:pStyle w:val="6"/>
            </w:pPr>
          </w:p>
        </w:tc>
        <w:tc>
          <w:tcPr>
            <w:tcW w:w="1235" w:type="dxa"/>
            <w:vAlign w:val="top"/>
          </w:tcPr>
          <w:p w14:paraId="5CE56BEB">
            <w:pPr>
              <w:pStyle w:val="6"/>
            </w:pPr>
          </w:p>
        </w:tc>
      </w:tr>
      <w:tr w14:paraId="24FDDD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0DE6CB41">
            <w:pPr>
              <w:pStyle w:val="6"/>
            </w:pPr>
          </w:p>
        </w:tc>
        <w:tc>
          <w:tcPr>
            <w:tcW w:w="622" w:type="dxa"/>
            <w:vAlign w:val="top"/>
          </w:tcPr>
          <w:p w14:paraId="5A61CCD7">
            <w:pPr>
              <w:spacing w:before="251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15</w:t>
            </w:r>
          </w:p>
        </w:tc>
        <w:tc>
          <w:tcPr>
            <w:tcW w:w="1425" w:type="dxa"/>
            <w:vAlign w:val="top"/>
          </w:tcPr>
          <w:p w14:paraId="3AF0D870">
            <w:pPr>
              <w:pStyle w:val="6"/>
            </w:pPr>
          </w:p>
        </w:tc>
        <w:tc>
          <w:tcPr>
            <w:tcW w:w="2092" w:type="dxa"/>
            <w:vAlign w:val="top"/>
          </w:tcPr>
          <w:p w14:paraId="48303F71">
            <w:pPr>
              <w:spacing w:before="69" w:line="251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十五、商业服务业等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58EE7376">
            <w:pPr>
              <w:spacing w:before="251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47</w:t>
            </w:r>
          </w:p>
        </w:tc>
        <w:tc>
          <w:tcPr>
            <w:tcW w:w="1291" w:type="dxa"/>
            <w:vAlign w:val="top"/>
          </w:tcPr>
          <w:p w14:paraId="6FF160EF">
            <w:pPr>
              <w:pStyle w:val="6"/>
            </w:pPr>
          </w:p>
        </w:tc>
        <w:tc>
          <w:tcPr>
            <w:tcW w:w="1216" w:type="dxa"/>
            <w:vAlign w:val="top"/>
          </w:tcPr>
          <w:p w14:paraId="5F9D316B">
            <w:pPr>
              <w:pStyle w:val="6"/>
            </w:pPr>
          </w:p>
        </w:tc>
        <w:tc>
          <w:tcPr>
            <w:tcW w:w="1216" w:type="dxa"/>
            <w:vAlign w:val="top"/>
          </w:tcPr>
          <w:p w14:paraId="1BF3F7AF">
            <w:pPr>
              <w:pStyle w:val="6"/>
            </w:pPr>
          </w:p>
        </w:tc>
        <w:tc>
          <w:tcPr>
            <w:tcW w:w="1235" w:type="dxa"/>
            <w:vAlign w:val="top"/>
          </w:tcPr>
          <w:p w14:paraId="42C3E2DC">
            <w:pPr>
              <w:pStyle w:val="6"/>
            </w:pPr>
          </w:p>
        </w:tc>
      </w:tr>
      <w:tr w14:paraId="077BC9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989" w:type="dxa"/>
            <w:vAlign w:val="top"/>
          </w:tcPr>
          <w:p w14:paraId="230AAFF4">
            <w:pPr>
              <w:pStyle w:val="6"/>
            </w:pPr>
          </w:p>
        </w:tc>
        <w:tc>
          <w:tcPr>
            <w:tcW w:w="622" w:type="dxa"/>
            <w:vAlign w:val="top"/>
          </w:tcPr>
          <w:p w14:paraId="354CA41A">
            <w:pPr>
              <w:spacing w:before="27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16</w:t>
            </w:r>
          </w:p>
        </w:tc>
        <w:tc>
          <w:tcPr>
            <w:tcW w:w="1425" w:type="dxa"/>
            <w:vAlign w:val="top"/>
          </w:tcPr>
          <w:p w14:paraId="3D50E9AB">
            <w:pPr>
              <w:pStyle w:val="6"/>
            </w:pPr>
          </w:p>
        </w:tc>
        <w:tc>
          <w:tcPr>
            <w:tcW w:w="2092" w:type="dxa"/>
            <w:vAlign w:val="top"/>
          </w:tcPr>
          <w:p w14:paraId="09F49396">
            <w:pPr>
              <w:spacing w:before="247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十六、金融支出</w:t>
            </w:r>
          </w:p>
        </w:tc>
        <w:tc>
          <w:tcPr>
            <w:tcW w:w="622" w:type="dxa"/>
            <w:vAlign w:val="top"/>
          </w:tcPr>
          <w:p w14:paraId="009049FD">
            <w:pPr>
              <w:spacing w:before="27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48</w:t>
            </w:r>
          </w:p>
        </w:tc>
        <w:tc>
          <w:tcPr>
            <w:tcW w:w="1291" w:type="dxa"/>
            <w:vAlign w:val="top"/>
          </w:tcPr>
          <w:p w14:paraId="600ACEE7">
            <w:pPr>
              <w:pStyle w:val="6"/>
            </w:pPr>
          </w:p>
        </w:tc>
        <w:tc>
          <w:tcPr>
            <w:tcW w:w="1216" w:type="dxa"/>
            <w:vAlign w:val="top"/>
          </w:tcPr>
          <w:p w14:paraId="2CF38395">
            <w:pPr>
              <w:pStyle w:val="6"/>
            </w:pPr>
          </w:p>
        </w:tc>
        <w:tc>
          <w:tcPr>
            <w:tcW w:w="1216" w:type="dxa"/>
            <w:vAlign w:val="top"/>
          </w:tcPr>
          <w:p w14:paraId="002BA7F8">
            <w:pPr>
              <w:pStyle w:val="6"/>
            </w:pPr>
          </w:p>
        </w:tc>
        <w:tc>
          <w:tcPr>
            <w:tcW w:w="1235" w:type="dxa"/>
            <w:vAlign w:val="top"/>
          </w:tcPr>
          <w:p w14:paraId="3BD177B1">
            <w:pPr>
              <w:pStyle w:val="6"/>
            </w:pPr>
          </w:p>
        </w:tc>
      </w:tr>
      <w:tr w14:paraId="3B7593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4570A36F">
            <w:pPr>
              <w:pStyle w:val="6"/>
            </w:pPr>
          </w:p>
        </w:tc>
        <w:tc>
          <w:tcPr>
            <w:tcW w:w="622" w:type="dxa"/>
            <w:vAlign w:val="top"/>
          </w:tcPr>
          <w:p w14:paraId="2EBF2334">
            <w:pPr>
              <w:spacing w:before="253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17</w:t>
            </w:r>
          </w:p>
        </w:tc>
        <w:tc>
          <w:tcPr>
            <w:tcW w:w="1425" w:type="dxa"/>
            <w:vAlign w:val="top"/>
          </w:tcPr>
          <w:p w14:paraId="5A3D2786">
            <w:pPr>
              <w:pStyle w:val="6"/>
            </w:pPr>
          </w:p>
        </w:tc>
        <w:tc>
          <w:tcPr>
            <w:tcW w:w="2092" w:type="dxa"/>
            <w:vAlign w:val="top"/>
          </w:tcPr>
          <w:p w14:paraId="6163FEDF">
            <w:pPr>
              <w:spacing w:before="71" w:line="250" w:lineRule="auto"/>
              <w:ind w:left="110" w:right="177" w:firstLine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十七、援助其他地区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10D80CB1">
            <w:pPr>
              <w:spacing w:before="253" w:line="186" w:lineRule="auto"/>
              <w:ind w:left="20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49</w:t>
            </w:r>
          </w:p>
        </w:tc>
        <w:tc>
          <w:tcPr>
            <w:tcW w:w="1291" w:type="dxa"/>
            <w:vAlign w:val="top"/>
          </w:tcPr>
          <w:p w14:paraId="771C5FB2">
            <w:pPr>
              <w:pStyle w:val="6"/>
            </w:pPr>
          </w:p>
        </w:tc>
        <w:tc>
          <w:tcPr>
            <w:tcW w:w="1216" w:type="dxa"/>
            <w:vAlign w:val="top"/>
          </w:tcPr>
          <w:p w14:paraId="33FCCE7A">
            <w:pPr>
              <w:pStyle w:val="6"/>
            </w:pPr>
          </w:p>
        </w:tc>
        <w:tc>
          <w:tcPr>
            <w:tcW w:w="1216" w:type="dxa"/>
            <w:vAlign w:val="top"/>
          </w:tcPr>
          <w:p w14:paraId="2F60F4F8">
            <w:pPr>
              <w:pStyle w:val="6"/>
            </w:pPr>
          </w:p>
        </w:tc>
        <w:tc>
          <w:tcPr>
            <w:tcW w:w="1235" w:type="dxa"/>
            <w:vAlign w:val="top"/>
          </w:tcPr>
          <w:p w14:paraId="091865AD">
            <w:pPr>
              <w:pStyle w:val="6"/>
            </w:pPr>
          </w:p>
        </w:tc>
      </w:tr>
      <w:tr w14:paraId="558E4A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277EB750">
            <w:pPr>
              <w:pStyle w:val="6"/>
            </w:pPr>
          </w:p>
        </w:tc>
        <w:tc>
          <w:tcPr>
            <w:tcW w:w="622" w:type="dxa"/>
            <w:vAlign w:val="top"/>
          </w:tcPr>
          <w:p w14:paraId="03BEE68C">
            <w:pPr>
              <w:spacing w:before="254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18</w:t>
            </w:r>
          </w:p>
        </w:tc>
        <w:tc>
          <w:tcPr>
            <w:tcW w:w="1425" w:type="dxa"/>
            <w:vAlign w:val="top"/>
          </w:tcPr>
          <w:p w14:paraId="2BD93210">
            <w:pPr>
              <w:pStyle w:val="6"/>
            </w:pPr>
          </w:p>
        </w:tc>
        <w:tc>
          <w:tcPr>
            <w:tcW w:w="2092" w:type="dxa"/>
            <w:vAlign w:val="top"/>
          </w:tcPr>
          <w:p w14:paraId="2C0FE5BF">
            <w:pPr>
              <w:spacing w:before="71" w:line="250" w:lineRule="auto"/>
              <w:ind w:left="115" w:right="177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十八、自然资源海洋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气象等支出</w:t>
            </w:r>
          </w:p>
        </w:tc>
        <w:tc>
          <w:tcPr>
            <w:tcW w:w="622" w:type="dxa"/>
            <w:vAlign w:val="top"/>
          </w:tcPr>
          <w:p w14:paraId="2E507D78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50</w:t>
            </w:r>
          </w:p>
        </w:tc>
        <w:tc>
          <w:tcPr>
            <w:tcW w:w="1291" w:type="dxa"/>
            <w:vAlign w:val="top"/>
          </w:tcPr>
          <w:p w14:paraId="203FF6EE">
            <w:pPr>
              <w:pStyle w:val="6"/>
            </w:pPr>
          </w:p>
        </w:tc>
        <w:tc>
          <w:tcPr>
            <w:tcW w:w="1216" w:type="dxa"/>
            <w:vAlign w:val="top"/>
          </w:tcPr>
          <w:p w14:paraId="1FE2F242">
            <w:pPr>
              <w:pStyle w:val="6"/>
            </w:pPr>
          </w:p>
        </w:tc>
        <w:tc>
          <w:tcPr>
            <w:tcW w:w="1216" w:type="dxa"/>
            <w:vAlign w:val="top"/>
          </w:tcPr>
          <w:p w14:paraId="7D925334">
            <w:pPr>
              <w:pStyle w:val="6"/>
            </w:pPr>
          </w:p>
        </w:tc>
        <w:tc>
          <w:tcPr>
            <w:tcW w:w="1235" w:type="dxa"/>
            <w:vAlign w:val="top"/>
          </w:tcPr>
          <w:p w14:paraId="7AD587C7">
            <w:pPr>
              <w:pStyle w:val="6"/>
            </w:pPr>
          </w:p>
        </w:tc>
      </w:tr>
      <w:tr w14:paraId="742AAD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9" w:type="dxa"/>
            <w:vAlign w:val="top"/>
          </w:tcPr>
          <w:p w14:paraId="264B70C0">
            <w:pPr>
              <w:pStyle w:val="6"/>
            </w:pPr>
          </w:p>
        </w:tc>
        <w:tc>
          <w:tcPr>
            <w:tcW w:w="622" w:type="dxa"/>
            <w:vAlign w:val="top"/>
          </w:tcPr>
          <w:p w14:paraId="69A9FFA4">
            <w:pPr>
              <w:spacing w:before="99" w:line="186" w:lineRule="auto"/>
              <w:ind w:left="21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0"/>
                <w:szCs w:val="20"/>
              </w:rPr>
              <w:t>19</w:t>
            </w:r>
          </w:p>
        </w:tc>
        <w:tc>
          <w:tcPr>
            <w:tcW w:w="1425" w:type="dxa"/>
            <w:vAlign w:val="top"/>
          </w:tcPr>
          <w:p w14:paraId="4ED2C746">
            <w:pPr>
              <w:pStyle w:val="6"/>
            </w:pPr>
          </w:p>
        </w:tc>
        <w:tc>
          <w:tcPr>
            <w:tcW w:w="2092" w:type="dxa"/>
            <w:vAlign w:val="top"/>
          </w:tcPr>
          <w:p w14:paraId="6DFF1814">
            <w:pPr>
              <w:spacing w:before="73" w:line="210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十九、住房保障支出</w:t>
            </w:r>
          </w:p>
        </w:tc>
        <w:tc>
          <w:tcPr>
            <w:tcW w:w="622" w:type="dxa"/>
            <w:vAlign w:val="top"/>
          </w:tcPr>
          <w:p w14:paraId="314CFC26">
            <w:pPr>
              <w:spacing w:before="99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51</w:t>
            </w:r>
          </w:p>
        </w:tc>
        <w:tc>
          <w:tcPr>
            <w:tcW w:w="1291" w:type="dxa"/>
            <w:vAlign w:val="top"/>
          </w:tcPr>
          <w:p w14:paraId="555282BA">
            <w:pPr>
              <w:spacing w:before="99" w:line="186" w:lineRule="auto"/>
              <w:ind w:left="7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216" w:type="dxa"/>
            <w:vAlign w:val="top"/>
          </w:tcPr>
          <w:p w14:paraId="71D45B1E">
            <w:pPr>
              <w:spacing w:before="99" w:line="186" w:lineRule="auto"/>
              <w:ind w:left="66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216" w:type="dxa"/>
            <w:vAlign w:val="top"/>
          </w:tcPr>
          <w:p w14:paraId="5F52F06A">
            <w:pPr>
              <w:pStyle w:val="6"/>
            </w:pPr>
          </w:p>
        </w:tc>
        <w:tc>
          <w:tcPr>
            <w:tcW w:w="1235" w:type="dxa"/>
            <w:vAlign w:val="top"/>
          </w:tcPr>
          <w:p w14:paraId="30C956F2">
            <w:pPr>
              <w:pStyle w:val="6"/>
            </w:pPr>
          </w:p>
        </w:tc>
      </w:tr>
      <w:tr w14:paraId="1A8FDA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989" w:type="dxa"/>
            <w:vAlign w:val="top"/>
          </w:tcPr>
          <w:p w14:paraId="6D21C46F">
            <w:pPr>
              <w:pStyle w:val="6"/>
            </w:pPr>
          </w:p>
        </w:tc>
        <w:tc>
          <w:tcPr>
            <w:tcW w:w="622" w:type="dxa"/>
            <w:vAlign w:val="top"/>
          </w:tcPr>
          <w:p w14:paraId="1C718E40">
            <w:pPr>
              <w:spacing w:before="256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20</w:t>
            </w:r>
          </w:p>
        </w:tc>
        <w:tc>
          <w:tcPr>
            <w:tcW w:w="1425" w:type="dxa"/>
            <w:vAlign w:val="top"/>
          </w:tcPr>
          <w:p w14:paraId="5B76A2AE">
            <w:pPr>
              <w:pStyle w:val="6"/>
            </w:pPr>
          </w:p>
        </w:tc>
        <w:tc>
          <w:tcPr>
            <w:tcW w:w="2092" w:type="dxa"/>
            <w:vAlign w:val="top"/>
          </w:tcPr>
          <w:p w14:paraId="2CA71C15">
            <w:pPr>
              <w:spacing w:before="73" w:line="249" w:lineRule="auto"/>
              <w:ind w:left="110" w:right="177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二十、粮油物资储备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支出</w:t>
            </w:r>
          </w:p>
        </w:tc>
        <w:tc>
          <w:tcPr>
            <w:tcW w:w="622" w:type="dxa"/>
            <w:vAlign w:val="top"/>
          </w:tcPr>
          <w:p w14:paraId="1D16620E">
            <w:pPr>
              <w:spacing w:before="256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52</w:t>
            </w:r>
          </w:p>
        </w:tc>
        <w:tc>
          <w:tcPr>
            <w:tcW w:w="1291" w:type="dxa"/>
            <w:vAlign w:val="top"/>
          </w:tcPr>
          <w:p w14:paraId="538380F1">
            <w:pPr>
              <w:pStyle w:val="6"/>
            </w:pPr>
          </w:p>
        </w:tc>
        <w:tc>
          <w:tcPr>
            <w:tcW w:w="1216" w:type="dxa"/>
            <w:vAlign w:val="top"/>
          </w:tcPr>
          <w:p w14:paraId="0E3F0465">
            <w:pPr>
              <w:pStyle w:val="6"/>
            </w:pPr>
          </w:p>
        </w:tc>
        <w:tc>
          <w:tcPr>
            <w:tcW w:w="1216" w:type="dxa"/>
            <w:vAlign w:val="top"/>
          </w:tcPr>
          <w:p w14:paraId="4F5CCAF3">
            <w:pPr>
              <w:pStyle w:val="6"/>
            </w:pPr>
          </w:p>
        </w:tc>
        <w:tc>
          <w:tcPr>
            <w:tcW w:w="1235" w:type="dxa"/>
            <w:vAlign w:val="top"/>
          </w:tcPr>
          <w:p w14:paraId="0C782FE5">
            <w:pPr>
              <w:pStyle w:val="6"/>
            </w:pPr>
          </w:p>
        </w:tc>
      </w:tr>
      <w:tr w14:paraId="50BDD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989" w:type="dxa"/>
            <w:vAlign w:val="top"/>
          </w:tcPr>
          <w:p w14:paraId="180FBB1D">
            <w:pPr>
              <w:pStyle w:val="6"/>
            </w:pPr>
          </w:p>
        </w:tc>
        <w:tc>
          <w:tcPr>
            <w:tcW w:w="622" w:type="dxa"/>
            <w:vAlign w:val="top"/>
          </w:tcPr>
          <w:p w14:paraId="760AAB91">
            <w:pPr>
              <w:spacing w:before="257" w:line="186" w:lineRule="auto"/>
              <w:ind w:left="19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21</w:t>
            </w:r>
          </w:p>
        </w:tc>
        <w:tc>
          <w:tcPr>
            <w:tcW w:w="1425" w:type="dxa"/>
            <w:vAlign w:val="top"/>
          </w:tcPr>
          <w:p w14:paraId="4DFD5051">
            <w:pPr>
              <w:pStyle w:val="6"/>
            </w:pPr>
          </w:p>
        </w:tc>
        <w:tc>
          <w:tcPr>
            <w:tcW w:w="2092" w:type="dxa"/>
            <w:vAlign w:val="top"/>
          </w:tcPr>
          <w:p w14:paraId="1C610AEE">
            <w:pPr>
              <w:spacing w:before="74" w:line="253" w:lineRule="auto"/>
              <w:ind w:left="117" w:right="194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二十一、国有资本经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营预算支出</w:t>
            </w:r>
          </w:p>
        </w:tc>
        <w:tc>
          <w:tcPr>
            <w:tcW w:w="622" w:type="dxa"/>
            <w:vAlign w:val="top"/>
          </w:tcPr>
          <w:p w14:paraId="0F63396B">
            <w:pPr>
              <w:spacing w:before="257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53</w:t>
            </w:r>
          </w:p>
        </w:tc>
        <w:tc>
          <w:tcPr>
            <w:tcW w:w="1291" w:type="dxa"/>
            <w:vAlign w:val="top"/>
          </w:tcPr>
          <w:p w14:paraId="4D647135">
            <w:pPr>
              <w:pStyle w:val="6"/>
            </w:pPr>
          </w:p>
        </w:tc>
        <w:tc>
          <w:tcPr>
            <w:tcW w:w="1216" w:type="dxa"/>
            <w:vAlign w:val="top"/>
          </w:tcPr>
          <w:p w14:paraId="31997F6D">
            <w:pPr>
              <w:pStyle w:val="6"/>
            </w:pPr>
          </w:p>
        </w:tc>
        <w:tc>
          <w:tcPr>
            <w:tcW w:w="1216" w:type="dxa"/>
            <w:vAlign w:val="top"/>
          </w:tcPr>
          <w:p w14:paraId="5464B800">
            <w:pPr>
              <w:pStyle w:val="6"/>
            </w:pPr>
          </w:p>
        </w:tc>
        <w:tc>
          <w:tcPr>
            <w:tcW w:w="1235" w:type="dxa"/>
            <w:vAlign w:val="top"/>
          </w:tcPr>
          <w:p w14:paraId="50AFEB74">
            <w:pPr>
              <w:pStyle w:val="6"/>
            </w:pPr>
          </w:p>
        </w:tc>
      </w:tr>
    </w:tbl>
    <w:p w14:paraId="2CC63111">
      <w:pPr>
        <w:pStyle w:val="2"/>
      </w:pPr>
    </w:p>
    <w:p w14:paraId="201F3CE0">
      <w:pPr>
        <w:sectPr>
          <w:footerReference r:id="rId17" w:type="default"/>
          <w:pgSz w:w="11906" w:h="16839"/>
          <w:pgMar w:top="400" w:right="54" w:bottom="1210" w:left="123" w:header="0" w:footer="992" w:gutter="0"/>
          <w:cols w:space="720" w:num="1"/>
        </w:sectPr>
      </w:pPr>
    </w:p>
    <w:p w14:paraId="2F7D0D55">
      <w:pPr>
        <w:spacing w:before="42"/>
      </w:pPr>
    </w:p>
    <w:p w14:paraId="17A31FEB">
      <w:pPr>
        <w:spacing w:before="41"/>
      </w:pPr>
    </w:p>
    <w:p w14:paraId="38204001">
      <w:pPr>
        <w:spacing w:before="41"/>
      </w:pPr>
    </w:p>
    <w:p w14:paraId="0F864779">
      <w:pPr>
        <w:spacing w:before="41"/>
      </w:pPr>
    </w:p>
    <w:tbl>
      <w:tblPr>
        <w:tblStyle w:val="5"/>
        <w:tblW w:w="1170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8"/>
        <w:gridCol w:w="622"/>
        <w:gridCol w:w="1425"/>
        <w:gridCol w:w="2092"/>
        <w:gridCol w:w="622"/>
        <w:gridCol w:w="1291"/>
        <w:gridCol w:w="1216"/>
        <w:gridCol w:w="1216"/>
        <w:gridCol w:w="1235"/>
      </w:tblGrid>
      <w:tr w14:paraId="708111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988" w:type="dxa"/>
            <w:vAlign w:val="top"/>
          </w:tcPr>
          <w:p w14:paraId="79C714F6">
            <w:pPr>
              <w:pStyle w:val="6"/>
            </w:pPr>
          </w:p>
        </w:tc>
        <w:tc>
          <w:tcPr>
            <w:tcW w:w="622" w:type="dxa"/>
            <w:vAlign w:val="top"/>
          </w:tcPr>
          <w:p w14:paraId="738D320C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22</w:t>
            </w:r>
          </w:p>
        </w:tc>
        <w:tc>
          <w:tcPr>
            <w:tcW w:w="1425" w:type="dxa"/>
            <w:vAlign w:val="top"/>
          </w:tcPr>
          <w:p w14:paraId="0B0A0A42">
            <w:pPr>
              <w:pStyle w:val="6"/>
            </w:pPr>
          </w:p>
        </w:tc>
        <w:tc>
          <w:tcPr>
            <w:tcW w:w="2092" w:type="dxa"/>
            <w:vAlign w:val="top"/>
          </w:tcPr>
          <w:p w14:paraId="6DA49C04">
            <w:pPr>
              <w:spacing w:before="65" w:line="257" w:lineRule="auto"/>
              <w:ind w:left="112" w:right="176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二十二、灾害防治及应急管理支出</w:t>
            </w:r>
          </w:p>
        </w:tc>
        <w:tc>
          <w:tcPr>
            <w:tcW w:w="622" w:type="dxa"/>
            <w:vAlign w:val="top"/>
          </w:tcPr>
          <w:p w14:paraId="777A9F9E">
            <w:pPr>
              <w:spacing w:before="248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54</w:t>
            </w:r>
          </w:p>
        </w:tc>
        <w:tc>
          <w:tcPr>
            <w:tcW w:w="1291" w:type="dxa"/>
            <w:vAlign w:val="top"/>
          </w:tcPr>
          <w:p w14:paraId="0B90E086">
            <w:pPr>
              <w:pStyle w:val="6"/>
            </w:pPr>
          </w:p>
        </w:tc>
        <w:tc>
          <w:tcPr>
            <w:tcW w:w="1216" w:type="dxa"/>
            <w:vAlign w:val="top"/>
          </w:tcPr>
          <w:p w14:paraId="72F25168">
            <w:pPr>
              <w:pStyle w:val="6"/>
            </w:pPr>
          </w:p>
        </w:tc>
        <w:tc>
          <w:tcPr>
            <w:tcW w:w="1216" w:type="dxa"/>
            <w:vAlign w:val="top"/>
          </w:tcPr>
          <w:p w14:paraId="591DCC65">
            <w:pPr>
              <w:pStyle w:val="6"/>
            </w:pPr>
          </w:p>
        </w:tc>
        <w:tc>
          <w:tcPr>
            <w:tcW w:w="1235" w:type="dxa"/>
            <w:vAlign w:val="top"/>
          </w:tcPr>
          <w:p w14:paraId="165FBF30">
            <w:pPr>
              <w:pStyle w:val="6"/>
            </w:pPr>
          </w:p>
        </w:tc>
      </w:tr>
      <w:tr w14:paraId="4D65E4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472D11A6">
            <w:pPr>
              <w:pStyle w:val="6"/>
            </w:pPr>
          </w:p>
        </w:tc>
        <w:tc>
          <w:tcPr>
            <w:tcW w:w="622" w:type="dxa"/>
            <w:vAlign w:val="top"/>
          </w:tcPr>
          <w:p w14:paraId="4B45228F">
            <w:pPr>
              <w:spacing w:before="84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23</w:t>
            </w:r>
          </w:p>
        </w:tc>
        <w:tc>
          <w:tcPr>
            <w:tcW w:w="1425" w:type="dxa"/>
            <w:vAlign w:val="top"/>
          </w:tcPr>
          <w:p w14:paraId="3F63BF6F">
            <w:pPr>
              <w:pStyle w:val="6"/>
            </w:pPr>
          </w:p>
        </w:tc>
        <w:tc>
          <w:tcPr>
            <w:tcW w:w="2092" w:type="dxa"/>
            <w:vAlign w:val="top"/>
          </w:tcPr>
          <w:p w14:paraId="17AB6FFE">
            <w:pPr>
              <w:spacing w:before="58" w:line="224" w:lineRule="auto"/>
              <w:ind w:left="11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二十三、其他支出</w:t>
            </w:r>
          </w:p>
        </w:tc>
        <w:tc>
          <w:tcPr>
            <w:tcW w:w="622" w:type="dxa"/>
            <w:vAlign w:val="top"/>
          </w:tcPr>
          <w:p w14:paraId="330EB7C8">
            <w:pPr>
              <w:spacing w:before="87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55</w:t>
            </w:r>
          </w:p>
        </w:tc>
        <w:tc>
          <w:tcPr>
            <w:tcW w:w="1291" w:type="dxa"/>
            <w:vAlign w:val="top"/>
          </w:tcPr>
          <w:p w14:paraId="3403A5E7">
            <w:pPr>
              <w:spacing w:before="84" w:line="186" w:lineRule="auto"/>
              <w:ind w:left="6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16" w:type="dxa"/>
            <w:vAlign w:val="top"/>
          </w:tcPr>
          <w:p w14:paraId="1722EB93">
            <w:pPr>
              <w:pStyle w:val="6"/>
            </w:pPr>
          </w:p>
        </w:tc>
        <w:tc>
          <w:tcPr>
            <w:tcW w:w="1216" w:type="dxa"/>
            <w:vAlign w:val="top"/>
          </w:tcPr>
          <w:p w14:paraId="1F888C8D">
            <w:pPr>
              <w:spacing w:before="84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35" w:type="dxa"/>
            <w:vAlign w:val="top"/>
          </w:tcPr>
          <w:p w14:paraId="314C341A">
            <w:pPr>
              <w:pStyle w:val="6"/>
            </w:pPr>
          </w:p>
        </w:tc>
      </w:tr>
      <w:tr w14:paraId="7662BD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14672522">
            <w:pPr>
              <w:pStyle w:val="6"/>
            </w:pPr>
          </w:p>
        </w:tc>
        <w:tc>
          <w:tcPr>
            <w:tcW w:w="622" w:type="dxa"/>
            <w:vAlign w:val="top"/>
          </w:tcPr>
          <w:p w14:paraId="43333EE1">
            <w:pPr>
              <w:spacing w:before="24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425" w:type="dxa"/>
            <w:vAlign w:val="top"/>
          </w:tcPr>
          <w:p w14:paraId="194B8926">
            <w:pPr>
              <w:pStyle w:val="6"/>
            </w:pPr>
          </w:p>
        </w:tc>
        <w:tc>
          <w:tcPr>
            <w:tcW w:w="2092" w:type="dxa"/>
            <w:vAlign w:val="top"/>
          </w:tcPr>
          <w:p w14:paraId="0A8CFBF5">
            <w:pPr>
              <w:spacing w:before="59" w:line="255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二十四、债务还本支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741F5B81">
            <w:pPr>
              <w:spacing w:before="24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56</w:t>
            </w:r>
          </w:p>
        </w:tc>
        <w:tc>
          <w:tcPr>
            <w:tcW w:w="1291" w:type="dxa"/>
            <w:vAlign w:val="top"/>
          </w:tcPr>
          <w:p w14:paraId="3BDDC2CF">
            <w:pPr>
              <w:pStyle w:val="6"/>
            </w:pPr>
          </w:p>
        </w:tc>
        <w:tc>
          <w:tcPr>
            <w:tcW w:w="1216" w:type="dxa"/>
            <w:vAlign w:val="top"/>
          </w:tcPr>
          <w:p w14:paraId="636E385C">
            <w:pPr>
              <w:pStyle w:val="6"/>
            </w:pPr>
          </w:p>
        </w:tc>
        <w:tc>
          <w:tcPr>
            <w:tcW w:w="1216" w:type="dxa"/>
            <w:vAlign w:val="top"/>
          </w:tcPr>
          <w:p w14:paraId="78CB97BF">
            <w:pPr>
              <w:pStyle w:val="6"/>
            </w:pPr>
          </w:p>
        </w:tc>
        <w:tc>
          <w:tcPr>
            <w:tcW w:w="1235" w:type="dxa"/>
            <w:vAlign w:val="top"/>
          </w:tcPr>
          <w:p w14:paraId="6982C24D">
            <w:pPr>
              <w:pStyle w:val="6"/>
            </w:pPr>
          </w:p>
        </w:tc>
      </w:tr>
      <w:tr w14:paraId="0874E7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29F78062">
            <w:pPr>
              <w:pStyle w:val="6"/>
            </w:pPr>
          </w:p>
        </w:tc>
        <w:tc>
          <w:tcPr>
            <w:tcW w:w="622" w:type="dxa"/>
            <w:vAlign w:val="top"/>
          </w:tcPr>
          <w:p w14:paraId="0F7C9CF2">
            <w:pPr>
              <w:spacing w:before="243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25</w:t>
            </w:r>
          </w:p>
        </w:tc>
        <w:tc>
          <w:tcPr>
            <w:tcW w:w="1425" w:type="dxa"/>
            <w:vAlign w:val="top"/>
          </w:tcPr>
          <w:p w14:paraId="722231DE">
            <w:pPr>
              <w:pStyle w:val="6"/>
            </w:pPr>
          </w:p>
        </w:tc>
        <w:tc>
          <w:tcPr>
            <w:tcW w:w="2092" w:type="dxa"/>
            <w:vAlign w:val="top"/>
          </w:tcPr>
          <w:p w14:paraId="5ECC62C9">
            <w:pPr>
              <w:spacing w:before="61" w:line="254" w:lineRule="auto"/>
              <w:ind w:left="132" w:right="176" w:hanging="1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二十五、债务付息支</w:t>
            </w:r>
            <w:r>
              <w:rPr>
                <w:rFonts w:ascii="仿宋" w:hAnsi="仿宋" w:eastAsia="仿宋" w:cs="仿宋"/>
                <w:sz w:val="20"/>
                <w:szCs w:val="20"/>
              </w:rPr>
              <w:t>出</w:t>
            </w:r>
          </w:p>
        </w:tc>
        <w:tc>
          <w:tcPr>
            <w:tcW w:w="622" w:type="dxa"/>
            <w:vAlign w:val="top"/>
          </w:tcPr>
          <w:p w14:paraId="1001A0D8">
            <w:pPr>
              <w:spacing w:before="246" w:line="183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</w:t>
            </w:r>
          </w:p>
        </w:tc>
        <w:tc>
          <w:tcPr>
            <w:tcW w:w="1291" w:type="dxa"/>
            <w:vAlign w:val="top"/>
          </w:tcPr>
          <w:p w14:paraId="6DF55F52">
            <w:pPr>
              <w:pStyle w:val="6"/>
            </w:pPr>
          </w:p>
        </w:tc>
        <w:tc>
          <w:tcPr>
            <w:tcW w:w="1216" w:type="dxa"/>
            <w:vAlign w:val="top"/>
          </w:tcPr>
          <w:p w14:paraId="6335CAAF">
            <w:pPr>
              <w:pStyle w:val="6"/>
            </w:pPr>
          </w:p>
        </w:tc>
        <w:tc>
          <w:tcPr>
            <w:tcW w:w="1216" w:type="dxa"/>
            <w:vAlign w:val="top"/>
          </w:tcPr>
          <w:p w14:paraId="6789D156">
            <w:pPr>
              <w:pStyle w:val="6"/>
            </w:pPr>
          </w:p>
        </w:tc>
        <w:tc>
          <w:tcPr>
            <w:tcW w:w="1235" w:type="dxa"/>
            <w:vAlign w:val="top"/>
          </w:tcPr>
          <w:p w14:paraId="537A8075">
            <w:pPr>
              <w:pStyle w:val="6"/>
            </w:pPr>
          </w:p>
        </w:tc>
      </w:tr>
      <w:tr w14:paraId="726C24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50ED483F">
            <w:pPr>
              <w:pStyle w:val="6"/>
            </w:pPr>
          </w:p>
        </w:tc>
        <w:tc>
          <w:tcPr>
            <w:tcW w:w="622" w:type="dxa"/>
            <w:vAlign w:val="top"/>
          </w:tcPr>
          <w:p w14:paraId="504F992E">
            <w:pPr>
              <w:spacing w:before="245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26</w:t>
            </w:r>
          </w:p>
        </w:tc>
        <w:tc>
          <w:tcPr>
            <w:tcW w:w="1425" w:type="dxa"/>
            <w:vAlign w:val="top"/>
          </w:tcPr>
          <w:p w14:paraId="78ED3899">
            <w:pPr>
              <w:pStyle w:val="6"/>
            </w:pPr>
          </w:p>
        </w:tc>
        <w:tc>
          <w:tcPr>
            <w:tcW w:w="2092" w:type="dxa"/>
            <w:vAlign w:val="top"/>
          </w:tcPr>
          <w:p w14:paraId="1DFC447D">
            <w:pPr>
              <w:spacing w:before="63" w:line="253" w:lineRule="auto"/>
              <w:ind w:left="105" w:right="176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二十六、抗疫特别国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债安排的支出</w:t>
            </w:r>
          </w:p>
        </w:tc>
        <w:tc>
          <w:tcPr>
            <w:tcW w:w="622" w:type="dxa"/>
            <w:vAlign w:val="top"/>
          </w:tcPr>
          <w:p w14:paraId="50C6E22F">
            <w:pPr>
              <w:spacing w:before="245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58</w:t>
            </w:r>
          </w:p>
        </w:tc>
        <w:tc>
          <w:tcPr>
            <w:tcW w:w="1291" w:type="dxa"/>
            <w:vAlign w:val="top"/>
          </w:tcPr>
          <w:p w14:paraId="2A4F313A">
            <w:pPr>
              <w:pStyle w:val="6"/>
            </w:pPr>
          </w:p>
        </w:tc>
        <w:tc>
          <w:tcPr>
            <w:tcW w:w="1216" w:type="dxa"/>
            <w:vAlign w:val="top"/>
          </w:tcPr>
          <w:p w14:paraId="3BA084B5">
            <w:pPr>
              <w:pStyle w:val="6"/>
            </w:pPr>
          </w:p>
        </w:tc>
        <w:tc>
          <w:tcPr>
            <w:tcW w:w="1216" w:type="dxa"/>
            <w:vAlign w:val="top"/>
          </w:tcPr>
          <w:p w14:paraId="57583AF5">
            <w:pPr>
              <w:pStyle w:val="6"/>
            </w:pPr>
          </w:p>
        </w:tc>
        <w:tc>
          <w:tcPr>
            <w:tcW w:w="1235" w:type="dxa"/>
            <w:vAlign w:val="top"/>
          </w:tcPr>
          <w:p w14:paraId="6185ADDE">
            <w:pPr>
              <w:pStyle w:val="6"/>
            </w:pPr>
          </w:p>
        </w:tc>
      </w:tr>
      <w:tr w14:paraId="01CE84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988" w:type="dxa"/>
            <w:vAlign w:val="top"/>
          </w:tcPr>
          <w:p w14:paraId="24259217">
            <w:pPr>
              <w:spacing w:before="64" w:line="218" w:lineRule="auto"/>
              <w:ind w:left="39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本年收入合计</w:t>
            </w:r>
          </w:p>
        </w:tc>
        <w:tc>
          <w:tcPr>
            <w:tcW w:w="622" w:type="dxa"/>
            <w:vAlign w:val="top"/>
          </w:tcPr>
          <w:p w14:paraId="2B1D6953">
            <w:pPr>
              <w:spacing w:before="91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27</w:t>
            </w:r>
          </w:p>
        </w:tc>
        <w:tc>
          <w:tcPr>
            <w:tcW w:w="1425" w:type="dxa"/>
            <w:vAlign w:val="top"/>
          </w:tcPr>
          <w:p w14:paraId="579FA877">
            <w:pPr>
              <w:spacing w:before="91" w:line="186" w:lineRule="auto"/>
              <w:ind w:left="60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2092" w:type="dxa"/>
            <w:vAlign w:val="top"/>
          </w:tcPr>
          <w:p w14:paraId="4677612B">
            <w:pPr>
              <w:spacing w:before="64" w:line="218" w:lineRule="auto"/>
              <w:ind w:left="44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0"/>
                <w:szCs w:val="20"/>
              </w:rPr>
              <w:t>本年支出合计</w:t>
            </w:r>
          </w:p>
        </w:tc>
        <w:tc>
          <w:tcPr>
            <w:tcW w:w="622" w:type="dxa"/>
            <w:vAlign w:val="top"/>
          </w:tcPr>
          <w:p w14:paraId="0801779B">
            <w:pPr>
              <w:spacing w:before="91" w:line="186" w:lineRule="auto"/>
              <w:ind w:left="21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59</w:t>
            </w:r>
          </w:p>
        </w:tc>
        <w:tc>
          <w:tcPr>
            <w:tcW w:w="1291" w:type="dxa"/>
            <w:vAlign w:val="top"/>
          </w:tcPr>
          <w:p w14:paraId="780D2699">
            <w:pPr>
              <w:spacing w:before="91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216" w:type="dxa"/>
            <w:vAlign w:val="top"/>
          </w:tcPr>
          <w:p w14:paraId="38A8CBC6">
            <w:pPr>
              <w:spacing w:before="91" w:line="186" w:lineRule="auto"/>
              <w:ind w:left="42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1216" w:type="dxa"/>
            <w:vAlign w:val="top"/>
          </w:tcPr>
          <w:p w14:paraId="0715CA44">
            <w:pPr>
              <w:spacing w:before="91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35" w:type="dxa"/>
            <w:vAlign w:val="top"/>
          </w:tcPr>
          <w:p w14:paraId="179A8A61">
            <w:pPr>
              <w:pStyle w:val="6"/>
            </w:pPr>
          </w:p>
        </w:tc>
      </w:tr>
      <w:tr w14:paraId="229724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4CECB11D">
            <w:pPr>
              <w:spacing w:before="65" w:line="252" w:lineRule="auto"/>
              <w:ind w:left="110" w:right="270" w:hanging="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年初财政拨款结转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和结余</w:t>
            </w:r>
          </w:p>
        </w:tc>
        <w:tc>
          <w:tcPr>
            <w:tcW w:w="622" w:type="dxa"/>
            <w:vAlign w:val="top"/>
          </w:tcPr>
          <w:p w14:paraId="1811829B">
            <w:pPr>
              <w:spacing w:before="248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28</w:t>
            </w:r>
          </w:p>
        </w:tc>
        <w:tc>
          <w:tcPr>
            <w:tcW w:w="1425" w:type="dxa"/>
            <w:vAlign w:val="top"/>
          </w:tcPr>
          <w:p w14:paraId="1F81F86A">
            <w:pPr>
              <w:pStyle w:val="6"/>
            </w:pPr>
          </w:p>
        </w:tc>
        <w:tc>
          <w:tcPr>
            <w:tcW w:w="2092" w:type="dxa"/>
            <w:vAlign w:val="top"/>
          </w:tcPr>
          <w:p w14:paraId="2FCFAAD5">
            <w:pPr>
              <w:spacing w:before="65" w:line="252" w:lineRule="auto"/>
              <w:ind w:left="109" w:right="176" w:hanging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年末财政拨款结转和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622" w:type="dxa"/>
            <w:vAlign w:val="top"/>
          </w:tcPr>
          <w:p w14:paraId="55154A00">
            <w:pPr>
              <w:spacing w:before="24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60</w:t>
            </w:r>
          </w:p>
        </w:tc>
        <w:tc>
          <w:tcPr>
            <w:tcW w:w="1291" w:type="dxa"/>
            <w:vAlign w:val="top"/>
          </w:tcPr>
          <w:p w14:paraId="427EE444">
            <w:pPr>
              <w:pStyle w:val="6"/>
            </w:pPr>
          </w:p>
        </w:tc>
        <w:tc>
          <w:tcPr>
            <w:tcW w:w="1216" w:type="dxa"/>
            <w:vAlign w:val="top"/>
          </w:tcPr>
          <w:p w14:paraId="587DE91C">
            <w:pPr>
              <w:pStyle w:val="6"/>
            </w:pPr>
          </w:p>
        </w:tc>
        <w:tc>
          <w:tcPr>
            <w:tcW w:w="1216" w:type="dxa"/>
            <w:vAlign w:val="top"/>
          </w:tcPr>
          <w:p w14:paraId="515E5155">
            <w:pPr>
              <w:pStyle w:val="6"/>
            </w:pPr>
          </w:p>
        </w:tc>
        <w:tc>
          <w:tcPr>
            <w:tcW w:w="1235" w:type="dxa"/>
            <w:vAlign w:val="top"/>
          </w:tcPr>
          <w:p w14:paraId="27F8A284">
            <w:pPr>
              <w:pStyle w:val="6"/>
            </w:pPr>
          </w:p>
        </w:tc>
      </w:tr>
      <w:tr w14:paraId="2A5612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6D55F8A0">
            <w:pPr>
              <w:spacing w:before="68" w:line="251" w:lineRule="auto"/>
              <w:ind w:left="111" w:right="270" w:firstLine="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一、一般公共预算财政拨款</w:t>
            </w:r>
          </w:p>
        </w:tc>
        <w:tc>
          <w:tcPr>
            <w:tcW w:w="622" w:type="dxa"/>
            <w:vAlign w:val="top"/>
          </w:tcPr>
          <w:p w14:paraId="00E21AAE">
            <w:pPr>
              <w:spacing w:before="250" w:line="186" w:lineRule="auto"/>
              <w:ind w:left="19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29</w:t>
            </w:r>
          </w:p>
        </w:tc>
        <w:tc>
          <w:tcPr>
            <w:tcW w:w="1425" w:type="dxa"/>
            <w:vAlign w:val="top"/>
          </w:tcPr>
          <w:p w14:paraId="5D1964D1">
            <w:pPr>
              <w:pStyle w:val="6"/>
            </w:pPr>
          </w:p>
        </w:tc>
        <w:tc>
          <w:tcPr>
            <w:tcW w:w="2092" w:type="dxa"/>
            <w:vAlign w:val="top"/>
          </w:tcPr>
          <w:p w14:paraId="2D6447C9">
            <w:pPr>
              <w:pStyle w:val="6"/>
            </w:pPr>
          </w:p>
        </w:tc>
        <w:tc>
          <w:tcPr>
            <w:tcW w:w="622" w:type="dxa"/>
            <w:vAlign w:val="top"/>
          </w:tcPr>
          <w:p w14:paraId="73735CF6">
            <w:pPr>
              <w:spacing w:before="250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61</w:t>
            </w:r>
          </w:p>
        </w:tc>
        <w:tc>
          <w:tcPr>
            <w:tcW w:w="1291" w:type="dxa"/>
            <w:vAlign w:val="top"/>
          </w:tcPr>
          <w:p w14:paraId="2E5241A7">
            <w:pPr>
              <w:pStyle w:val="6"/>
            </w:pPr>
          </w:p>
        </w:tc>
        <w:tc>
          <w:tcPr>
            <w:tcW w:w="1216" w:type="dxa"/>
            <w:vAlign w:val="top"/>
          </w:tcPr>
          <w:p w14:paraId="6C7B7ABF">
            <w:pPr>
              <w:pStyle w:val="6"/>
            </w:pPr>
          </w:p>
        </w:tc>
        <w:tc>
          <w:tcPr>
            <w:tcW w:w="1216" w:type="dxa"/>
            <w:vAlign w:val="top"/>
          </w:tcPr>
          <w:p w14:paraId="27D4DDBE">
            <w:pPr>
              <w:pStyle w:val="6"/>
            </w:pPr>
          </w:p>
        </w:tc>
        <w:tc>
          <w:tcPr>
            <w:tcW w:w="1235" w:type="dxa"/>
            <w:vAlign w:val="top"/>
          </w:tcPr>
          <w:p w14:paraId="05D2F44D">
            <w:pPr>
              <w:pStyle w:val="6"/>
            </w:pPr>
          </w:p>
        </w:tc>
      </w:tr>
      <w:tr w14:paraId="6EC4A6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3E81D5DE">
            <w:pPr>
              <w:spacing w:before="70" w:line="250" w:lineRule="auto"/>
              <w:ind w:left="114" w:right="270" w:firstLine="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二、政府性基金预算财政拨款</w:t>
            </w:r>
          </w:p>
        </w:tc>
        <w:tc>
          <w:tcPr>
            <w:tcW w:w="622" w:type="dxa"/>
            <w:vAlign w:val="top"/>
          </w:tcPr>
          <w:p w14:paraId="631A134A">
            <w:pPr>
              <w:spacing w:before="252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30</w:t>
            </w:r>
          </w:p>
        </w:tc>
        <w:tc>
          <w:tcPr>
            <w:tcW w:w="1425" w:type="dxa"/>
            <w:vAlign w:val="top"/>
          </w:tcPr>
          <w:p w14:paraId="24480D7F">
            <w:pPr>
              <w:pStyle w:val="6"/>
            </w:pPr>
          </w:p>
        </w:tc>
        <w:tc>
          <w:tcPr>
            <w:tcW w:w="2092" w:type="dxa"/>
            <w:vAlign w:val="top"/>
          </w:tcPr>
          <w:p w14:paraId="47C189DE">
            <w:pPr>
              <w:pStyle w:val="6"/>
            </w:pPr>
          </w:p>
        </w:tc>
        <w:tc>
          <w:tcPr>
            <w:tcW w:w="622" w:type="dxa"/>
            <w:vAlign w:val="top"/>
          </w:tcPr>
          <w:p w14:paraId="31B44DFB">
            <w:pPr>
              <w:spacing w:before="252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62</w:t>
            </w:r>
          </w:p>
        </w:tc>
        <w:tc>
          <w:tcPr>
            <w:tcW w:w="1291" w:type="dxa"/>
            <w:vAlign w:val="top"/>
          </w:tcPr>
          <w:p w14:paraId="3BD62A83">
            <w:pPr>
              <w:pStyle w:val="6"/>
            </w:pPr>
          </w:p>
        </w:tc>
        <w:tc>
          <w:tcPr>
            <w:tcW w:w="1216" w:type="dxa"/>
            <w:vAlign w:val="top"/>
          </w:tcPr>
          <w:p w14:paraId="01F0A52C">
            <w:pPr>
              <w:pStyle w:val="6"/>
            </w:pPr>
          </w:p>
        </w:tc>
        <w:tc>
          <w:tcPr>
            <w:tcW w:w="1216" w:type="dxa"/>
            <w:vAlign w:val="top"/>
          </w:tcPr>
          <w:p w14:paraId="2E9B6BDF">
            <w:pPr>
              <w:pStyle w:val="6"/>
            </w:pPr>
          </w:p>
        </w:tc>
        <w:tc>
          <w:tcPr>
            <w:tcW w:w="1235" w:type="dxa"/>
            <w:vAlign w:val="top"/>
          </w:tcPr>
          <w:p w14:paraId="1514E6EC">
            <w:pPr>
              <w:pStyle w:val="6"/>
            </w:pPr>
          </w:p>
        </w:tc>
      </w:tr>
      <w:tr w14:paraId="326752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88" w:type="dxa"/>
            <w:vAlign w:val="top"/>
          </w:tcPr>
          <w:p w14:paraId="7E2920E4">
            <w:pPr>
              <w:spacing w:before="72" w:line="249" w:lineRule="auto"/>
              <w:ind w:left="109" w:right="270" w:firstLine="1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三、国有资本经营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预算财政拨款</w:t>
            </w:r>
          </w:p>
        </w:tc>
        <w:tc>
          <w:tcPr>
            <w:tcW w:w="622" w:type="dxa"/>
            <w:vAlign w:val="top"/>
          </w:tcPr>
          <w:p w14:paraId="5FBB0200">
            <w:pPr>
              <w:spacing w:before="254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31</w:t>
            </w:r>
          </w:p>
        </w:tc>
        <w:tc>
          <w:tcPr>
            <w:tcW w:w="1425" w:type="dxa"/>
            <w:vAlign w:val="top"/>
          </w:tcPr>
          <w:p w14:paraId="4C0C0EC2">
            <w:pPr>
              <w:pStyle w:val="6"/>
            </w:pPr>
          </w:p>
        </w:tc>
        <w:tc>
          <w:tcPr>
            <w:tcW w:w="2092" w:type="dxa"/>
            <w:vAlign w:val="top"/>
          </w:tcPr>
          <w:p w14:paraId="7185DF20">
            <w:pPr>
              <w:pStyle w:val="6"/>
            </w:pPr>
          </w:p>
        </w:tc>
        <w:tc>
          <w:tcPr>
            <w:tcW w:w="622" w:type="dxa"/>
            <w:vAlign w:val="top"/>
          </w:tcPr>
          <w:p w14:paraId="3B231AAC">
            <w:pPr>
              <w:spacing w:before="254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63</w:t>
            </w:r>
          </w:p>
        </w:tc>
        <w:tc>
          <w:tcPr>
            <w:tcW w:w="1291" w:type="dxa"/>
            <w:vAlign w:val="top"/>
          </w:tcPr>
          <w:p w14:paraId="10B91302">
            <w:pPr>
              <w:pStyle w:val="6"/>
            </w:pPr>
          </w:p>
        </w:tc>
        <w:tc>
          <w:tcPr>
            <w:tcW w:w="1216" w:type="dxa"/>
            <w:vAlign w:val="top"/>
          </w:tcPr>
          <w:p w14:paraId="0A48DFB1">
            <w:pPr>
              <w:pStyle w:val="6"/>
            </w:pPr>
          </w:p>
        </w:tc>
        <w:tc>
          <w:tcPr>
            <w:tcW w:w="1216" w:type="dxa"/>
            <w:vAlign w:val="top"/>
          </w:tcPr>
          <w:p w14:paraId="6897FCEA">
            <w:pPr>
              <w:pStyle w:val="6"/>
            </w:pPr>
          </w:p>
        </w:tc>
        <w:tc>
          <w:tcPr>
            <w:tcW w:w="1235" w:type="dxa"/>
            <w:vAlign w:val="top"/>
          </w:tcPr>
          <w:p w14:paraId="3A197670">
            <w:pPr>
              <w:pStyle w:val="6"/>
            </w:pPr>
          </w:p>
        </w:tc>
      </w:tr>
      <w:tr w14:paraId="20DD05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988" w:type="dxa"/>
            <w:vAlign w:val="top"/>
          </w:tcPr>
          <w:p w14:paraId="774B1ADC">
            <w:pPr>
              <w:pStyle w:val="6"/>
              <w:spacing w:line="319" w:lineRule="auto"/>
            </w:pPr>
          </w:p>
          <w:p w14:paraId="03BE4C74">
            <w:pPr>
              <w:spacing w:before="65" w:line="239" w:lineRule="auto"/>
              <w:ind w:left="8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4D547755">
            <w:pPr>
              <w:pStyle w:val="6"/>
              <w:spacing w:line="352" w:lineRule="auto"/>
            </w:pPr>
          </w:p>
          <w:p w14:paraId="030ECCBC">
            <w:pPr>
              <w:spacing w:before="58" w:line="186" w:lineRule="auto"/>
              <w:ind w:left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32</w:t>
            </w:r>
          </w:p>
        </w:tc>
        <w:tc>
          <w:tcPr>
            <w:tcW w:w="1425" w:type="dxa"/>
            <w:vAlign w:val="top"/>
          </w:tcPr>
          <w:p w14:paraId="33570C98">
            <w:pPr>
              <w:pStyle w:val="6"/>
              <w:spacing w:line="352" w:lineRule="auto"/>
            </w:pPr>
          </w:p>
          <w:p w14:paraId="6D20D284">
            <w:pPr>
              <w:spacing w:before="58" w:line="186" w:lineRule="auto"/>
              <w:ind w:left="60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2092" w:type="dxa"/>
            <w:vAlign w:val="top"/>
          </w:tcPr>
          <w:p w14:paraId="755DBFD2">
            <w:pPr>
              <w:pStyle w:val="6"/>
              <w:spacing w:line="319" w:lineRule="auto"/>
            </w:pPr>
          </w:p>
          <w:p w14:paraId="79B760F1">
            <w:pPr>
              <w:spacing w:before="65" w:line="239" w:lineRule="auto"/>
              <w:ind w:left="8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0"/>
                <w:szCs w:val="20"/>
              </w:rPr>
              <w:t>总计</w:t>
            </w:r>
          </w:p>
        </w:tc>
        <w:tc>
          <w:tcPr>
            <w:tcW w:w="622" w:type="dxa"/>
            <w:vAlign w:val="top"/>
          </w:tcPr>
          <w:p w14:paraId="1B7BD81E">
            <w:pPr>
              <w:pStyle w:val="6"/>
              <w:spacing w:line="352" w:lineRule="auto"/>
            </w:pPr>
          </w:p>
          <w:p w14:paraId="5237AA66">
            <w:pPr>
              <w:spacing w:before="58" w:line="186" w:lineRule="auto"/>
              <w:ind w:left="2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64</w:t>
            </w:r>
          </w:p>
        </w:tc>
        <w:tc>
          <w:tcPr>
            <w:tcW w:w="1291" w:type="dxa"/>
            <w:vAlign w:val="top"/>
          </w:tcPr>
          <w:p w14:paraId="241DF8C5">
            <w:pPr>
              <w:pStyle w:val="6"/>
              <w:spacing w:line="352" w:lineRule="auto"/>
            </w:pPr>
          </w:p>
          <w:p w14:paraId="2E873591">
            <w:pPr>
              <w:spacing w:before="58" w:line="186" w:lineRule="auto"/>
              <w:ind w:left="4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2,167.08</w:t>
            </w:r>
          </w:p>
        </w:tc>
        <w:tc>
          <w:tcPr>
            <w:tcW w:w="1216" w:type="dxa"/>
            <w:vAlign w:val="top"/>
          </w:tcPr>
          <w:p w14:paraId="13488EAC">
            <w:pPr>
              <w:pStyle w:val="6"/>
              <w:spacing w:line="352" w:lineRule="auto"/>
            </w:pPr>
          </w:p>
          <w:p w14:paraId="44837E34">
            <w:pPr>
              <w:spacing w:before="58" w:line="186" w:lineRule="auto"/>
              <w:ind w:left="42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1216" w:type="dxa"/>
            <w:vAlign w:val="top"/>
          </w:tcPr>
          <w:p w14:paraId="4B08AD4F">
            <w:pPr>
              <w:pStyle w:val="6"/>
              <w:spacing w:line="352" w:lineRule="auto"/>
            </w:pPr>
          </w:p>
          <w:p w14:paraId="07D910C3">
            <w:pPr>
              <w:spacing w:before="58" w:line="186" w:lineRule="auto"/>
              <w:ind w:left="56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235" w:type="dxa"/>
            <w:vAlign w:val="top"/>
          </w:tcPr>
          <w:p w14:paraId="1363C5DF">
            <w:pPr>
              <w:pStyle w:val="6"/>
            </w:pPr>
          </w:p>
        </w:tc>
      </w:tr>
    </w:tbl>
    <w:p w14:paraId="341F045D">
      <w:pPr>
        <w:spacing w:before="65" w:line="288" w:lineRule="auto"/>
        <w:ind w:left="135" w:right="210" w:hanging="4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注：本表反映</w:t>
      </w:r>
      <w:r>
        <w:rPr>
          <w:rFonts w:hint="eastAsia" w:ascii="仿宋" w:hAnsi="仿宋" w:eastAsia="仿宋" w:cs="仿宋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z w:val="20"/>
          <w:szCs w:val="20"/>
        </w:rPr>
        <w:t>本年度一般公共预算财政拨款、政府性基金预算财政拨款和国有资本经营预</w:t>
      </w:r>
      <w:r>
        <w:rPr>
          <w:rFonts w:ascii="仿宋" w:hAnsi="仿宋" w:eastAsia="仿宋" w:cs="仿宋"/>
          <w:spacing w:val="-1"/>
          <w:sz w:val="20"/>
          <w:szCs w:val="20"/>
        </w:rPr>
        <w:t>算财政拨款的总收支和年末结转结余</w:t>
      </w:r>
      <w:r>
        <w:rPr>
          <w:rFonts w:ascii="仿宋" w:hAnsi="仿宋" w:eastAsia="仿宋" w:cs="仿宋"/>
          <w:spacing w:val="-10"/>
          <w:sz w:val="20"/>
          <w:szCs w:val="20"/>
        </w:rPr>
        <w:t>情况。</w:t>
      </w:r>
    </w:p>
    <w:p w14:paraId="7B1F1CC1">
      <w:pPr>
        <w:spacing w:line="288" w:lineRule="auto"/>
        <w:rPr>
          <w:rFonts w:ascii="仿宋" w:hAnsi="仿宋" w:eastAsia="仿宋" w:cs="仿宋"/>
          <w:sz w:val="20"/>
          <w:szCs w:val="20"/>
        </w:rPr>
        <w:sectPr>
          <w:footerReference r:id="rId18" w:type="default"/>
          <w:pgSz w:w="11906" w:h="16839"/>
          <w:pgMar w:top="400" w:right="55" w:bottom="1209" w:left="123" w:header="0" w:footer="992" w:gutter="0"/>
          <w:cols w:space="720" w:num="1"/>
        </w:sectPr>
      </w:pPr>
    </w:p>
    <w:p w14:paraId="53FED5EC">
      <w:pPr>
        <w:pStyle w:val="2"/>
        <w:spacing w:line="244" w:lineRule="auto"/>
      </w:pPr>
    </w:p>
    <w:p w14:paraId="62C19CA1">
      <w:pPr>
        <w:pStyle w:val="2"/>
        <w:spacing w:line="244" w:lineRule="auto"/>
      </w:pPr>
    </w:p>
    <w:p w14:paraId="6E84D314">
      <w:pPr>
        <w:pStyle w:val="2"/>
        <w:spacing w:line="244" w:lineRule="auto"/>
      </w:pPr>
    </w:p>
    <w:p w14:paraId="51714CC5">
      <w:pPr>
        <w:pStyle w:val="2"/>
        <w:spacing w:line="244" w:lineRule="auto"/>
      </w:pPr>
    </w:p>
    <w:p w14:paraId="68FA441C">
      <w:pPr>
        <w:pStyle w:val="2"/>
        <w:spacing w:line="245" w:lineRule="auto"/>
      </w:pPr>
    </w:p>
    <w:p w14:paraId="73A24D35">
      <w:pPr>
        <w:spacing w:before="104" w:line="238" w:lineRule="auto"/>
        <w:ind w:left="194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一般公共预算财政拨款支出决算表</w:t>
      </w:r>
    </w:p>
    <w:p w14:paraId="7E9C2285">
      <w:pPr>
        <w:spacing w:before="126" w:line="265" w:lineRule="auto"/>
        <w:ind w:left="128" w:right="295" w:firstLine="7485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05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人民政府</w:t>
      </w:r>
      <w:r>
        <w:rPr>
          <w:rFonts w:hint="eastAsia" w:ascii="仿宋" w:hAnsi="仿宋" w:eastAsia="仿宋" w:cs="仿宋"/>
          <w:spacing w:val="-1"/>
          <w:sz w:val="20"/>
          <w:szCs w:val="20"/>
          <w:lang w:val="en-US" w:eastAsia="zh-CN"/>
        </w:rPr>
        <w:t>本级</w:t>
      </w:r>
      <w:r>
        <w:rPr>
          <w:rFonts w:ascii="仿宋" w:hAnsi="仿宋" w:eastAsia="仿宋" w:cs="仿宋"/>
          <w:spacing w:val="5"/>
          <w:sz w:val="20"/>
          <w:szCs w:val="20"/>
        </w:rPr>
        <w:t xml:space="preserve">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>年度</w:t>
      </w:r>
      <w:r>
        <w:rPr>
          <w:rFonts w:ascii="仿宋" w:hAnsi="仿宋" w:eastAsia="仿宋" w:cs="仿宋"/>
          <w:spacing w:val="7"/>
          <w:sz w:val="20"/>
          <w:szCs w:val="20"/>
        </w:rPr>
        <w:t xml:space="preserve">          </w:t>
      </w:r>
      <w:r>
        <w:rPr>
          <w:rFonts w:ascii="仿宋" w:hAnsi="仿宋" w:eastAsia="仿宋" w:cs="仿宋"/>
          <w:spacing w:val="-1"/>
          <w:sz w:val="20"/>
          <w:szCs w:val="20"/>
        </w:rPr>
        <w:t>金额单位：万元</w:t>
      </w: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26B11A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4332" w:type="dxa"/>
            <w:gridSpan w:val="2"/>
            <w:vAlign w:val="top"/>
          </w:tcPr>
          <w:p w14:paraId="7B9BCD95">
            <w:pPr>
              <w:spacing w:before="165"/>
              <w:ind w:left="19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267" w:type="dxa"/>
            <w:gridSpan w:val="3"/>
            <w:vAlign w:val="top"/>
          </w:tcPr>
          <w:p w14:paraId="4BA45025">
            <w:pPr>
              <w:spacing w:before="165" w:line="239" w:lineRule="auto"/>
              <w:ind w:left="173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618C41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 w:hRule="atLeast"/>
        </w:trPr>
        <w:tc>
          <w:tcPr>
            <w:tcW w:w="924" w:type="dxa"/>
            <w:vAlign w:val="top"/>
          </w:tcPr>
          <w:p w14:paraId="4991FABA">
            <w:pPr>
              <w:pStyle w:val="6"/>
            </w:pPr>
          </w:p>
          <w:p w14:paraId="5E446339">
            <w:pPr>
              <w:spacing w:before="65" w:line="280" w:lineRule="auto"/>
              <w:ind w:left="360" w:right="156" w:hanging="2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科目代</w:t>
            </w:r>
            <w:r>
              <w:rPr>
                <w:rFonts w:ascii="仿宋" w:hAnsi="仿宋" w:eastAsia="仿宋" w:cs="仿宋"/>
                <w:sz w:val="20"/>
                <w:szCs w:val="20"/>
              </w:rPr>
              <w:t>码</w:t>
            </w:r>
          </w:p>
        </w:tc>
        <w:tc>
          <w:tcPr>
            <w:tcW w:w="3408" w:type="dxa"/>
            <w:vAlign w:val="top"/>
          </w:tcPr>
          <w:p w14:paraId="468EEAD2">
            <w:pPr>
              <w:pStyle w:val="6"/>
              <w:spacing w:line="396" w:lineRule="auto"/>
            </w:pPr>
          </w:p>
          <w:p w14:paraId="492D2900">
            <w:pPr>
              <w:spacing w:before="65" w:line="237" w:lineRule="auto"/>
              <w:ind w:left="13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229" w:type="dxa"/>
            <w:vAlign w:val="top"/>
          </w:tcPr>
          <w:p w14:paraId="558B7673">
            <w:pPr>
              <w:pStyle w:val="6"/>
              <w:spacing w:line="395" w:lineRule="auto"/>
            </w:pPr>
          </w:p>
          <w:p w14:paraId="7265C73E">
            <w:pPr>
              <w:spacing w:before="65" w:line="239" w:lineRule="auto"/>
              <w:ind w:left="42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377" w:type="dxa"/>
            <w:vAlign w:val="top"/>
          </w:tcPr>
          <w:p w14:paraId="59AC76E6">
            <w:pPr>
              <w:pStyle w:val="6"/>
              <w:spacing w:line="395" w:lineRule="auto"/>
            </w:pPr>
          </w:p>
          <w:p w14:paraId="4F6963D0">
            <w:pPr>
              <w:spacing w:before="65" w:line="239" w:lineRule="auto"/>
              <w:ind w:left="29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661" w:type="dxa"/>
            <w:vAlign w:val="top"/>
          </w:tcPr>
          <w:p w14:paraId="14A7FC20">
            <w:pPr>
              <w:pStyle w:val="6"/>
              <w:spacing w:line="396" w:lineRule="auto"/>
            </w:pPr>
          </w:p>
          <w:p w14:paraId="76393553">
            <w:pPr>
              <w:spacing w:before="65"/>
              <w:ind w:left="43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7AA748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1A96283A">
            <w:pPr>
              <w:spacing w:before="87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229" w:type="dxa"/>
            <w:vAlign w:val="top"/>
          </w:tcPr>
          <w:p w14:paraId="0E27542B">
            <w:pPr>
              <w:spacing w:before="114" w:line="186" w:lineRule="auto"/>
              <w:ind w:left="57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77" w:type="dxa"/>
            <w:vAlign w:val="top"/>
          </w:tcPr>
          <w:p w14:paraId="5B9AF1C8">
            <w:pPr>
              <w:spacing w:before="114" w:line="186" w:lineRule="auto"/>
              <w:ind w:left="6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661" w:type="dxa"/>
            <w:vAlign w:val="top"/>
          </w:tcPr>
          <w:p w14:paraId="0D9F95A9">
            <w:pPr>
              <w:spacing w:before="114" w:line="186" w:lineRule="auto"/>
              <w:ind w:left="7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20C986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332" w:type="dxa"/>
            <w:gridSpan w:val="2"/>
            <w:vAlign w:val="top"/>
          </w:tcPr>
          <w:p w14:paraId="02F11109">
            <w:pPr>
              <w:spacing w:before="88" w:line="239" w:lineRule="auto"/>
              <w:ind w:left="196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229" w:type="dxa"/>
            <w:vAlign w:val="top"/>
          </w:tcPr>
          <w:p w14:paraId="1F7A25D7">
            <w:pPr>
              <w:spacing w:before="115" w:line="186" w:lineRule="auto"/>
              <w:ind w:left="4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1,587.23</w:t>
            </w:r>
          </w:p>
        </w:tc>
        <w:tc>
          <w:tcPr>
            <w:tcW w:w="1377" w:type="dxa"/>
            <w:vAlign w:val="top"/>
          </w:tcPr>
          <w:p w14:paraId="7B70D583">
            <w:pPr>
              <w:spacing w:before="115" w:line="186" w:lineRule="auto"/>
              <w:ind w:left="7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637.89</w:t>
            </w:r>
          </w:p>
        </w:tc>
        <w:tc>
          <w:tcPr>
            <w:tcW w:w="1661" w:type="dxa"/>
            <w:vAlign w:val="top"/>
          </w:tcPr>
          <w:p w14:paraId="60607802">
            <w:pPr>
              <w:spacing w:before="115" w:line="186" w:lineRule="auto"/>
              <w:ind w:left="10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949.34</w:t>
            </w:r>
          </w:p>
        </w:tc>
      </w:tr>
      <w:tr w14:paraId="7D0E25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AD28446">
            <w:pPr>
              <w:spacing w:before="26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</w:t>
            </w:r>
          </w:p>
        </w:tc>
        <w:tc>
          <w:tcPr>
            <w:tcW w:w="3408" w:type="dxa"/>
            <w:vAlign w:val="top"/>
          </w:tcPr>
          <w:p w14:paraId="4F2EAE33">
            <w:pPr>
              <w:spacing w:before="235" w:line="239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一般公共服务支出</w:t>
            </w:r>
          </w:p>
        </w:tc>
        <w:tc>
          <w:tcPr>
            <w:tcW w:w="1229" w:type="dxa"/>
            <w:vAlign w:val="top"/>
          </w:tcPr>
          <w:p w14:paraId="172454E7">
            <w:pPr>
              <w:spacing w:before="262" w:line="186" w:lineRule="auto"/>
              <w:ind w:left="4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377" w:type="dxa"/>
            <w:vAlign w:val="top"/>
          </w:tcPr>
          <w:p w14:paraId="2FE70356">
            <w:pPr>
              <w:spacing w:before="262" w:line="186" w:lineRule="auto"/>
              <w:ind w:left="7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661" w:type="dxa"/>
            <w:vAlign w:val="top"/>
          </w:tcPr>
          <w:p w14:paraId="79E0F7A2">
            <w:pPr>
              <w:spacing w:before="262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</w:tr>
      <w:tr w14:paraId="123322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39954A12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</w:t>
            </w:r>
          </w:p>
        </w:tc>
        <w:tc>
          <w:tcPr>
            <w:tcW w:w="3408" w:type="dxa"/>
            <w:vAlign w:val="top"/>
          </w:tcPr>
          <w:p w14:paraId="5D42D80E">
            <w:pPr>
              <w:spacing w:before="236" w:line="238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政府办公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厅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室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）及相关机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构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事务</w:t>
            </w:r>
          </w:p>
        </w:tc>
        <w:tc>
          <w:tcPr>
            <w:tcW w:w="1229" w:type="dxa"/>
            <w:vAlign w:val="top"/>
          </w:tcPr>
          <w:p w14:paraId="6AD5BD80">
            <w:pPr>
              <w:spacing w:before="263" w:line="186" w:lineRule="auto"/>
              <w:ind w:left="43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1,150.49</w:t>
            </w:r>
          </w:p>
        </w:tc>
        <w:tc>
          <w:tcPr>
            <w:tcW w:w="1377" w:type="dxa"/>
            <w:vAlign w:val="top"/>
          </w:tcPr>
          <w:p w14:paraId="265F0CD3">
            <w:pPr>
              <w:spacing w:before="263" w:line="186" w:lineRule="auto"/>
              <w:ind w:left="7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661" w:type="dxa"/>
            <w:vAlign w:val="top"/>
          </w:tcPr>
          <w:p w14:paraId="72CAC1A4">
            <w:pPr>
              <w:spacing w:before="263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</w:tr>
      <w:tr w14:paraId="47E41B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296D07E">
            <w:pPr>
              <w:spacing w:before="26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2010301</w:t>
            </w:r>
          </w:p>
        </w:tc>
        <w:tc>
          <w:tcPr>
            <w:tcW w:w="3408" w:type="dxa"/>
            <w:vAlign w:val="top"/>
          </w:tcPr>
          <w:p w14:paraId="5E815506">
            <w:pPr>
              <w:spacing w:before="238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行政运行</w:t>
            </w:r>
          </w:p>
        </w:tc>
        <w:tc>
          <w:tcPr>
            <w:tcW w:w="1229" w:type="dxa"/>
            <w:vAlign w:val="top"/>
          </w:tcPr>
          <w:p w14:paraId="7EF3BE64">
            <w:pPr>
              <w:spacing w:before="264" w:line="186" w:lineRule="auto"/>
              <w:ind w:left="5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377" w:type="dxa"/>
            <w:vAlign w:val="top"/>
          </w:tcPr>
          <w:p w14:paraId="0F471D8E">
            <w:pPr>
              <w:spacing w:before="264" w:line="186" w:lineRule="auto"/>
              <w:ind w:left="7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546.87</w:t>
            </w:r>
          </w:p>
        </w:tc>
        <w:tc>
          <w:tcPr>
            <w:tcW w:w="1661" w:type="dxa"/>
            <w:vAlign w:val="top"/>
          </w:tcPr>
          <w:p w14:paraId="121F2F0F">
            <w:pPr>
              <w:pStyle w:val="6"/>
            </w:pPr>
          </w:p>
        </w:tc>
      </w:tr>
      <w:tr w14:paraId="697E05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F6DF80A">
            <w:pPr>
              <w:spacing w:before="26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2010302</w:t>
            </w:r>
          </w:p>
        </w:tc>
        <w:tc>
          <w:tcPr>
            <w:tcW w:w="3408" w:type="dxa"/>
            <w:vAlign w:val="top"/>
          </w:tcPr>
          <w:p w14:paraId="4F85E74D">
            <w:pPr>
              <w:spacing w:before="239" w:line="237" w:lineRule="auto"/>
              <w:ind w:left="1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一般行政管理事务</w:t>
            </w:r>
          </w:p>
        </w:tc>
        <w:tc>
          <w:tcPr>
            <w:tcW w:w="1229" w:type="dxa"/>
            <w:vAlign w:val="top"/>
          </w:tcPr>
          <w:p w14:paraId="3E103F62">
            <w:pPr>
              <w:spacing w:before="265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  <w:tc>
          <w:tcPr>
            <w:tcW w:w="1377" w:type="dxa"/>
            <w:vAlign w:val="top"/>
          </w:tcPr>
          <w:p w14:paraId="6F6FB9F1">
            <w:pPr>
              <w:pStyle w:val="6"/>
            </w:pPr>
          </w:p>
        </w:tc>
        <w:tc>
          <w:tcPr>
            <w:tcW w:w="1661" w:type="dxa"/>
            <w:vAlign w:val="top"/>
          </w:tcPr>
          <w:p w14:paraId="2D3FEEA8">
            <w:pPr>
              <w:spacing w:before="265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603.61</w:t>
            </w:r>
          </w:p>
        </w:tc>
      </w:tr>
      <w:tr w14:paraId="72CD8F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1EB5AF2">
            <w:pPr>
              <w:spacing w:before="26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</w:t>
            </w:r>
          </w:p>
        </w:tc>
        <w:tc>
          <w:tcPr>
            <w:tcW w:w="3408" w:type="dxa"/>
            <w:vAlign w:val="top"/>
          </w:tcPr>
          <w:p w14:paraId="2C759A21">
            <w:pPr>
              <w:spacing w:before="240" w:line="237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文化旅游体育与传媒支出</w:t>
            </w:r>
          </w:p>
        </w:tc>
        <w:tc>
          <w:tcPr>
            <w:tcW w:w="1229" w:type="dxa"/>
            <w:vAlign w:val="top"/>
          </w:tcPr>
          <w:p w14:paraId="48F4AA18">
            <w:pPr>
              <w:spacing w:before="266" w:line="186" w:lineRule="auto"/>
              <w:ind w:left="77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  <w:tc>
          <w:tcPr>
            <w:tcW w:w="1377" w:type="dxa"/>
            <w:vAlign w:val="top"/>
          </w:tcPr>
          <w:p w14:paraId="43C27D44">
            <w:pPr>
              <w:pStyle w:val="6"/>
            </w:pPr>
          </w:p>
        </w:tc>
        <w:tc>
          <w:tcPr>
            <w:tcW w:w="1661" w:type="dxa"/>
            <w:vAlign w:val="top"/>
          </w:tcPr>
          <w:p w14:paraId="03B9F8D6">
            <w:pPr>
              <w:spacing w:before="266" w:line="186" w:lineRule="auto"/>
              <w:ind w:left="1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5.00</w:t>
            </w:r>
          </w:p>
        </w:tc>
      </w:tr>
      <w:tr w14:paraId="1FB556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60" w:hRule="atLeast"/>
        </w:trPr>
        <w:tc>
          <w:tcPr>
            <w:tcW w:w="924" w:type="dxa"/>
            <w:vAlign w:val="top"/>
          </w:tcPr>
          <w:p w14:paraId="5559B403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</w:t>
            </w:r>
          </w:p>
        </w:tc>
        <w:tc>
          <w:tcPr>
            <w:tcW w:w="3408" w:type="dxa"/>
            <w:vAlign w:val="top"/>
          </w:tcPr>
          <w:p w14:paraId="4F5EE518">
            <w:pPr>
              <w:spacing w:before="240" w:line="239" w:lineRule="auto"/>
              <w:ind w:left="10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文化和旅游</w:t>
            </w:r>
          </w:p>
        </w:tc>
        <w:tc>
          <w:tcPr>
            <w:tcW w:w="1229" w:type="dxa"/>
            <w:vAlign w:val="top"/>
          </w:tcPr>
          <w:p w14:paraId="3473154B">
            <w:pPr>
              <w:spacing w:before="267" w:line="186" w:lineRule="auto"/>
              <w:ind w:left="7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377" w:type="dxa"/>
            <w:vAlign w:val="top"/>
          </w:tcPr>
          <w:p w14:paraId="10881FF5">
            <w:pPr>
              <w:pStyle w:val="6"/>
            </w:pPr>
          </w:p>
        </w:tc>
        <w:tc>
          <w:tcPr>
            <w:tcW w:w="1661" w:type="dxa"/>
            <w:vAlign w:val="top"/>
          </w:tcPr>
          <w:p w14:paraId="55BF8FAB">
            <w:pPr>
              <w:spacing w:before="267" w:line="186" w:lineRule="auto"/>
              <w:ind w:left="1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</w:tr>
      <w:tr w14:paraId="3AFFFF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030A4CE5">
            <w:pPr>
              <w:spacing w:before="26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2070109</w:t>
            </w:r>
          </w:p>
        </w:tc>
        <w:tc>
          <w:tcPr>
            <w:tcW w:w="3408" w:type="dxa"/>
            <w:vAlign w:val="top"/>
          </w:tcPr>
          <w:p w14:paraId="2DACA4AA">
            <w:pPr>
              <w:spacing w:before="241" w:line="239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群众文化</w:t>
            </w:r>
          </w:p>
        </w:tc>
        <w:tc>
          <w:tcPr>
            <w:tcW w:w="1229" w:type="dxa"/>
            <w:vAlign w:val="top"/>
          </w:tcPr>
          <w:p w14:paraId="682D0B82">
            <w:pPr>
              <w:spacing w:before="268" w:line="186" w:lineRule="auto"/>
              <w:ind w:left="7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  <w:tc>
          <w:tcPr>
            <w:tcW w:w="1377" w:type="dxa"/>
            <w:vAlign w:val="top"/>
          </w:tcPr>
          <w:p w14:paraId="40A62E19">
            <w:pPr>
              <w:pStyle w:val="6"/>
            </w:pPr>
          </w:p>
        </w:tc>
        <w:tc>
          <w:tcPr>
            <w:tcW w:w="1661" w:type="dxa"/>
            <w:vAlign w:val="top"/>
          </w:tcPr>
          <w:p w14:paraId="54168CDD">
            <w:pPr>
              <w:spacing w:before="268" w:line="186" w:lineRule="auto"/>
              <w:ind w:left="1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4.50</w:t>
            </w:r>
          </w:p>
        </w:tc>
      </w:tr>
      <w:tr w14:paraId="6DD34F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252D683B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</w:t>
            </w:r>
          </w:p>
        </w:tc>
        <w:tc>
          <w:tcPr>
            <w:tcW w:w="3408" w:type="dxa"/>
            <w:vAlign w:val="top"/>
          </w:tcPr>
          <w:p w14:paraId="367BB53F">
            <w:pPr>
              <w:spacing w:before="243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638E201D">
            <w:pPr>
              <w:spacing w:before="269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377" w:type="dxa"/>
            <w:vAlign w:val="top"/>
          </w:tcPr>
          <w:p w14:paraId="4DF812FD">
            <w:pPr>
              <w:pStyle w:val="6"/>
            </w:pPr>
          </w:p>
        </w:tc>
        <w:tc>
          <w:tcPr>
            <w:tcW w:w="1661" w:type="dxa"/>
            <w:vAlign w:val="top"/>
          </w:tcPr>
          <w:p w14:paraId="06D2B139">
            <w:pPr>
              <w:spacing w:before="269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</w:tr>
      <w:tr w14:paraId="750E26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742C832">
            <w:pPr>
              <w:spacing w:before="27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2079999</w:t>
            </w:r>
          </w:p>
        </w:tc>
        <w:tc>
          <w:tcPr>
            <w:tcW w:w="3408" w:type="dxa"/>
            <w:vAlign w:val="top"/>
          </w:tcPr>
          <w:p w14:paraId="05D55A9B">
            <w:pPr>
              <w:spacing w:before="244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其他文化旅游体育与传媒支出</w:t>
            </w:r>
          </w:p>
        </w:tc>
        <w:tc>
          <w:tcPr>
            <w:tcW w:w="1229" w:type="dxa"/>
            <w:vAlign w:val="top"/>
          </w:tcPr>
          <w:p w14:paraId="78ECF408">
            <w:pPr>
              <w:spacing w:before="270" w:line="186" w:lineRule="auto"/>
              <w:ind w:left="77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  <w:tc>
          <w:tcPr>
            <w:tcW w:w="1377" w:type="dxa"/>
            <w:vAlign w:val="top"/>
          </w:tcPr>
          <w:p w14:paraId="493730BE">
            <w:pPr>
              <w:pStyle w:val="6"/>
            </w:pPr>
          </w:p>
        </w:tc>
        <w:tc>
          <w:tcPr>
            <w:tcW w:w="1661" w:type="dxa"/>
            <w:vAlign w:val="top"/>
          </w:tcPr>
          <w:p w14:paraId="110E8A5E">
            <w:pPr>
              <w:spacing w:before="270" w:line="186" w:lineRule="auto"/>
              <w:ind w:left="12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0.50</w:t>
            </w:r>
          </w:p>
        </w:tc>
      </w:tr>
      <w:tr w14:paraId="37983A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</w:tblPrEx>
        <w:trPr>
          <w:trHeight w:val="660" w:hRule="atLeast"/>
        </w:trPr>
        <w:tc>
          <w:tcPr>
            <w:tcW w:w="924" w:type="dxa"/>
            <w:vAlign w:val="top"/>
          </w:tcPr>
          <w:p w14:paraId="392D3DB3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</w:t>
            </w:r>
          </w:p>
        </w:tc>
        <w:tc>
          <w:tcPr>
            <w:tcW w:w="3408" w:type="dxa"/>
            <w:vAlign w:val="top"/>
          </w:tcPr>
          <w:p w14:paraId="4D91B25D">
            <w:pPr>
              <w:spacing w:before="245" w:line="23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社会保障和就业支出</w:t>
            </w:r>
          </w:p>
        </w:tc>
        <w:tc>
          <w:tcPr>
            <w:tcW w:w="1229" w:type="dxa"/>
            <w:vAlign w:val="top"/>
          </w:tcPr>
          <w:p w14:paraId="087E6674">
            <w:pPr>
              <w:spacing w:before="271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377" w:type="dxa"/>
            <w:vAlign w:val="top"/>
          </w:tcPr>
          <w:p w14:paraId="69C34FEE">
            <w:pPr>
              <w:spacing w:before="271" w:line="186" w:lineRule="auto"/>
              <w:ind w:left="8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661" w:type="dxa"/>
            <w:vAlign w:val="top"/>
          </w:tcPr>
          <w:p w14:paraId="3BDD795F">
            <w:pPr>
              <w:pStyle w:val="6"/>
            </w:pPr>
          </w:p>
        </w:tc>
      </w:tr>
      <w:tr w14:paraId="737FC6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458C2B08">
            <w:pPr>
              <w:spacing w:before="27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</w:t>
            </w:r>
          </w:p>
        </w:tc>
        <w:tc>
          <w:tcPr>
            <w:tcW w:w="3408" w:type="dxa"/>
            <w:vAlign w:val="top"/>
          </w:tcPr>
          <w:p w14:paraId="36DE0D62">
            <w:pPr>
              <w:spacing w:before="246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行政事业单位养老支出</w:t>
            </w:r>
          </w:p>
        </w:tc>
        <w:tc>
          <w:tcPr>
            <w:tcW w:w="1229" w:type="dxa"/>
            <w:vAlign w:val="top"/>
          </w:tcPr>
          <w:p w14:paraId="4DD42938">
            <w:pPr>
              <w:spacing w:before="272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377" w:type="dxa"/>
            <w:vAlign w:val="top"/>
          </w:tcPr>
          <w:p w14:paraId="2241F7D0">
            <w:pPr>
              <w:spacing w:before="272" w:line="186" w:lineRule="auto"/>
              <w:ind w:left="8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661" w:type="dxa"/>
            <w:vAlign w:val="top"/>
          </w:tcPr>
          <w:p w14:paraId="6C08442F">
            <w:pPr>
              <w:pStyle w:val="6"/>
            </w:pPr>
          </w:p>
        </w:tc>
      </w:tr>
      <w:tr w14:paraId="6250D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21733BE3">
            <w:pPr>
              <w:spacing w:before="27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2080505</w:t>
            </w:r>
          </w:p>
        </w:tc>
        <w:tc>
          <w:tcPr>
            <w:tcW w:w="3408" w:type="dxa"/>
            <w:vAlign w:val="top"/>
          </w:tcPr>
          <w:p w14:paraId="4EEEFB70">
            <w:pPr>
              <w:spacing w:before="247" w:line="237" w:lineRule="auto"/>
              <w:ind w:left="10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机关事业单位基本养老保险缴费支出</w:t>
            </w:r>
          </w:p>
        </w:tc>
        <w:tc>
          <w:tcPr>
            <w:tcW w:w="1229" w:type="dxa"/>
            <w:vAlign w:val="top"/>
          </w:tcPr>
          <w:p w14:paraId="57CD1A18">
            <w:pPr>
              <w:spacing w:before="273" w:line="186" w:lineRule="auto"/>
              <w:ind w:left="66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377" w:type="dxa"/>
            <w:vAlign w:val="top"/>
          </w:tcPr>
          <w:p w14:paraId="4B0C7E71">
            <w:pPr>
              <w:spacing w:before="273" w:line="186" w:lineRule="auto"/>
              <w:ind w:left="81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45.74</w:t>
            </w:r>
          </w:p>
        </w:tc>
        <w:tc>
          <w:tcPr>
            <w:tcW w:w="1661" w:type="dxa"/>
            <w:vAlign w:val="top"/>
          </w:tcPr>
          <w:p w14:paraId="597803C2">
            <w:pPr>
              <w:pStyle w:val="6"/>
            </w:pPr>
          </w:p>
        </w:tc>
      </w:tr>
      <w:tr w14:paraId="44E464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4" w:type="dxa"/>
            <w:vAlign w:val="top"/>
          </w:tcPr>
          <w:p w14:paraId="5C83064A">
            <w:pPr>
              <w:spacing w:before="275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</w:t>
            </w:r>
          </w:p>
        </w:tc>
        <w:tc>
          <w:tcPr>
            <w:tcW w:w="3408" w:type="dxa"/>
            <w:vAlign w:val="top"/>
          </w:tcPr>
          <w:p w14:paraId="1355C4A1">
            <w:pPr>
              <w:spacing w:before="248" w:line="239" w:lineRule="auto"/>
              <w:ind w:left="107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卫生健康支出</w:t>
            </w:r>
          </w:p>
        </w:tc>
        <w:tc>
          <w:tcPr>
            <w:tcW w:w="1229" w:type="dxa"/>
            <w:vAlign w:val="top"/>
          </w:tcPr>
          <w:p w14:paraId="195B18F5">
            <w:pPr>
              <w:spacing w:before="275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377" w:type="dxa"/>
            <w:vAlign w:val="top"/>
          </w:tcPr>
          <w:p w14:paraId="4E0769F7">
            <w:pPr>
              <w:spacing w:before="275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661" w:type="dxa"/>
            <w:vAlign w:val="top"/>
          </w:tcPr>
          <w:p w14:paraId="07791A59">
            <w:pPr>
              <w:pStyle w:val="6"/>
            </w:pPr>
          </w:p>
        </w:tc>
      </w:tr>
      <w:tr w14:paraId="14D16A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24" w:type="dxa"/>
            <w:vAlign w:val="top"/>
          </w:tcPr>
          <w:p w14:paraId="576C5BED">
            <w:pPr>
              <w:spacing w:before="27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</w:t>
            </w:r>
          </w:p>
        </w:tc>
        <w:tc>
          <w:tcPr>
            <w:tcW w:w="3408" w:type="dxa"/>
            <w:vAlign w:val="top"/>
          </w:tcPr>
          <w:p w14:paraId="5849BF4E">
            <w:pPr>
              <w:spacing w:before="250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行政事业单位医疗</w:t>
            </w:r>
          </w:p>
        </w:tc>
        <w:tc>
          <w:tcPr>
            <w:tcW w:w="1229" w:type="dxa"/>
            <w:vAlign w:val="top"/>
          </w:tcPr>
          <w:p w14:paraId="0AC066BA">
            <w:pPr>
              <w:spacing w:before="276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377" w:type="dxa"/>
            <w:vAlign w:val="top"/>
          </w:tcPr>
          <w:p w14:paraId="007813A6">
            <w:pPr>
              <w:spacing w:before="276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661" w:type="dxa"/>
            <w:vAlign w:val="top"/>
          </w:tcPr>
          <w:p w14:paraId="4213DB8E">
            <w:pPr>
              <w:pStyle w:val="6"/>
            </w:pPr>
          </w:p>
        </w:tc>
      </w:tr>
    </w:tbl>
    <w:p w14:paraId="0EEE9D45">
      <w:pPr>
        <w:pStyle w:val="2"/>
      </w:pPr>
    </w:p>
    <w:p w14:paraId="72F09BFE">
      <w:pPr>
        <w:sectPr>
          <w:footerReference r:id="rId19" w:type="default"/>
          <w:pgSz w:w="11906" w:h="16839"/>
          <w:pgMar w:top="400" w:right="1785" w:bottom="1210" w:left="1323" w:header="0" w:footer="992" w:gutter="0"/>
          <w:cols w:space="720" w:num="1"/>
        </w:sectPr>
      </w:pPr>
    </w:p>
    <w:p w14:paraId="2B747BA5">
      <w:pPr>
        <w:spacing w:before="42"/>
      </w:pPr>
    </w:p>
    <w:p w14:paraId="1FF91DE1">
      <w:pPr>
        <w:spacing w:before="41"/>
      </w:pPr>
    </w:p>
    <w:p w14:paraId="5637219F">
      <w:pPr>
        <w:spacing w:before="41"/>
      </w:pPr>
    </w:p>
    <w:p w14:paraId="263646ED">
      <w:pPr>
        <w:spacing w:before="41"/>
      </w:pPr>
    </w:p>
    <w:tbl>
      <w:tblPr>
        <w:tblStyle w:val="5"/>
        <w:tblW w:w="859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3408"/>
        <w:gridCol w:w="1229"/>
        <w:gridCol w:w="1377"/>
        <w:gridCol w:w="1661"/>
      </w:tblGrid>
      <w:tr w14:paraId="63A8F4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4" w:type="dxa"/>
            <w:vAlign w:val="top"/>
          </w:tcPr>
          <w:p w14:paraId="0FDEF877">
            <w:pPr>
              <w:spacing w:before="26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2101101</w:t>
            </w:r>
          </w:p>
        </w:tc>
        <w:tc>
          <w:tcPr>
            <w:tcW w:w="3408" w:type="dxa"/>
            <w:vAlign w:val="top"/>
          </w:tcPr>
          <w:p w14:paraId="6348678D">
            <w:pPr>
              <w:spacing w:before="241" w:line="237" w:lineRule="auto"/>
              <w:ind w:left="10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行政单位医疗</w:t>
            </w:r>
          </w:p>
        </w:tc>
        <w:tc>
          <w:tcPr>
            <w:tcW w:w="1229" w:type="dxa"/>
            <w:vAlign w:val="top"/>
          </w:tcPr>
          <w:p w14:paraId="28323047">
            <w:pPr>
              <w:spacing w:before="267" w:line="186" w:lineRule="auto"/>
              <w:ind w:left="68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377" w:type="dxa"/>
            <w:vAlign w:val="top"/>
          </w:tcPr>
          <w:p w14:paraId="342446ED">
            <w:pPr>
              <w:spacing w:before="267" w:line="186" w:lineRule="auto"/>
              <w:ind w:left="839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15.06</w:t>
            </w:r>
          </w:p>
        </w:tc>
        <w:tc>
          <w:tcPr>
            <w:tcW w:w="1661" w:type="dxa"/>
            <w:vAlign w:val="top"/>
          </w:tcPr>
          <w:p w14:paraId="7E55E795">
            <w:pPr>
              <w:pStyle w:val="6"/>
            </w:pPr>
          </w:p>
        </w:tc>
      </w:tr>
      <w:tr w14:paraId="495E1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3202C0F9">
            <w:pPr>
              <w:spacing w:before="260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</w:t>
            </w:r>
          </w:p>
        </w:tc>
        <w:tc>
          <w:tcPr>
            <w:tcW w:w="3408" w:type="dxa"/>
            <w:vAlign w:val="top"/>
          </w:tcPr>
          <w:p w14:paraId="381FE714">
            <w:pPr>
              <w:spacing w:before="233" w:line="239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农林水支出</w:t>
            </w:r>
          </w:p>
        </w:tc>
        <w:tc>
          <w:tcPr>
            <w:tcW w:w="1229" w:type="dxa"/>
            <w:vAlign w:val="top"/>
          </w:tcPr>
          <w:p w14:paraId="227C5C4E">
            <w:pPr>
              <w:spacing w:before="260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377" w:type="dxa"/>
            <w:vAlign w:val="top"/>
          </w:tcPr>
          <w:p w14:paraId="1DA5EBB1">
            <w:pPr>
              <w:pStyle w:val="6"/>
            </w:pPr>
          </w:p>
        </w:tc>
        <w:tc>
          <w:tcPr>
            <w:tcW w:w="1661" w:type="dxa"/>
            <w:vAlign w:val="top"/>
          </w:tcPr>
          <w:p w14:paraId="5CE212DA">
            <w:pPr>
              <w:spacing w:before="260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5E3AC8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64BA3B02">
            <w:pPr>
              <w:spacing w:before="263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</w:t>
            </w:r>
          </w:p>
        </w:tc>
        <w:tc>
          <w:tcPr>
            <w:tcW w:w="3408" w:type="dxa"/>
            <w:vAlign w:val="top"/>
          </w:tcPr>
          <w:p w14:paraId="7F43362E">
            <w:pPr>
              <w:spacing w:before="236"/>
              <w:ind w:left="1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农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村综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改革</w:t>
            </w:r>
          </w:p>
        </w:tc>
        <w:tc>
          <w:tcPr>
            <w:tcW w:w="1229" w:type="dxa"/>
            <w:vAlign w:val="top"/>
          </w:tcPr>
          <w:p w14:paraId="1C83660C">
            <w:pPr>
              <w:spacing w:before="263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377" w:type="dxa"/>
            <w:vAlign w:val="top"/>
          </w:tcPr>
          <w:p w14:paraId="0BD8A9B5">
            <w:pPr>
              <w:pStyle w:val="6"/>
            </w:pPr>
          </w:p>
        </w:tc>
        <w:tc>
          <w:tcPr>
            <w:tcW w:w="1661" w:type="dxa"/>
            <w:vAlign w:val="top"/>
          </w:tcPr>
          <w:p w14:paraId="0344E5C4">
            <w:pPr>
              <w:spacing w:before="263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3047D8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924" w:type="dxa"/>
            <w:vAlign w:val="top"/>
          </w:tcPr>
          <w:p w14:paraId="6AEB87D3">
            <w:pPr>
              <w:spacing w:before="266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2130705</w:t>
            </w:r>
          </w:p>
        </w:tc>
        <w:tc>
          <w:tcPr>
            <w:tcW w:w="3408" w:type="dxa"/>
            <w:vAlign w:val="top"/>
          </w:tcPr>
          <w:p w14:paraId="6CFE391E">
            <w:pPr>
              <w:spacing w:before="239" w:line="238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对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村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民委员会和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村党</w:t>
            </w:r>
            <w:r>
              <w:rPr>
                <w:rFonts w:ascii="仿宋" w:hAnsi="仿宋" w:eastAsia="仿宋" w:cs="仿宋"/>
                <w:spacing w:val="-1"/>
                <w:sz w:val="20"/>
                <w:szCs w:val="20"/>
              </w:rPr>
              <w:t>支部的补助</w:t>
            </w:r>
          </w:p>
        </w:tc>
        <w:tc>
          <w:tcPr>
            <w:tcW w:w="1229" w:type="dxa"/>
            <w:vAlign w:val="top"/>
          </w:tcPr>
          <w:p w14:paraId="5217489E">
            <w:pPr>
              <w:spacing w:before="266" w:line="186" w:lineRule="auto"/>
              <w:ind w:left="5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  <w:tc>
          <w:tcPr>
            <w:tcW w:w="1377" w:type="dxa"/>
            <w:vAlign w:val="top"/>
          </w:tcPr>
          <w:p w14:paraId="4B37546B">
            <w:pPr>
              <w:pStyle w:val="6"/>
            </w:pPr>
          </w:p>
        </w:tc>
        <w:tc>
          <w:tcPr>
            <w:tcW w:w="1661" w:type="dxa"/>
            <w:vAlign w:val="top"/>
          </w:tcPr>
          <w:p w14:paraId="3302DF13">
            <w:pPr>
              <w:spacing w:before="266" w:line="186" w:lineRule="auto"/>
              <w:ind w:left="10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340.73</w:t>
            </w:r>
          </w:p>
        </w:tc>
      </w:tr>
      <w:tr w14:paraId="19AD0E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38D358A4">
            <w:pPr>
              <w:spacing w:before="26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</w:t>
            </w:r>
          </w:p>
        </w:tc>
        <w:tc>
          <w:tcPr>
            <w:tcW w:w="3408" w:type="dxa"/>
            <w:vAlign w:val="top"/>
          </w:tcPr>
          <w:p w14:paraId="1AFC3E05">
            <w:pPr>
              <w:spacing w:before="242" w:line="237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住房保障支出</w:t>
            </w:r>
          </w:p>
        </w:tc>
        <w:tc>
          <w:tcPr>
            <w:tcW w:w="1229" w:type="dxa"/>
            <w:vAlign w:val="top"/>
          </w:tcPr>
          <w:p w14:paraId="76739EEF">
            <w:pPr>
              <w:spacing w:before="268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377" w:type="dxa"/>
            <w:vAlign w:val="top"/>
          </w:tcPr>
          <w:p w14:paraId="633E1DC5">
            <w:pPr>
              <w:spacing w:before="268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661" w:type="dxa"/>
            <w:vAlign w:val="top"/>
          </w:tcPr>
          <w:p w14:paraId="4AFCEA3F">
            <w:pPr>
              <w:pStyle w:val="6"/>
            </w:pPr>
          </w:p>
        </w:tc>
      </w:tr>
      <w:tr w14:paraId="245F51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24" w:type="dxa"/>
            <w:vAlign w:val="top"/>
          </w:tcPr>
          <w:p w14:paraId="163D68E8">
            <w:pPr>
              <w:spacing w:before="271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</w:t>
            </w:r>
          </w:p>
        </w:tc>
        <w:tc>
          <w:tcPr>
            <w:tcW w:w="3408" w:type="dxa"/>
            <w:vAlign w:val="top"/>
          </w:tcPr>
          <w:p w14:paraId="5AC479E0">
            <w:pPr>
              <w:spacing w:before="244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改革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支出</w:t>
            </w:r>
          </w:p>
        </w:tc>
        <w:tc>
          <w:tcPr>
            <w:tcW w:w="1229" w:type="dxa"/>
            <w:vAlign w:val="top"/>
          </w:tcPr>
          <w:p w14:paraId="7EBE7BC3">
            <w:pPr>
              <w:spacing w:before="271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377" w:type="dxa"/>
            <w:vAlign w:val="top"/>
          </w:tcPr>
          <w:p w14:paraId="03BEA11B">
            <w:pPr>
              <w:spacing w:before="271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661" w:type="dxa"/>
            <w:vAlign w:val="top"/>
          </w:tcPr>
          <w:p w14:paraId="7F799315">
            <w:pPr>
              <w:pStyle w:val="6"/>
            </w:pPr>
          </w:p>
        </w:tc>
      </w:tr>
      <w:tr w14:paraId="4A8C31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924" w:type="dxa"/>
            <w:vAlign w:val="top"/>
          </w:tcPr>
          <w:p w14:paraId="4C8791BC">
            <w:pPr>
              <w:spacing w:before="274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2210201</w:t>
            </w:r>
          </w:p>
        </w:tc>
        <w:tc>
          <w:tcPr>
            <w:tcW w:w="3408" w:type="dxa"/>
            <w:vAlign w:val="top"/>
          </w:tcPr>
          <w:p w14:paraId="4BDA3AF8">
            <w:pPr>
              <w:spacing w:before="247" w:line="238" w:lineRule="auto"/>
              <w:ind w:left="10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住房公积金</w:t>
            </w:r>
          </w:p>
        </w:tc>
        <w:tc>
          <w:tcPr>
            <w:tcW w:w="1229" w:type="dxa"/>
            <w:vAlign w:val="top"/>
          </w:tcPr>
          <w:p w14:paraId="33AF669E">
            <w:pPr>
              <w:spacing w:before="274" w:line="186" w:lineRule="auto"/>
              <w:ind w:left="6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377" w:type="dxa"/>
            <w:vAlign w:val="top"/>
          </w:tcPr>
          <w:p w14:paraId="59F25D4D">
            <w:pPr>
              <w:spacing w:before="274" w:line="186" w:lineRule="auto"/>
              <w:ind w:left="8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30.22</w:t>
            </w:r>
          </w:p>
        </w:tc>
        <w:tc>
          <w:tcPr>
            <w:tcW w:w="1661" w:type="dxa"/>
            <w:vAlign w:val="top"/>
          </w:tcPr>
          <w:p w14:paraId="798D6C7A">
            <w:pPr>
              <w:pStyle w:val="6"/>
            </w:pPr>
          </w:p>
        </w:tc>
      </w:tr>
    </w:tbl>
    <w:p w14:paraId="1A004781">
      <w:pPr>
        <w:spacing w:before="240" w:line="238" w:lineRule="auto"/>
        <w:ind w:left="13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2"/>
          <w:sz w:val="20"/>
          <w:szCs w:val="20"/>
        </w:rPr>
        <w:t>注：本表反映</w:t>
      </w:r>
      <w:r>
        <w:rPr>
          <w:rFonts w:hint="eastAsia" w:ascii="仿宋" w:hAnsi="仿宋" w:eastAsia="仿宋" w:cs="仿宋"/>
          <w:spacing w:val="-2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-2"/>
          <w:sz w:val="20"/>
          <w:szCs w:val="20"/>
        </w:rPr>
        <w:t>本年度一般公共预算财政拨款支出情况。</w:t>
      </w:r>
    </w:p>
    <w:p w14:paraId="25171C68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0" w:type="default"/>
          <w:pgSz w:w="11906" w:h="16839"/>
          <w:pgMar w:top="400" w:right="1785" w:bottom="1210" w:left="1323" w:header="0" w:footer="992" w:gutter="0"/>
          <w:cols w:space="720" w:num="1"/>
        </w:sectPr>
      </w:pPr>
    </w:p>
    <w:p w14:paraId="6C55826A">
      <w:pPr>
        <w:pStyle w:val="2"/>
        <w:spacing w:line="277" w:lineRule="auto"/>
      </w:pPr>
    </w:p>
    <w:p w14:paraId="5B9D464D">
      <w:pPr>
        <w:pStyle w:val="2"/>
        <w:spacing w:line="277" w:lineRule="auto"/>
      </w:pPr>
    </w:p>
    <w:p w14:paraId="3396667C">
      <w:pPr>
        <w:pStyle w:val="2"/>
        <w:spacing w:line="277" w:lineRule="auto"/>
      </w:pPr>
    </w:p>
    <w:p w14:paraId="1B0AC500">
      <w:pPr>
        <w:pStyle w:val="2"/>
        <w:spacing w:line="277" w:lineRule="auto"/>
      </w:pPr>
    </w:p>
    <w:p w14:paraId="20D818EF">
      <w:pPr>
        <w:spacing w:before="104" w:line="238" w:lineRule="auto"/>
        <w:ind w:left="2806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一般公共预算财政拨款基本支出决算明细表</w:t>
      </w:r>
    </w:p>
    <w:p w14:paraId="0A46B280">
      <w:pPr>
        <w:spacing w:before="10" w:line="242" w:lineRule="auto"/>
        <w:ind w:left="127" w:right="117" w:firstLine="1057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06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hint="eastAsia" w:ascii="仿宋" w:hAnsi="仿宋" w:eastAsia="仿宋" w:cs="仿宋"/>
          <w:sz w:val="18"/>
          <w:szCs w:val="18"/>
          <w:lang w:eastAsia="zh-CN"/>
        </w:rPr>
        <w:t>单位</w:t>
      </w:r>
      <w:r>
        <w:rPr>
          <w:rFonts w:ascii="仿宋" w:hAnsi="仿宋" w:eastAsia="仿宋" w:cs="仿宋"/>
          <w:spacing w:val="-2"/>
          <w:sz w:val="18"/>
          <w:szCs w:val="18"/>
        </w:rPr>
        <w:t>：</w:t>
      </w:r>
      <w:r>
        <w:rPr>
          <w:rFonts w:ascii="仿宋" w:hAnsi="仿宋" w:eastAsia="仿宋" w:cs="仿宋"/>
          <w:sz w:val="18"/>
          <w:szCs w:val="18"/>
        </w:rPr>
        <w:t>行</w:t>
      </w:r>
      <w:r>
        <w:rPr>
          <w:rFonts w:ascii="宋体" w:hAnsi="宋体" w:eastAsia="宋体" w:cs="宋体"/>
          <w:sz w:val="18"/>
          <w:szCs w:val="18"/>
        </w:rPr>
        <w:t>唐县</w:t>
      </w:r>
      <w:r>
        <w:rPr>
          <w:rFonts w:ascii="仿宋" w:hAnsi="仿宋" w:eastAsia="仿宋" w:cs="仿宋"/>
          <w:sz w:val="18"/>
          <w:szCs w:val="18"/>
        </w:rPr>
        <w:t>上</w:t>
      </w:r>
      <w:r>
        <w:rPr>
          <w:rFonts w:ascii="宋体" w:hAnsi="宋体" w:eastAsia="宋体" w:cs="宋体"/>
          <w:sz w:val="18"/>
          <w:szCs w:val="18"/>
        </w:rPr>
        <w:t>碑镇</w:t>
      </w:r>
      <w:r>
        <w:rPr>
          <w:rFonts w:ascii="仿宋" w:hAnsi="仿宋" w:eastAsia="仿宋" w:cs="仿宋"/>
          <w:sz w:val="18"/>
          <w:szCs w:val="18"/>
        </w:rPr>
        <w:t>人民政府</w:t>
      </w:r>
      <w:r>
        <w:rPr>
          <w:rFonts w:hint="eastAsia" w:ascii="仿宋" w:hAnsi="仿宋" w:eastAsia="仿宋" w:cs="仿宋"/>
          <w:sz w:val="18"/>
          <w:szCs w:val="18"/>
          <w:lang w:val="en-US" w:eastAsia="zh-CN"/>
        </w:rPr>
        <w:t>本级</w:t>
      </w:r>
      <w:r>
        <w:rPr>
          <w:rFonts w:ascii="仿宋" w:hAnsi="仿宋" w:eastAsia="仿宋" w:cs="仿宋"/>
          <w:sz w:val="18"/>
          <w:szCs w:val="18"/>
        </w:rPr>
        <w:t xml:space="preserve">                                 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2025 </w:t>
      </w:r>
      <w:r>
        <w:rPr>
          <w:rFonts w:ascii="仿宋" w:hAnsi="仿宋" w:eastAsia="仿宋" w:cs="仿宋"/>
          <w:sz w:val="18"/>
          <w:szCs w:val="18"/>
        </w:rPr>
        <w:t xml:space="preserve">年度                                    </w:t>
      </w:r>
      <w:r>
        <w:rPr>
          <w:rFonts w:ascii="仿宋" w:hAnsi="仿宋" w:eastAsia="仿宋" w:cs="仿宋"/>
          <w:spacing w:val="-1"/>
          <w:sz w:val="18"/>
          <w:szCs w:val="18"/>
        </w:rPr>
        <w:t xml:space="preserve"> 金额单位：万元</w:t>
      </w: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1053"/>
        <w:gridCol w:w="1771"/>
        <w:gridCol w:w="665"/>
        <w:gridCol w:w="1647"/>
        <w:gridCol w:w="1902"/>
      </w:tblGrid>
      <w:tr w14:paraId="06E6A6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97" w:type="dxa"/>
            <w:gridSpan w:val="3"/>
            <w:vAlign w:val="top"/>
          </w:tcPr>
          <w:p w14:paraId="7C2937B1">
            <w:pPr>
              <w:spacing w:before="49" w:line="216" w:lineRule="auto"/>
              <w:ind w:left="15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人员经费</w:t>
            </w:r>
          </w:p>
        </w:tc>
        <w:tc>
          <w:tcPr>
            <w:tcW w:w="7703" w:type="dxa"/>
            <w:gridSpan w:val="6"/>
            <w:vAlign w:val="top"/>
          </w:tcPr>
          <w:p w14:paraId="6B74E70A">
            <w:pPr>
              <w:spacing w:before="49" w:line="216" w:lineRule="auto"/>
              <w:ind w:left="34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</w:t>
            </w:r>
          </w:p>
        </w:tc>
      </w:tr>
      <w:tr w14:paraId="7D3AB5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3C7AD85D">
            <w:pPr>
              <w:spacing w:before="39" w:line="239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632BB5B5">
            <w:pPr>
              <w:spacing w:before="26" w:line="215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329" w:type="dxa"/>
            <w:vAlign w:val="top"/>
          </w:tcPr>
          <w:p w14:paraId="0168B1A5">
            <w:pPr>
              <w:spacing w:before="170" w:line="237" w:lineRule="auto"/>
              <w:ind w:left="2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893" w:type="dxa"/>
            <w:vAlign w:val="top"/>
          </w:tcPr>
          <w:p w14:paraId="5AD50185">
            <w:pPr>
              <w:spacing w:before="178" w:line="202" w:lineRule="auto"/>
              <w:ind w:left="7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2A3E751B">
            <w:pPr>
              <w:spacing w:before="39" w:line="239" w:lineRule="auto"/>
              <w:ind w:left="15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3A47DAAE">
            <w:pPr>
              <w:spacing w:before="26" w:line="215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053" w:type="dxa"/>
            <w:vAlign w:val="top"/>
          </w:tcPr>
          <w:p w14:paraId="65003896">
            <w:pPr>
              <w:spacing w:before="170" w:line="237" w:lineRule="auto"/>
              <w:ind w:left="16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771" w:type="dxa"/>
            <w:vAlign w:val="top"/>
          </w:tcPr>
          <w:p w14:paraId="72105225">
            <w:pPr>
              <w:spacing w:before="178" w:line="202" w:lineRule="auto"/>
              <w:ind w:left="7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  <w:tc>
          <w:tcPr>
            <w:tcW w:w="665" w:type="dxa"/>
            <w:vAlign w:val="top"/>
          </w:tcPr>
          <w:p w14:paraId="43079791">
            <w:pPr>
              <w:spacing w:before="39" w:line="239" w:lineRule="auto"/>
              <w:ind w:left="15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</w:t>
            </w:r>
          </w:p>
          <w:p w14:paraId="29F5C3E1">
            <w:pPr>
              <w:spacing w:before="26" w:line="215" w:lineRule="auto"/>
              <w:ind w:left="15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代码</w:t>
            </w:r>
          </w:p>
        </w:tc>
        <w:tc>
          <w:tcPr>
            <w:tcW w:w="1647" w:type="dxa"/>
            <w:vAlign w:val="top"/>
          </w:tcPr>
          <w:p w14:paraId="195A3408">
            <w:pPr>
              <w:spacing w:before="170" w:line="237" w:lineRule="auto"/>
              <w:ind w:left="47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科目名称</w:t>
            </w:r>
          </w:p>
        </w:tc>
        <w:tc>
          <w:tcPr>
            <w:tcW w:w="1902" w:type="dxa"/>
            <w:vAlign w:val="top"/>
          </w:tcPr>
          <w:p w14:paraId="534E8400">
            <w:pPr>
              <w:spacing w:before="178" w:line="202" w:lineRule="auto"/>
              <w:ind w:left="77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金额</w:t>
            </w:r>
          </w:p>
        </w:tc>
      </w:tr>
      <w:tr w14:paraId="4757F1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212250D7">
            <w:pPr>
              <w:spacing w:before="19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</w:t>
            </w:r>
          </w:p>
        </w:tc>
        <w:tc>
          <w:tcPr>
            <w:tcW w:w="1329" w:type="dxa"/>
            <w:vAlign w:val="top"/>
          </w:tcPr>
          <w:p w14:paraId="008D2696">
            <w:pPr>
              <w:spacing w:before="170" w:line="239" w:lineRule="auto"/>
              <w:ind w:left="10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工资福利支出</w:t>
            </w:r>
          </w:p>
        </w:tc>
        <w:tc>
          <w:tcPr>
            <w:tcW w:w="1893" w:type="dxa"/>
            <w:vAlign w:val="top"/>
          </w:tcPr>
          <w:p w14:paraId="103E8781">
            <w:pPr>
              <w:spacing w:before="194" w:line="186" w:lineRule="auto"/>
              <w:ind w:left="128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545.15</w:t>
            </w:r>
          </w:p>
        </w:tc>
        <w:tc>
          <w:tcPr>
            <w:tcW w:w="665" w:type="dxa"/>
            <w:vAlign w:val="top"/>
          </w:tcPr>
          <w:p w14:paraId="0521A660">
            <w:pPr>
              <w:spacing w:before="194" w:line="186" w:lineRule="auto"/>
              <w:ind w:left="19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</w:t>
            </w:r>
          </w:p>
        </w:tc>
        <w:tc>
          <w:tcPr>
            <w:tcW w:w="1053" w:type="dxa"/>
            <w:vAlign w:val="top"/>
          </w:tcPr>
          <w:p w14:paraId="1F598D97">
            <w:pPr>
              <w:spacing w:before="41"/>
              <w:ind w:left="109" w:right="217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商品和服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771" w:type="dxa"/>
            <w:vAlign w:val="top"/>
          </w:tcPr>
          <w:p w14:paraId="57E3F466">
            <w:pPr>
              <w:spacing w:before="194" w:line="186" w:lineRule="auto"/>
              <w:ind w:left="125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58.37</w:t>
            </w:r>
          </w:p>
        </w:tc>
        <w:tc>
          <w:tcPr>
            <w:tcW w:w="665" w:type="dxa"/>
            <w:vAlign w:val="top"/>
          </w:tcPr>
          <w:p w14:paraId="463C01E3">
            <w:pPr>
              <w:spacing w:before="194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</w:t>
            </w:r>
          </w:p>
        </w:tc>
        <w:tc>
          <w:tcPr>
            <w:tcW w:w="1647" w:type="dxa"/>
            <w:vAlign w:val="top"/>
          </w:tcPr>
          <w:p w14:paraId="5F40C18F">
            <w:pPr>
              <w:spacing w:before="41"/>
              <w:ind w:left="115" w:right="265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债务利息及费用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902" w:type="dxa"/>
            <w:vAlign w:val="top"/>
          </w:tcPr>
          <w:p w14:paraId="1C162DC9">
            <w:pPr>
              <w:pStyle w:val="6"/>
            </w:pPr>
          </w:p>
        </w:tc>
      </w:tr>
      <w:tr w14:paraId="519B8A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70BEEA83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30101</w:t>
            </w:r>
          </w:p>
        </w:tc>
        <w:tc>
          <w:tcPr>
            <w:tcW w:w="1329" w:type="dxa"/>
            <w:vAlign w:val="top"/>
          </w:tcPr>
          <w:p w14:paraId="3E47B70B">
            <w:pPr>
              <w:spacing w:before="42" w:line="213" w:lineRule="auto"/>
              <w:ind w:left="28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基本工资</w:t>
            </w:r>
          </w:p>
        </w:tc>
        <w:tc>
          <w:tcPr>
            <w:tcW w:w="1893" w:type="dxa"/>
            <w:vAlign w:val="top"/>
          </w:tcPr>
          <w:p w14:paraId="6B135802">
            <w:pPr>
              <w:spacing w:before="65" w:line="186" w:lineRule="auto"/>
              <w:ind w:left="128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240.04</w:t>
            </w:r>
          </w:p>
        </w:tc>
        <w:tc>
          <w:tcPr>
            <w:tcW w:w="665" w:type="dxa"/>
            <w:vAlign w:val="top"/>
          </w:tcPr>
          <w:p w14:paraId="41708F5E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30201</w:t>
            </w:r>
          </w:p>
        </w:tc>
        <w:tc>
          <w:tcPr>
            <w:tcW w:w="1053" w:type="dxa"/>
            <w:vAlign w:val="top"/>
          </w:tcPr>
          <w:p w14:paraId="4989A034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办公费</w:t>
            </w:r>
          </w:p>
        </w:tc>
        <w:tc>
          <w:tcPr>
            <w:tcW w:w="1771" w:type="dxa"/>
            <w:vAlign w:val="top"/>
          </w:tcPr>
          <w:p w14:paraId="2B62D94A">
            <w:pPr>
              <w:spacing w:before="65" w:line="186" w:lineRule="auto"/>
              <w:ind w:left="134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9.92</w:t>
            </w:r>
          </w:p>
        </w:tc>
        <w:tc>
          <w:tcPr>
            <w:tcW w:w="665" w:type="dxa"/>
            <w:vAlign w:val="top"/>
          </w:tcPr>
          <w:p w14:paraId="620F98D7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30701</w:t>
            </w:r>
          </w:p>
        </w:tc>
        <w:tc>
          <w:tcPr>
            <w:tcW w:w="1647" w:type="dxa"/>
            <w:vAlign w:val="top"/>
          </w:tcPr>
          <w:p w14:paraId="71B93B6C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国内债务付息</w:t>
            </w:r>
          </w:p>
        </w:tc>
        <w:tc>
          <w:tcPr>
            <w:tcW w:w="1902" w:type="dxa"/>
            <w:vAlign w:val="top"/>
          </w:tcPr>
          <w:p w14:paraId="168226AF">
            <w:pPr>
              <w:pStyle w:val="6"/>
            </w:pPr>
          </w:p>
        </w:tc>
      </w:tr>
      <w:tr w14:paraId="7E6C11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49A59CA9">
            <w:pPr>
              <w:spacing w:before="65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30102</w:t>
            </w:r>
          </w:p>
        </w:tc>
        <w:tc>
          <w:tcPr>
            <w:tcW w:w="1329" w:type="dxa"/>
            <w:vAlign w:val="top"/>
          </w:tcPr>
          <w:p w14:paraId="5E61D3E2">
            <w:pPr>
              <w:spacing w:before="42" w:line="213" w:lineRule="auto"/>
              <w:ind w:left="28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津贴补贴</w:t>
            </w:r>
          </w:p>
        </w:tc>
        <w:tc>
          <w:tcPr>
            <w:tcW w:w="1893" w:type="dxa"/>
            <w:vAlign w:val="top"/>
          </w:tcPr>
          <w:p w14:paraId="0D34E8DB">
            <w:pPr>
              <w:spacing w:before="65" w:line="186" w:lineRule="auto"/>
              <w:ind w:left="137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83.15</w:t>
            </w:r>
          </w:p>
        </w:tc>
        <w:tc>
          <w:tcPr>
            <w:tcW w:w="665" w:type="dxa"/>
            <w:vAlign w:val="top"/>
          </w:tcPr>
          <w:p w14:paraId="002CF52A">
            <w:pPr>
              <w:spacing w:before="65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30202</w:t>
            </w:r>
          </w:p>
        </w:tc>
        <w:tc>
          <w:tcPr>
            <w:tcW w:w="1053" w:type="dxa"/>
            <w:vAlign w:val="top"/>
          </w:tcPr>
          <w:p w14:paraId="349100E6">
            <w:pPr>
              <w:spacing w:before="42" w:line="213" w:lineRule="auto"/>
              <w:ind w:left="1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印刷费</w:t>
            </w:r>
          </w:p>
        </w:tc>
        <w:tc>
          <w:tcPr>
            <w:tcW w:w="1771" w:type="dxa"/>
            <w:vAlign w:val="top"/>
          </w:tcPr>
          <w:p w14:paraId="1DD158E0">
            <w:pPr>
              <w:pStyle w:val="6"/>
            </w:pPr>
          </w:p>
        </w:tc>
        <w:tc>
          <w:tcPr>
            <w:tcW w:w="665" w:type="dxa"/>
            <w:vAlign w:val="top"/>
          </w:tcPr>
          <w:p w14:paraId="5367FE67">
            <w:pPr>
              <w:spacing w:before="65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30702</w:t>
            </w:r>
          </w:p>
        </w:tc>
        <w:tc>
          <w:tcPr>
            <w:tcW w:w="1647" w:type="dxa"/>
            <w:vAlign w:val="top"/>
          </w:tcPr>
          <w:p w14:paraId="25461339">
            <w:pPr>
              <w:spacing w:before="42" w:line="213" w:lineRule="auto"/>
              <w:ind w:left="13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国外债务付息</w:t>
            </w:r>
          </w:p>
        </w:tc>
        <w:tc>
          <w:tcPr>
            <w:tcW w:w="1902" w:type="dxa"/>
            <w:vAlign w:val="top"/>
          </w:tcPr>
          <w:p w14:paraId="4EF50505">
            <w:pPr>
              <w:pStyle w:val="6"/>
            </w:pPr>
          </w:p>
        </w:tc>
      </w:tr>
      <w:tr w14:paraId="3B5C54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58DEE588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30103</w:t>
            </w:r>
          </w:p>
        </w:tc>
        <w:tc>
          <w:tcPr>
            <w:tcW w:w="1329" w:type="dxa"/>
            <w:vAlign w:val="top"/>
          </w:tcPr>
          <w:p w14:paraId="508295E7">
            <w:pPr>
              <w:spacing w:before="42" w:line="213" w:lineRule="auto"/>
              <w:ind w:left="28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奖金</w:t>
            </w:r>
          </w:p>
        </w:tc>
        <w:tc>
          <w:tcPr>
            <w:tcW w:w="1893" w:type="dxa"/>
            <w:vAlign w:val="top"/>
          </w:tcPr>
          <w:p w14:paraId="0CF720A7">
            <w:pPr>
              <w:spacing w:before="66" w:line="186" w:lineRule="auto"/>
              <w:ind w:left="137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21.28</w:t>
            </w:r>
          </w:p>
        </w:tc>
        <w:tc>
          <w:tcPr>
            <w:tcW w:w="665" w:type="dxa"/>
            <w:vAlign w:val="top"/>
          </w:tcPr>
          <w:p w14:paraId="10E6F475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30204</w:t>
            </w:r>
          </w:p>
        </w:tc>
        <w:tc>
          <w:tcPr>
            <w:tcW w:w="1053" w:type="dxa"/>
            <w:vAlign w:val="top"/>
          </w:tcPr>
          <w:p w14:paraId="5D3FA74F">
            <w:pPr>
              <w:spacing w:before="42" w:line="213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手续费</w:t>
            </w:r>
          </w:p>
        </w:tc>
        <w:tc>
          <w:tcPr>
            <w:tcW w:w="1771" w:type="dxa"/>
            <w:vAlign w:val="top"/>
          </w:tcPr>
          <w:p w14:paraId="2BD872A1">
            <w:pPr>
              <w:pStyle w:val="6"/>
            </w:pPr>
          </w:p>
        </w:tc>
        <w:tc>
          <w:tcPr>
            <w:tcW w:w="665" w:type="dxa"/>
            <w:vAlign w:val="top"/>
          </w:tcPr>
          <w:p w14:paraId="1F98D659">
            <w:pPr>
              <w:spacing w:before="66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</w:t>
            </w:r>
          </w:p>
        </w:tc>
        <w:tc>
          <w:tcPr>
            <w:tcW w:w="1647" w:type="dxa"/>
            <w:vAlign w:val="top"/>
          </w:tcPr>
          <w:p w14:paraId="52B088BA">
            <w:pPr>
              <w:spacing w:before="42" w:line="213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资本性支出</w:t>
            </w:r>
          </w:p>
        </w:tc>
        <w:tc>
          <w:tcPr>
            <w:tcW w:w="1902" w:type="dxa"/>
            <w:vAlign w:val="top"/>
          </w:tcPr>
          <w:p w14:paraId="3E3FAF18">
            <w:pPr>
              <w:pStyle w:val="6"/>
            </w:pPr>
          </w:p>
        </w:tc>
      </w:tr>
      <w:tr w14:paraId="6FC5DA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0CE294A9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30106</w:t>
            </w:r>
          </w:p>
        </w:tc>
        <w:tc>
          <w:tcPr>
            <w:tcW w:w="1329" w:type="dxa"/>
            <w:vAlign w:val="top"/>
          </w:tcPr>
          <w:p w14:paraId="45D083F0">
            <w:pPr>
              <w:spacing w:before="42" w:line="213" w:lineRule="auto"/>
              <w:ind w:left="27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伙食补助费</w:t>
            </w:r>
          </w:p>
        </w:tc>
        <w:tc>
          <w:tcPr>
            <w:tcW w:w="1893" w:type="dxa"/>
            <w:vAlign w:val="top"/>
          </w:tcPr>
          <w:p w14:paraId="245684E1">
            <w:pPr>
              <w:pStyle w:val="6"/>
            </w:pPr>
          </w:p>
        </w:tc>
        <w:tc>
          <w:tcPr>
            <w:tcW w:w="665" w:type="dxa"/>
            <w:vAlign w:val="top"/>
          </w:tcPr>
          <w:p w14:paraId="219E7CF7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30205</w:t>
            </w:r>
          </w:p>
        </w:tc>
        <w:tc>
          <w:tcPr>
            <w:tcW w:w="1053" w:type="dxa"/>
            <w:vAlign w:val="top"/>
          </w:tcPr>
          <w:p w14:paraId="24F9BB0A">
            <w:pPr>
              <w:spacing w:before="42" w:line="213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水费</w:t>
            </w:r>
          </w:p>
        </w:tc>
        <w:tc>
          <w:tcPr>
            <w:tcW w:w="1771" w:type="dxa"/>
            <w:vAlign w:val="top"/>
          </w:tcPr>
          <w:p w14:paraId="422133E6">
            <w:pPr>
              <w:spacing w:before="66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0.40</w:t>
            </w:r>
          </w:p>
        </w:tc>
        <w:tc>
          <w:tcPr>
            <w:tcW w:w="665" w:type="dxa"/>
            <w:vAlign w:val="top"/>
          </w:tcPr>
          <w:p w14:paraId="2691A9BF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31001</w:t>
            </w:r>
          </w:p>
        </w:tc>
        <w:tc>
          <w:tcPr>
            <w:tcW w:w="1647" w:type="dxa"/>
            <w:vAlign w:val="top"/>
          </w:tcPr>
          <w:p w14:paraId="1A2D22EF">
            <w:pPr>
              <w:spacing w:before="42" w:line="213" w:lineRule="auto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房屋建筑物购建</w:t>
            </w:r>
          </w:p>
        </w:tc>
        <w:tc>
          <w:tcPr>
            <w:tcW w:w="1902" w:type="dxa"/>
            <w:vAlign w:val="top"/>
          </w:tcPr>
          <w:p w14:paraId="78C218C2">
            <w:pPr>
              <w:pStyle w:val="6"/>
            </w:pPr>
          </w:p>
        </w:tc>
      </w:tr>
      <w:tr w14:paraId="281E14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460F5DB1">
            <w:pPr>
              <w:spacing w:before="6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30107</w:t>
            </w:r>
          </w:p>
        </w:tc>
        <w:tc>
          <w:tcPr>
            <w:tcW w:w="1329" w:type="dxa"/>
            <w:vAlign w:val="top"/>
          </w:tcPr>
          <w:p w14:paraId="6CD8297E">
            <w:pPr>
              <w:spacing w:before="42" w:line="213" w:lineRule="auto"/>
              <w:ind w:left="28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绩效工资</w:t>
            </w:r>
          </w:p>
        </w:tc>
        <w:tc>
          <w:tcPr>
            <w:tcW w:w="1893" w:type="dxa"/>
            <w:vAlign w:val="top"/>
          </w:tcPr>
          <w:p w14:paraId="5BEC663B">
            <w:pPr>
              <w:spacing w:before="66" w:line="186" w:lineRule="auto"/>
              <w:ind w:left="13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74.53</w:t>
            </w:r>
          </w:p>
        </w:tc>
        <w:tc>
          <w:tcPr>
            <w:tcW w:w="665" w:type="dxa"/>
            <w:vAlign w:val="top"/>
          </w:tcPr>
          <w:p w14:paraId="7363BB06">
            <w:pPr>
              <w:spacing w:before="6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30206</w:t>
            </w:r>
          </w:p>
        </w:tc>
        <w:tc>
          <w:tcPr>
            <w:tcW w:w="1053" w:type="dxa"/>
            <w:vAlign w:val="top"/>
          </w:tcPr>
          <w:p w14:paraId="4A78B0AE">
            <w:pPr>
              <w:spacing w:before="42" w:line="213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电费</w:t>
            </w:r>
          </w:p>
        </w:tc>
        <w:tc>
          <w:tcPr>
            <w:tcW w:w="1771" w:type="dxa"/>
            <w:vAlign w:val="top"/>
          </w:tcPr>
          <w:p w14:paraId="12DF6836">
            <w:pPr>
              <w:spacing w:before="66" w:line="186" w:lineRule="auto"/>
              <w:ind w:left="127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12.33</w:t>
            </w:r>
          </w:p>
        </w:tc>
        <w:tc>
          <w:tcPr>
            <w:tcW w:w="665" w:type="dxa"/>
            <w:vAlign w:val="top"/>
          </w:tcPr>
          <w:p w14:paraId="49908993">
            <w:pPr>
              <w:spacing w:before="6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31002</w:t>
            </w:r>
          </w:p>
        </w:tc>
        <w:tc>
          <w:tcPr>
            <w:tcW w:w="1647" w:type="dxa"/>
            <w:vAlign w:val="top"/>
          </w:tcPr>
          <w:p w14:paraId="22FB4588">
            <w:pPr>
              <w:spacing w:before="42" w:line="213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办公设备购置</w:t>
            </w:r>
          </w:p>
        </w:tc>
        <w:tc>
          <w:tcPr>
            <w:tcW w:w="1902" w:type="dxa"/>
            <w:vAlign w:val="top"/>
          </w:tcPr>
          <w:p w14:paraId="6ED901A7">
            <w:pPr>
              <w:pStyle w:val="6"/>
            </w:pPr>
          </w:p>
        </w:tc>
      </w:tr>
      <w:tr w14:paraId="6EC466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2F5F6996">
            <w:pPr>
              <w:pStyle w:val="6"/>
              <w:spacing w:line="273" w:lineRule="auto"/>
            </w:pPr>
          </w:p>
          <w:p w14:paraId="3E3E898F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30108</w:t>
            </w:r>
          </w:p>
        </w:tc>
        <w:tc>
          <w:tcPr>
            <w:tcW w:w="1329" w:type="dxa"/>
            <w:vAlign w:val="top"/>
          </w:tcPr>
          <w:p w14:paraId="2047FAD6">
            <w:pPr>
              <w:spacing w:before="43" w:line="248" w:lineRule="auto"/>
              <w:ind w:left="100" w:right="140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机关事业单位基本养老保险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1088E525">
            <w:pPr>
              <w:pStyle w:val="6"/>
              <w:spacing w:line="273" w:lineRule="auto"/>
            </w:pPr>
          </w:p>
          <w:p w14:paraId="1BB633C8">
            <w:pPr>
              <w:spacing w:before="52" w:line="186" w:lineRule="auto"/>
              <w:ind w:left="137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55.63</w:t>
            </w:r>
          </w:p>
        </w:tc>
        <w:tc>
          <w:tcPr>
            <w:tcW w:w="665" w:type="dxa"/>
            <w:vAlign w:val="top"/>
          </w:tcPr>
          <w:p w14:paraId="0F704FB0">
            <w:pPr>
              <w:pStyle w:val="6"/>
              <w:spacing w:line="273" w:lineRule="auto"/>
            </w:pPr>
          </w:p>
          <w:p w14:paraId="655E739E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30207</w:t>
            </w:r>
          </w:p>
        </w:tc>
        <w:tc>
          <w:tcPr>
            <w:tcW w:w="1053" w:type="dxa"/>
            <w:vAlign w:val="top"/>
          </w:tcPr>
          <w:p w14:paraId="60B4D3EB">
            <w:pPr>
              <w:pStyle w:val="6"/>
              <w:spacing w:line="243" w:lineRule="auto"/>
            </w:pPr>
          </w:p>
          <w:p w14:paraId="60DE6184">
            <w:pPr>
              <w:spacing w:before="58" w:line="238" w:lineRule="auto"/>
              <w:ind w:left="12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邮电费</w:t>
            </w:r>
          </w:p>
        </w:tc>
        <w:tc>
          <w:tcPr>
            <w:tcW w:w="1771" w:type="dxa"/>
            <w:vAlign w:val="top"/>
          </w:tcPr>
          <w:p w14:paraId="57C3F848">
            <w:pPr>
              <w:pStyle w:val="6"/>
              <w:spacing w:line="273" w:lineRule="auto"/>
            </w:pPr>
          </w:p>
          <w:p w14:paraId="462B89D2">
            <w:pPr>
              <w:spacing w:before="52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0.58</w:t>
            </w:r>
          </w:p>
        </w:tc>
        <w:tc>
          <w:tcPr>
            <w:tcW w:w="665" w:type="dxa"/>
            <w:vAlign w:val="top"/>
          </w:tcPr>
          <w:p w14:paraId="5544C903">
            <w:pPr>
              <w:pStyle w:val="6"/>
              <w:spacing w:line="273" w:lineRule="auto"/>
            </w:pPr>
          </w:p>
          <w:p w14:paraId="7F81B6BB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31003</w:t>
            </w:r>
          </w:p>
        </w:tc>
        <w:tc>
          <w:tcPr>
            <w:tcW w:w="1647" w:type="dxa"/>
            <w:vAlign w:val="top"/>
          </w:tcPr>
          <w:p w14:paraId="5FDE482F">
            <w:pPr>
              <w:pStyle w:val="6"/>
              <w:spacing w:line="243" w:lineRule="auto"/>
            </w:pPr>
          </w:p>
          <w:p w14:paraId="50264E47">
            <w:pPr>
              <w:spacing w:before="58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专用设备购置</w:t>
            </w:r>
          </w:p>
        </w:tc>
        <w:tc>
          <w:tcPr>
            <w:tcW w:w="1902" w:type="dxa"/>
            <w:vAlign w:val="top"/>
          </w:tcPr>
          <w:p w14:paraId="449E8FC1">
            <w:pPr>
              <w:pStyle w:val="6"/>
            </w:pPr>
          </w:p>
        </w:tc>
      </w:tr>
      <w:tr w14:paraId="2FB08C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75" w:type="dxa"/>
            <w:vAlign w:val="top"/>
          </w:tcPr>
          <w:p w14:paraId="28DADE7E">
            <w:pPr>
              <w:spacing w:before="6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30109</w:t>
            </w:r>
          </w:p>
        </w:tc>
        <w:tc>
          <w:tcPr>
            <w:tcW w:w="1329" w:type="dxa"/>
            <w:vAlign w:val="top"/>
          </w:tcPr>
          <w:p w14:paraId="645B59FE">
            <w:pPr>
              <w:spacing w:before="44" w:line="211" w:lineRule="auto"/>
              <w:ind w:left="10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职业年金缴费</w:t>
            </w:r>
          </w:p>
        </w:tc>
        <w:tc>
          <w:tcPr>
            <w:tcW w:w="1893" w:type="dxa"/>
            <w:vAlign w:val="top"/>
          </w:tcPr>
          <w:p w14:paraId="63AD4E22">
            <w:pPr>
              <w:spacing w:before="68" w:line="186" w:lineRule="auto"/>
              <w:ind w:left="145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4.95</w:t>
            </w:r>
          </w:p>
        </w:tc>
        <w:tc>
          <w:tcPr>
            <w:tcW w:w="665" w:type="dxa"/>
            <w:vAlign w:val="top"/>
          </w:tcPr>
          <w:p w14:paraId="122320E0">
            <w:pPr>
              <w:spacing w:before="6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30208</w:t>
            </w:r>
          </w:p>
        </w:tc>
        <w:tc>
          <w:tcPr>
            <w:tcW w:w="1053" w:type="dxa"/>
            <w:vAlign w:val="top"/>
          </w:tcPr>
          <w:p w14:paraId="6F89FC11">
            <w:pPr>
              <w:spacing w:before="44" w:line="211" w:lineRule="auto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取暖费</w:t>
            </w:r>
          </w:p>
        </w:tc>
        <w:tc>
          <w:tcPr>
            <w:tcW w:w="1771" w:type="dxa"/>
            <w:vAlign w:val="top"/>
          </w:tcPr>
          <w:p w14:paraId="21DB34EC">
            <w:pPr>
              <w:pStyle w:val="6"/>
            </w:pPr>
          </w:p>
        </w:tc>
        <w:tc>
          <w:tcPr>
            <w:tcW w:w="665" w:type="dxa"/>
            <w:vAlign w:val="top"/>
          </w:tcPr>
          <w:p w14:paraId="3E784504">
            <w:pPr>
              <w:spacing w:before="6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31005</w:t>
            </w:r>
          </w:p>
        </w:tc>
        <w:tc>
          <w:tcPr>
            <w:tcW w:w="1647" w:type="dxa"/>
            <w:vAlign w:val="top"/>
          </w:tcPr>
          <w:p w14:paraId="6EC2DA43">
            <w:pPr>
              <w:spacing w:before="44" w:line="211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基础设施建设</w:t>
            </w:r>
          </w:p>
        </w:tc>
        <w:tc>
          <w:tcPr>
            <w:tcW w:w="1902" w:type="dxa"/>
            <w:vAlign w:val="top"/>
          </w:tcPr>
          <w:p w14:paraId="2AE41519">
            <w:pPr>
              <w:pStyle w:val="6"/>
            </w:pPr>
          </w:p>
        </w:tc>
      </w:tr>
      <w:tr w14:paraId="174508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3CF2276B">
            <w:pPr>
              <w:spacing w:before="19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30110</w:t>
            </w:r>
          </w:p>
        </w:tc>
        <w:tc>
          <w:tcPr>
            <w:tcW w:w="1329" w:type="dxa"/>
            <w:vAlign w:val="top"/>
          </w:tcPr>
          <w:p w14:paraId="68EDFCC6">
            <w:pPr>
              <w:spacing w:before="44" w:line="238" w:lineRule="auto"/>
              <w:ind w:left="96" w:right="140" w:firstLine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职工基本医疗</w:t>
            </w: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保险缴费</w:t>
            </w:r>
          </w:p>
        </w:tc>
        <w:tc>
          <w:tcPr>
            <w:tcW w:w="1893" w:type="dxa"/>
            <w:vAlign w:val="top"/>
          </w:tcPr>
          <w:p w14:paraId="76C8663C">
            <w:pPr>
              <w:spacing w:before="198" w:line="186" w:lineRule="auto"/>
              <w:ind w:left="137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21.55</w:t>
            </w:r>
          </w:p>
        </w:tc>
        <w:tc>
          <w:tcPr>
            <w:tcW w:w="665" w:type="dxa"/>
            <w:vAlign w:val="top"/>
          </w:tcPr>
          <w:p w14:paraId="241DACC2">
            <w:pPr>
              <w:spacing w:before="19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30209</w:t>
            </w:r>
          </w:p>
        </w:tc>
        <w:tc>
          <w:tcPr>
            <w:tcW w:w="1053" w:type="dxa"/>
            <w:vAlign w:val="top"/>
          </w:tcPr>
          <w:p w14:paraId="2B1E318C">
            <w:pPr>
              <w:spacing w:before="44" w:line="238" w:lineRule="auto"/>
              <w:ind w:left="114" w:right="217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物业管理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3ECF121A">
            <w:pPr>
              <w:pStyle w:val="6"/>
            </w:pPr>
          </w:p>
        </w:tc>
        <w:tc>
          <w:tcPr>
            <w:tcW w:w="665" w:type="dxa"/>
            <w:vAlign w:val="top"/>
          </w:tcPr>
          <w:p w14:paraId="05DABA78">
            <w:pPr>
              <w:spacing w:before="19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31006</w:t>
            </w:r>
          </w:p>
        </w:tc>
        <w:tc>
          <w:tcPr>
            <w:tcW w:w="1647" w:type="dxa"/>
            <w:vAlign w:val="top"/>
          </w:tcPr>
          <w:p w14:paraId="1527D561">
            <w:pPr>
              <w:spacing w:before="174" w:line="239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大型修缮</w:t>
            </w:r>
          </w:p>
        </w:tc>
        <w:tc>
          <w:tcPr>
            <w:tcW w:w="1902" w:type="dxa"/>
            <w:vAlign w:val="top"/>
          </w:tcPr>
          <w:p w14:paraId="1DF2E027">
            <w:pPr>
              <w:pStyle w:val="6"/>
            </w:pPr>
          </w:p>
        </w:tc>
      </w:tr>
      <w:tr w14:paraId="20D53F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2E7AA37">
            <w:pPr>
              <w:spacing w:before="19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30111</w:t>
            </w:r>
          </w:p>
        </w:tc>
        <w:tc>
          <w:tcPr>
            <w:tcW w:w="1329" w:type="dxa"/>
            <w:vAlign w:val="top"/>
          </w:tcPr>
          <w:p w14:paraId="127906F1">
            <w:pPr>
              <w:spacing w:before="44" w:line="238" w:lineRule="auto"/>
              <w:ind w:left="98" w:right="1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公务员医疗补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助缴费</w:t>
            </w:r>
          </w:p>
        </w:tc>
        <w:tc>
          <w:tcPr>
            <w:tcW w:w="1893" w:type="dxa"/>
            <w:vAlign w:val="top"/>
          </w:tcPr>
          <w:p w14:paraId="751F7E01">
            <w:pPr>
              <w:pStyle w:val="6"/>
            </w:pPr>
          </w:p>
        </w:tc>
        <w:tc>
          <w:tcPr>
            <w:tcW w:w="665" w:type="dxa"/>
            <w:vAlign w:val="top"/>
          </w:tcPr>
          <w:p w14:paraId="2336A6BA">
            <w:pPr>
              <w:spacing w:before="19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30211</w:t>
            </w:r>
          </w:p>
        </w:tc>
        <w:tc>
          <w:tcPr>
            <w:tcW w:w="1053" w:type="dxa"/>
            <w:vAlign w:val="top"/>
          </w:tcPr>
          <w:p w14:paraId="500BAE39">
            <w:pPr>
              <w:spacing w:before="176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差旅费</w:t>
            </w:r>
          </w:p>
        </w:tc>
        <w:tc>
          <w:tcPr>
            <w:tcW w:w="1771" w:type="dxa"/>
            <w:vAlign w:val="top"/>
          </w:tcPr>
          <w:p w14:paraId="7F428F23">
            <w:pPr>
              <w:spacing w:before="199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0.10</w:t>
            </w:r>
          </w:p>
        </w:tc>
        <w:tc>
          <w:tcPr>
            <w:tcW w:w="665" w:type="dxa"/>
            <w:vAlign w:val="top"/>
          </w:tcPr>
          <w:p w14:paraId="64F74CA9">
            <w:pPr>
              <w:spacing w:before="19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31007</w:t>
            </w:r>
          </w:p>
        </w:tc>
        <w:tc>
          <w:tcPr>
            <w:tcW w:w="1647" w:type="dxa"/>
            <w:vAlign w:val="top"/>
          </w:tcPr>
          <w:p w14:paraId="32A6C3C8">
            <w:pPr>
              <w:spacing w:before="44" w:line="238" w:lineRule="auto"/>
              <w:ind w:left="114" w:right="265" w:hanging="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信息网络及软件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购置更新</w:t>
            </w:r>
          </w:p>
        </w:tc>
        <w:tc>
          <w:tcPr>
            <w:tcW w:w="1902" w:type="dxa"/>
            <w:vAlign w:val="top"/>
          </w:tcPr>
          <w:p w14:paraId="243274D8">
            <w:pPr>
              <w:pStyle w:val="6"/>
            </w:pPr>
          </w:p>
        </w:tc>
      </w:tr>
      <w:tr w14:paraId="1F1918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675" w:type="dxa"/>
            <w:vAlign w:val="top"/>
          </w:tcPr>
          <w:p w14:paraId="4361419F">
            <w:pPr>
              <w:pStyle w:val="6"/>
              <w:spacing w:line="277" w:lineRule="auto"/>
            </w:pPr>
          </w:p>
          <w:p w14:paraId="5786DF5A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30112</w:t>
            </w:r>
          </w:p>
        </w:tc>
        <w:tc>
          <w:tcPr>
            <w:tcW w:w="1329" w:type="dxa"/>
            <w:vAlign w:val="top"/>
          </w:tcPr>
          <w:p w14:paraId="20D4BBCE">
            <w:pPr>
              <w:spacing w:before="177" w:line="26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其他社会保障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缴费</w:t>
            </w:r>
          </w:p>
        </w:tc>
        <w:tc>
          <w:tcPr>
            <w:tcW w:w="1893" w:type="dxa"/>
            <w:vAlign w:val="top"/>
          </w:tcPr>
          <w:p w14:paraId="1B5BCCE6">
            <w:pPr>
              <w:pStyle w:val="6"/>
              <w:spacing w:line="277" w:lineRule="auto"/>
            </w:pPr>
          </w:p>
          <w:p w14:paraId="48CC7D2A">
            <w:pPr>
              <w:spacing w:before="52" w:line="186" w:lineRule="auto"/>
              <w:ind w:left="146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2.83</w:t>
            </w:r>
          </w:p>
        </w:tc>
        <w:tc>
          <w:tcPr>
            <w:tcW w:w="665" w:type="dxa"/>
            <w:vAlign w:val="top"/>
          </w:tcPr>
          <w:p w14:paraId="30A55E2C">
            <w:pPr>
              <w:pStyle w:val="6"/>
              <w:spacing w:line="277" w:lineRule="auto"/>
            </w:pPr>
          </w:p>
          <w:p w14:paraId="01C191AB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30212</w:t>
            </w:r>
          </w:p>
        </w:tc>
        <w:tc>
          <w:tcPr>
            <w:tcW w:w="1053" w:type="dxa"/>
            <w:vAlign w:val="top"/>
          </w:tcPr>
          <w:p w14:paraId="456BC141">
            <w:pPr>
              <w:spacing w:before="47"/>
              <w:ind w:left="12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因公出国</w:t>
            </w:r>
          </w:p>
          <w:p w14:paraId="21263647">
            <w:pPr>
              <w:spacing w:before="25" w:line="237" w:lineRule="auto"/>
              <w:ind w:left="107" w:right="240" w:hanging="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（境）费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771" w:type="dxa"/>
            <w:vAlign w:val="top"/>
          </w:tcPr>
          <w:p w14:paraId="2A4213BA">
            <w:pPr>
              <w:pStyle w:val="6"/>
            </w:pPr>
          </w:p>
        </w:tc>
        <w:tc>
          <w:tcPr>
            <w:tcW w:w="665" w:type="dxa"/>
            <w:vAlign w:val="top"/>
          </w:tcPr>
          <w:p w14:paraId="39046E2E">
            <w:pPr>
              <w:pStyle w:val="6"/>
              <w:spacing w:line="277" w:lineRule="auto"/>
            </w:pPr>
          </w:p>
          <w:p w14:paraId="7F64321C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31008</w:t>
            </w:r>
          </w:p>
        </w:tc>
        <w:tc>
          <w:tcPr>
            <w:tcW w:w="1647" w:type="dxa"/>
            <w:vAlign w:val="top"/>
          </w:tcPr>
          <w:p w14:paraId="205A78B4">
            <w:pPr>
              <w:pStyle w:val="6"/>
              <w:spacing w:line="247" w:lineRule="auto"/>
            </w:pPr>
          </w:p>
          <w:p w14:paraId="016D4E3E">
            <w:pPr>
              <w:spacing w:before="59" w:line="237" w:lineRule="auto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物资储备</w:t>
            </w:r>
          </w:p>
        </w:tc>
        <w:tc>
          <w:tcPr>
            <w:tcW w:w="1902" w:type="dxa"/>
            <w:vAlign w:val="top"/>
          </w:tcPr>
          <w:p w14:paraId="048A51E2">
            <w:pPr>
              <w:pStyle w:val="6"/>
            </w:pPr>
          </w:p>
        </w:tc>
      </w:tr>
      <w:tr w14:paraId="24145D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6E1E412F">
            <w:pPr>
              <w:spacing w:before="20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30113</w:t>
            </w:r>
          </w:p>
        </w:tc>
        <w:tc>
          <w:tcPr>
            <w:tcW w:w="1329" w:type="dxa"/>
            <w:vAlign w:val="top"/>
          </w:tcPr>
          <w:p w14:paraId="033AB65D">
            <w:pPr>
              <w:spacing w:before="178" w:line="238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住房公积金</w:t>
            </w:r>
          </w:p>
        </w:tc>
        <w:tc>
          <w:tcPr>
            <w:tcW w:w="1893" w:type="dxa"/>
            <w:vAlign w:val="top"/>
          </w:tcPr>
          <w:p w14:paraId="10A8A5E5">
            <w:pPr>
              <w:spacing w:before="202" w:line="186" w:lineRule="auto"/>
              <w:ind w:left="136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41.19</w:t>
            </w:r>
          </w:p>
        </w:tc>
        <w:tc>
          <w:tcPr>
            <w:tcW w:w="665" w:type="dxa"/>
            <w:vAlign w:val="top"/>
          </w:tcPr>
          <w:p w14:paraId="62AD1936">
            <w:pPr>
              <w:spacing w:before="20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30213</w:t>
            </w:r>
          </w:p>
        </w:tc>
        <w:tc>
          <w:tcPr>
            <w:tcW w:w="1053" w:type="dxa"/>
            <w:vAlign w:val="top"/>
          </w:tcPr>
          <w:p w14:paraId="2B738CA6">
            <w:pPr>
              <w:spacing w:before="48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维修</w:t>
            </w:r>
          </w:p>
          <w:p w14:paraId="7DF1BE1D">
            <w:pPr>
              <w:spacing w:before="28" w:line="205" w:lineRule="auto"/>
              <w:ind w:left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（护）费</w:t>
            </w:r>
          </w:p>
        </w:tc>
        <w:tc>
          <w:tcPr>
            <w:tcW w:w="1771" w:type="dxa"/>
            <w:vAlign w:val="top"/>
          </w:tcPr>
          <w:p w14:paraId="762BE82C">
            <w:pPr>
              <w:pStyle w:val="6"/>
            </w:pPr>
          </w:p>
        </w:tc>
        <w:tc>
          <w:tcPr>
            <w:tcW w:w="665" w:type="dxa"/>
            <w:vAlign w:val="top"/>
          </w:tcPr>
          <w:p w14:paraId="0AF69207">
            <w:pPr>
              <w:spacing w:before="20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31009</w:t>
            </w:r>
          </w:p>
        </w:tc>
        <w:tc>
          <w:tcPr>
            <w:tcW w:w="1647" w:type="dxa"/>
            <w:vAlign w:val="top"/>
          </w:tcPr>
          <w:p w14:paraId="0DD29EA6">
            <w:pPr>
              <w:spacing w:before="178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土地补偿</w:t>
            </w:r>
          </w:p>
        </w:tc>
        <w:tc>
          <w:tcPr>
            <w:tcW w:w="1902" w:type="dxa"/>
            <w:vAlign w:val="top"/>
          </w:tcPr>
          <w:p w14:paraId="707B9BA1">
            <w:pPr>
              <w:pStyle w:val="6"/>
            </w:pPr>
          </w:p>
        </w:tc>
      </w:tr>
      <w:tr w14:paraId="12F0FF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675" w:type="dxa"/>
            <w:vAlign w:val="top"/>
          </w:tcPr>
          <w:p w14:paraId="78862679">
            <w:pPr>
              <w:spacing w:before="9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30114</w:t>
            </w:r>
          </w:p>
        </w:tc>
        <w:tc>
          <w:tcPr>
            <w:tcW w:w="1329" w:type="dxa"/>
            <w:vAlign w:val="top"/>
          </w:tcPr>
          <w:p w14:paraId="7B5F40DA">
            <w:pPr>
              <w:spacing w:before="68" w:line="224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医疗费</w:t>
            </w:r>
          </w:p>
        </w:tc>
        <w:tc>
          <w:tcPr>
            <w:tcW w:w="1893" w:type="dxa"/>
            <w:vAlign w:val="top"/>
          </w:tcPr>
          <w:p w14:paraId="2A13787D">
            <w:pPr>
              <w:pStyle w:val="6"/>
            </w:pPr>
          </w:p>
        </w:tc>
        <w:tc>
          <w:tcPr>
            <w:tcW w:w="665" w:type="dxa"/>
            <w:vAlign w:val="top"/>
          </w:tcPr>
          <w:p w14:paraId="573445D7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30214</w:t>
            </w:r>
          </w:p>
        </w:tc>
        <w:tc>
          <w:tcPr>
            <w:tcW w:w="1053" w:type="dxa"/>
            <w:vAlign w:val="top"/>
          </w:tcPr>
          <w:p w14:paraId="73A013B4">
            <w:pPr>
              <w:spacing w:before="68" w:line="224" w:lineRule="auto"/>
              <w:ind w:left="2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租赁费</w:t>
            </w:r>
          </w:p>
        </w:tc>
        <w:tc>
          <w:tcPr>
            <w:tcW w:w="1771" w:type="dxa"/>
            <w:vAlign w:val="top"/>
          </w:tcPr>
          <w:p w14:paraId="1B2DC542">
            <w:pPr>
              <w:pStyle w:val="6"/>
            </w:pPr>
          </w:p>
        </w:tc>
        <w:tc>
          <w:tcPr>
            <w:tcW w:w="665" w:type="dxa"/>
            <w:vAlign w:val="top"/>
          </w:tcPr>
          <w:p w14:paraId="23AD6022">
            <w:pPr>
              <w:spacing w:before="9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31010</w:t>
            </w:r>
          </w:p>
        </w:tc>
        <w:tc>
          <w:tcPr>
            <w:tcW w:w="1647" w:type="dxa"/>
            <w:vAlign w:val="top"/>
          </w:tcPr>
          <w:p w14:paraId="639B74CD">
            <w:pPr>
              <w:spacing w:before="68" w:line="224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安置补助</w:t>
            </w:r>
          </w:p>
        </w:tc>
        <w:tc>
          <w:tcPr>
            <w:tcW w:w="1902" w:type="dxa"/>
            <w:vAlign w:val="top"/>
          </w:tcPr>
          <w:p w14:paraId="1CA3DFC0">
            <w:pPr>
              <w:pStyle w:val="6"/>
            </w:pPr>
          </w:p>
        </w:tc>
      </w:tr>
      <w:tr w14:paraId="4725CC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75491E28">
            <w:pPr>
              <w:spacing w:before="24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30199</w:t>
            </w:r>
          </w:p>
        </w:tc>
        <w:tc>
          <w:tcPr>
            <w:tcW w:w="1329" w:type="dxa"/>
            <w:vAlign w:val="top"/>
          </w:tcPr>
          <w:p w14:paraId="3D6F08D2">
            <w:pPr>
              <w:spacing w:before="92" w:line="257" w:lineRule="auto"/>
              <w:ind w:left="102" w:right="140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其他工资福利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支出</w:t>
            </w:r>
          </w:p>
        </w:tc>
        <w:tc>
          <w:tcPr>
            <w:tcW w:w="1893" w:type="dxa"/>
            <w:vAlign w:val="top"/>
          </w:tcPr>
          <w:p w14:paraId="2B127E85">
            <w:pPr>
              <w:pStyle w:val="6"/>
            </w:pPr>
          </w:p>
        </w:tc>
        <w:tc>
          <w:tcPr>
            <w:tcW w:w="665" w:type="dxa"/>
            <w:vAlign w:val="top"/>
          </w:tcPr>
          <w:p w14:paraId="38BE22B2">
            <w:pPr>
              <w:spacing w:before="24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30215</w:t>
            </w:r>
          </w:p>
        </w:tc>
        <w:tc>
          <w:tcPr>
            <w:tcW w:w="1053" w:type="dxa"/>
            <w:vAlign w:val="top"/>
          </w:tcPr>
          <w:p w14:paraId="5B8F10CC">
            <w:pPr>
              <w:spacing w:before="222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会议费</w:t>
            </w:r>
          </w:p>
        </w:tc>
        <w:tc>
          <w:tcPr>
            <w:tcW w:w="1771" w:type="dxa"/>
            <w:vAlign w:val="top"/>
          </w:tcPr>
          <w:p w14:paraId="1D36FE6B">
            <w:pPr>
              <w:pStyle w:val="6"/>
            </w:pPr>
          </w:p>
        </w:tc>
        <w:tc>
          <w:tcPr>
            <w:tcW w:w="665" w:type="dxa"/>
            <w:vAlign w:val="top"/>
          </w:tcPr>
          <w:p w14:paraId="392F03CB">
            <w:pPr>
              <w:spacing w:before="24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31011</w:t>
            </w:r>
          </w:p>
        </w:tc>
        <w:tc>
          <w:tcPr>
            <w:tcW w:w="1647" w:type="dxa"/>
            <w:vAlign w:val="top"/>
          </w:tcPr>
          <w:p w14:paraId="6C8AC718">
            <w:pPr>
              <w:spacing w:before="92" w:line="257" w:lineRule="auto"/>
              <w:ind w:left="113" w:right="265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地上附着物和青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苗补偿</w:t>
            </w:r>
          </w:p>
        </w:tc>
        <w:tc>
          <w:tcPr>
            <w:tcW w:w="1902" w:type="dxa"/>
            <w:vAlign w:val="top"/>
          </w:tcPr>
          <w:p w14:paraId="5770963D">
            <w:pPr>
              <w:pStyle w:val="6"/>
            </w:pPr>
          </w:p>
        </w:tc>
      </w:tr>
      <w:tr w14:paraId="31A6A3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508566D1">
            <w:pPr>
              <w:spacing w:before="204" w:line="186" w:lineRule="auto"/>
              <w:ind w:left="19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</w:t>
            </w:r>
          </w:p>
        </w:tc>
        <w:tc>
          <w:tcPr>
            <w:tcW w:w="1329" w:type="dxa"/>
            <w:vAlign w:val="top"/>
          </w:tcPr>
          <w:p w14:paraId="352DA163">
            <w:pPr>
              <w:spacing w:before="50" w:line="235" w:lineRule="auto"/>
              <w:ind w:left="115" w:right="140" w:hanging="1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对个人和家庭</w:t>
            </w:r>
            <w:r>
              <w:rPr>
                <w:rFonts w:ascii="仿宋" w:hAnsi="仿宋" w:eastAsia="仿宋" w:cs="仿宋"/>
                <w:spacing w:val="-6"/>
                <w:sz w:val="18"/>
                <w:szCs w:val="18"/>
              </w:rPr>
              <w:t>的补助</w:t>
            </w:r>
          </w:p>
        </w:tc>
        <w:tc>
          <w:tcPr>
            <w:tcW w:w="1893" w:type="dxa"/>
            <w:vAlign w:val="top"/>
          </w:tcPr>
          <w:p w14:paraId="5D87423A">
            <w:pPr>
              <w:spacing w:before="204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34.37</w:t>
            </w:r>
          </w:p>
        </w:tc>
        <w:tc>
          <w:tcPr>
            <w:tcW w:w="665" w:type="dxa"/>
            <w:vAlign w:val="top"/>
          </w:tcPr>
          <w:p w14:paraId="3FCA6A1B">
            <w:pPr>
              <w:spacing w:before="20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30216</w:t>
            </w:r>
          </w:p>
        </w:tc>
        <w:tc>
          <w:tcPr>
            <w:tcW w:w="1053" w:type="dxa"/>
            <w:vAlign w:val="top"/>
          </w:tcPr>
          <w:p w14:paraId="31BEFADA">
            <w:pPr>
              <w:spacing w:before="180"/>
              <w:ind w:left="10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培训费</w:t>
            </w:r>
          </w:p>
        </w:tc>
        <w:tc>
          <w:tcPr>
            <w:tcW w:w="1771" w:type="dxa"/>
            <w:vAlign w:val="top"/>
          </w:tcPr>
          <w:p w14:paraId="7E91F7E9">
            <w:pPr>
              <w:pStyle w:val="6"/>
            </w:pPr>
          </w:p>
        </w:tc>
        <w:tc>
          <w:tcPr>
            <w:tcW w:w="665" w:type="dxa"/>
            <w:vAlign w:val="top"/>
          </w:tcPr>
          <w:p w14:paraId="38100C4C">
            <w:pPr>
              <w:spacing w:before="20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31012</w:t>
            </w:r>
          </w:p>
        </w:tc>
        <w:tc>
          <w:tcPr>
            <w:tcW w:w="1647" w:type="dxa"/>
            <w:vAlign w:val="top"/>
          </w:tcPr>
          <w:p w14:paraId="15162E46">
            <w:pPr>
              <w:spacing w:before="181" w:line="238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拆迁补偿</w:t>
            </w:r>
          </w:p>
        </w:tc>
        <w:tc>
          <w:tcPr>
            <w:tcW w:w="1902" w:type="dxa"/>
            <w:vAlign w:val="top"/>
          </w:tcPr>
          <w:p w14:paraId="76C3E65C">
            <w:pPr>
              <w:pStyle w:val="6"/>
            </w:pPr>
          </w:p>
        </w:tc>
      </w:tr>
      <w:tr w14:paraId="5A897F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1260FF1C">
            <w:pPr>
              <w:spacing w:before="206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30301</w:t>
            </w:r>
          </w:p>
        </w:tc>
        <w:tc>
          <w:tcPr>
            <w:tcW w:w="1329" w:type="dxa"/>
            <w:vAlign w:val="top"/>
          </w:tcPr>
          <w:p w14:paraId="5F1A057B">
            <w:pPr>
              <w:spacing w:before="182" w:line="237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离休费</w:t>
            </w:r>
          </w:p>
        </w:tc>
        <w:tc>
          <w:tcPr>
            <w:tcW w:w="1893" w:type="dxa"/>
            <w:vAlign w:val="top"/>
          </w:tcPr>
          <w:p w14:paraId="36B8E869">
            <w:pPr>
              <w:pStyle w:val="6"/>
            </w:pPr>
          </w:p>
        </w:tc>
        <w:tc>
          <w:tcPr>
            <w:tcW w:w="665" w:type="dxa"/>
            <w:vAlign w:val="top"/>
          </w:tcPr>
          <w:p w14:paraId="0FD9F5D7">
            <w:pPr>
              <w:spacing w:before="206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30217</w:t>
            </w:r>
          </w:p>
        </w:tc>
        <w:tc>
          <w:tcPr>
            <w:tcW w:w="1053" w:type="dxa"/>
            <w:vAlign w:val="top"/>
          </w:tcPr>
          <w:p w14:paraId="3644BF67">
            <w:pPr>
              <w:spacing w:before="52" w:line="234" w:lineRule="auto"/>
              <w:ind w:left="113" w:right="217" w:hanging="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公务接待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3FF1925">
            <w:pPr>
              <w:pStyle w:val="6"/>
            </w:pPr>
          </w:p>
        </w:tc>
        <w:tc>
          <w:tcPr>
            <w:tcW w:w="665" w:type="dxa"/>
            <w:vAlign w:val="top"/>
          </w:tcPr>
          <w:p w14:paraId="2FE07DDA">
            <w:pPr>
              <w:spacing w:before="206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31013</w:t>
            </w:r>
          </w:p>
        </w:tc>
        <w:tc>
          <w:tcPr>
            <w:tcW w:w="1647" w:type="dxa"/>
            <w:vAlign w:val="top"/>
          </w:tcPr>
          <w:p w14:paraId="0C9B67E8">
            <w:pPr>
              <w:spacing w:before="182" w:line="236" w:lineRule="auto"/>
              <w:ind w:left="1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公务用车购置</w:t>
            </w:r>
          </w:p>
        </w:tc>
        <w:tc>
          <w:tcPr>
            <w:tcW w:w="1902" w:type="dxa"/>
            <w:vAlign w:val="top"/>
          </w:tcPr>
          <w:p w14:paraId="6BFFBBB3">
            <w:pPr>
              <w:pStyle w:val="6"/>
            </w:pPr>
          </w:p>
        </w:tc>
      </w:tr>
      <w:tr w14:paraId="7E13D8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3CF570E0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30302</w:t>
            </w:r>
          </w:p>
        </w:tc>
        <w:tc>
          <w:tcPr>
            <w:tcW w:w="1329" w:type="dxa"/>
            <w:vAlign w:val="top"/>
          </w:tcPr>
          <w:p w14:paraId="6AE4B2E5">
            <w:pPr>
              <w:spacing w:before="183" w:line="237" w:lineRule="auto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退休费</w:t>
            </w:r>
          </w:p>
        </w:tc>
        <w:tc>
          <w:tcPr>
            <w:tcW w:w="1893" w:type="dxa"/>
            <w:vAlign w:val="top"/>
          </w:tcPr>
          <w:p w14:paraId="60E2DAE5">
            <w:pPr>
              <w:spacing w:before="207" w:line="186" w:lineRule="auto"/>
              <w:ind w:left="137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34.17</w:t>
            </w:r>
          </w:p>
        </w:tc>
        <w:tc>
          <w:tcPr>
            <w:tcW w:w="665" w:type="dxa"/>
            <w:vAlign w:val="top"/>
          </w:tcPr>
          <w:p w14:paraId="614FA2E0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30218</w:t>
            </w:r>
          </w:p>
        </w:tc>
        <w:tc>
          <w:tcPr>
            <w:tcW w:w="1053" w:type="dxa"/>
            <w:vAlign w:val="top"/>
          </w:tcPr>
          <w:p w14:paraId="6C91C1A3">
            <w:pPr>
              <w:spacing w:before="53" w:line="234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专用材料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B00D9A1">
            <w:pPr>
              <w:pStyle w:val="6"/>
            </w:pPr>
          </w:p>
        </w:tc>
        <w:tc>
          <w:tcPr>
            <w:tcW w:w="665" w:type="dxa"/>
            <w:vAlign w:val="top"/>
          </w:tcPr>
          <w:p w14:paraId="0059765B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31019</w:t>
            </w:r>
          </w:p>
        </w:tc>
        <w:tc>
          <w:tcPr>
            <w:tcW w:w="1647" w:type="dxa"/>
            <w:vAlign w:val="top"/>
          </w:tcPr>
          <w:p w14:paraId="6FDA3BB9">
            <w:pPr>
              <w:spacing w:before="53" w:line="234" w:lineRule="auto"/>
              <w:ind w:left="113" w:right="26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其他交通工具购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6D5BCA73">
            <w:pPr>
              <w:pStyle w:val="6"/>
            </w:pPr>
          </w:p>
        </w:tc>
      </w:tr>
      <w:tr w14:paraId="042876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5" w:type="dxa"/>
            <w:vAlign w:val="top"/>
          </w:tcPr>
          <w:p w14:paraId="7A24FDF5">
            <w:pPr>
              <w:spacing w:before="20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30303</w:t>
            </w:r>
          </w:p>
        </w:tc>
        <w:tc>
          <w:tcPr>
            <w:tcW w:w="1329" w:type="dxa"/>
            <w:vAlign w:val="top"/>
          </w:tcPr>
          <w:p w14:paraId="2E496EF3">
            <w:pPr>
              <w:spacing w:before="183"/>
              <w:ind w:left="10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退职（役）费</w:t>
            </w:r>
          </w:p>
        </w:tc>
        <w:tc>
          <w:tcPr>
            <w:tcW w:w="1893" w:type="dxa"/>
            <w:vAlign w:val="top"/>
          </w:tcPr>
          <w:p w14:paraId="77C89EA5">
            <w:pPr>
              <w:pStyle w:val="6"/>
            </w:pPr>
          </w:p>
        </w:tc>
        <w:tc>
          <w:tcPr>
            <w:tcW w:w="665" w:type="dxa"/>
            <w:vAlign w:val="top"/>
          </w:tcPr>
          <w:p w14:paraId="74321DC2">
            <w:pPr>
              <w:spacing w:before="20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30224</w:t>
            </w:r>
          </w:p>
        </w:tc>
        <w:tc>
          <w:tcPr>
            <w:tcW w:w="1053" w:type="dxa"/>
            <w:vAlign w:val="top"/>
          </w:tcPr>
          <w:p w14:paraId="3BC4CEC5">
            <w:pPr>
              <w:spacing w:before="53" w:line="234" w:lineRule="auto"/>
              <w:ind w:left="114" w:right="217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被装购置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66C77D09">
            <w:pPr>
              <w:pStyle w:val="6"/>
            </w:pPr>
          </w:p>
        </w:tc>
        <w:tc>
          <w:tcPr>
            <w:tcW w:w="665" w:type="dxa"/>
            <w:vAlign w:val="top"/>
          </w:tcPr>
          <w:p w14:paraId="3F6405D7">
            <w:pPr>
              <w:spacing w:before="20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31021</w:t>
            </w:r>
          </w:p>
        </w:tc>
        <w:tc>
          <w:tcPr>
            <w:tcW w:w="1647" w:type="dxa"/>
            <w:vAlign w:val="top"/>
          </w:tcPr>
          <w:p w14:paraId="50197A7B">
            <w:pPr>
              <w:spacing w:before="53" w:line="234" w:lineRule="auto"/>
              <w:ind w:left="114" w:right="265" w:firstLine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文物和陈列品购</w:t>
            </w:r>
            <w:r>
              <w:rPr>
                <w:rFonts w:ascii="仿宋" w:hAnsi="仿宋" w:eastAsia="仿宋" w:cs="仿宋"/>
                <w:sz w:val="18"/>
                <w:szCs w:val="18"/>
              </w:rPr>
              <w:t>置</w:t>
            </w:r>
          </w:p>
        </w:tc>
        <w:tc>
          <w:tcPr>
            <w:tcW w:w="1902" w:type="dxa"/>
            <w:vAlign w:val="top"/>
          </w:tcPr>
          <w:p w14:paraId="0F3FDE63">
            <w:pPr>
              <w:pStyle w:val="6"/>
            </w:pPr>
          </w:p>
        </w:tc>
      </w:tr>
      <w:tr w14:paraId="561229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5" w:type="dxa"/>
            <w:vAlign w:val="top"/>
          </w:tcPr>
          <w:p w14:paraId="2B1F8C7B">
            <w:pPr>
              <w:spacing w:before="208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30304</w:t>
            </w:r>
          </w:p>
        </w:tc>
        <w:tc>
          <w:tcPr>
            <w:tcW w:w="1329" w:type="dxa"/>
            <w:vAlign w:val="top"/>
          </w:tcPr>
          <w:p w14:paraId="348406B9">
            <w:pPr>
              <w:spacing w:before="184" w:line="239" w:lineRule="auto"/>
              <w:ind w:left="9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抚恤金</w:t>
            </w:r>
          </w:p>
        </w:tc>
        <w:tc>
          <w:tcPr>
            <w:tcW w:w="1893" w:type="dxa"/>
            <w:vAlign w:val="top"/>
          </w:tcPr>
          <w:p w14:paraId="34F68078">
            <w:pPr>
              <w:pStyle w:val="6"/>
            </w:pPr>
          </w:p>
        </w:tc>
        <w:tc>
          <w:tcPr>
            <w:tcW w:w="665" w:type="dxa"/>
            <w:vAlign w:val="top"/>
          </w:tcPr>
          <w:p w14:paraId="171B4ADE">
            <w:pPr>
              <w:spacing w:before="208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30225</w:t>
            </w:r>
          </w:p>
        </w:tc>
        <w:tc>
          <w:tcPr>
            <w:tcW w:w="1053" w:type="dxa"/>
            <w:vAlign w:val="top"/>
          </w:tcPr>
          <w:p w14:paraId="5A6563A0">
            <w:pPr>
              <w:spacing w:before="54" w:line="233" w:lineRule="auto"/>
              <w:ind w:left="114" w:right="217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专用燃料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A124C7D">
            <w:pPr>
              <w:pStyle w:val="6"/>
            </w:pPr>
          </w:p>
        </w:tc>
        <w:tc>
          <w:tcPr>
            <w:tcW w:w="665" w:type="dxa"/>
            <w:vAlign w:val="top"/>
          </w:tcPr>
          <w:p w14:paraId="377FFCC8">
            <w:pPr>
              <w:spacing w:before="208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31022</w:t>
            </w:r>
          </w:p>
        </w:tc>
        <w:tc>
          <w:tcPr>
            <w:tcW w:w="1647" w:type="dxa"/>
            <w:vAlign w:val="top"/>
          </w:tcPr>
          <w:p w14:paraId="03DA2A6C">
            <w:pPr>
              <w:spacing w:before="183"/>
              <w:ind w:left="11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无形资产购置</w:t>
            </w:r>
          </w:p>
        </w:tc>
        <w:tc>
          <w:tcPr>
            <w:tcW w:w="1902" w:type="dxa"/>
            <w:vAlign w:val="top"/>
          </w:tcPr>
          <w:p w14:paraId="56B682EF">
            <w:pPr>
              <w:pStyle w:val="6"/>
            </w:pPr>
          </w:p>
        </w:tc>
      </w:tr>
      <w:tr w14:paraId="246891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675" w:type="dxa"/>
            <w:vAlign w:val="top"/>
          </w:tcPr>
          <w:p w14:paraId="4B43A1F5">
            <w:pPr>
              <w:spacing w:before="214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30305</w:t>
            </w:r>
          </w:p>
        </w:tc>
        <w:tc>
          <w:tcPr>
            <w:tcW w:w="1329" w:type="dxa"/>
            <w:vAlign w:val="top"/>
          </w:tcPr>
          <w:p w14:paraId="6B6E1DBE">
            <w:pPr>
              <w:spacing w:before="190" w:line="238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生活补助</w:t>
            </w:r>
          </w:p>
        </w:tc>
        <w:tc>
          <w:tcPr>
            <w:tcW w:w="1893" w:type="dxa"/>
            <w:vAlign w:val="top"/>
          </w:tcPr>
          <w:p w14:paraId="01924A6D">
            <w:pPr>
              <w:spacing w:before="214" w:line="186" w:lineRule="auto"/>
              <w:ind w:left="146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0.20</w:t>
            </w:r>
          </w:p>
        </w:tc>
        <w:tc>
          <w:tcPr>
            <w:tcW w:w="665" w:type="dxa"/>
            <w:vAlign w:val="top"/>
          </w:tcPr>
          <w:p w14:paraId="15F93CCC">
            <w:pPr>
              <w:spacing w:before="214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30226</w:t>
            </w:r>
          </w:p>
        </w:tc>
        <w:tc>
          <w:tcPr>
            <w:tcW w:w="1053" w:type="dxa"/>
            <w:vAlign w:val="top"/>
          </w:tcPr>
          <w:p w14:paraId="6262DE2A">
            <w:pPr>
              <w:spacing w:before="190"/>
              <w:ind w:left="11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劳务费</w:t>
            </w:r>
          </w:p>
        </w:tc>
        <w:tc>
          <w:tcPr>
            <w:tcW w:w="1771" w:type="dxa"/>
            <w:vAlign w:val="top"/>
          </w:tcPr>
          <w:p w14:paraId="3540A5D6">
            <w:pPr>
              <w:pStyle w:val="6"/>
            </w:pPr>
          </w:p>
        </w:tc>
        <w:tc>
          <w:tcPr>
            <w:tcW w:w="665" w:type="dxa"/>
            <w:vAlign w:val="top"/>
          </w:tcPr>
          <w:p w14:paraId="5D50FB91">
            <w:pPr>
              <w:spacing w:before="214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31099</w:t>
            </w:r>
          </w:p>
        </w:tc>
        <w:tc>
          <w:tcPr>
            <w:tcW w:w="1647" w:type="dxa"/>
            <w:vAlign w:val="top"/>
          </w:tcPr>
          <w:p w14:paraId="1B3980DB">
            <w:pPr>
              <w:spacing w:before="190" w:line="237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其他资本性支出</w:t>
            </w:r>
          </w:p>
        </w:tc>
        <w:tc>
          <w:tcPr>
            <w:tcW w:w="1902" w:type="dxa"/>
            <w:vAlign w:val="top"/>
          </w:tcPr>
          <w:p w14:paraId="22CF003B">
            <w:pPr>
              <w:pStyle w:val="6"/>
            </w:pPr>
          </w:p>
        </w:tc>
      </w:tr>
      <w:tr w14:paraId="5BC3F9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75" w:type="dxa"/>
            <w:vAlign w:val="top"/>
          </w:tcPr>
          <w:p w14:paraId="1BA94907">
            <w:pPr>
              <w:spacing w:before="2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30306</w:t>
            </w:r>
          </w:p>
        </w:tc>
        <w:tc>
          <w:tcPr>
            <w:tcW w:w="1329" w:type="dxa"/>
            <w:vAlign w:val="top"/>
          </w:tcPr>
          <w:p w14:paraId="6E0D3F9E">
            <w:pPr>
              <w:spacing w:before="229" w:line="237" w:lineRule="auto"/>
              <w:ind w:left="10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救济费</w:t>
            </w:r>
          </w:p>
        </w:tc>
        <w:tc>
          <w:tcPr>
            <w:tcW w:w="1893" w:type="dxa"/>
            <w:vAlign w:val="top"/>
          </w:tcPr>
          <w:p w14:paraId="6F036C25">
            <w:pPr>
              <w:pStyle w:val="6"/>
            </w:pPr>
          </w:p>
        </w:tc>
        <w:tc>
          <w:tcPr>
            <w:tcW w:w="665" w:type="dxa"/>
            <w:vAlign w:val="top"/>
          </w:tcPr>
          <w:p w14:paraId="6921A1AB">
            <w:pPr>
              <w:spacing w:before="2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30227</w:t>
            </w:r>
          </w:p>
        </w:tc>
        <w:tc>
          <w:tcPr>
            <w:tcW w:w="1053" w:type="dxa"/>
            <w:vAlign w:val="top"/>
          </w:tcPr>
          <w:p w14:paraId="582C8295">
            <w:pPr>
              <w:spacing w:before="98" w:line="254" w:lineRule="auto"/>
              <w:ind w:left="113" w:right="21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委托业务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771" w:type="dxa"/>
            <w:vAlign w:val="top"/>
          </w:tcPr>
          <w:p w14:paraId="50711505">
            <w:pPr>
              <w:pStyle w:val="6"/>
            </w:pPr>
          </w:p>
        </w:tc>
        <w:tc>
          <w:tcPr>
            <w:tcW w:w="665" w:type="dxa"/>
            <w:vAlign w:val="top"/>
          </w:tcPr>
          <w:p w14:paraId="7826B5E7">
            <w:pPr>
              <w:spacing w:before="252" w:line="186" w:lineRule="auto"/>
              <w:ind w:left="19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</w:t>
            </w:r>
          </w:p>
        </w:tc>
        <w:tc>
          <w:tcPr>
            <w:tcW w:w="1647" w:type="dxa"/>
            <w:vAlign w:val="top"/>
          </w:tcPr>
          <w:p w14:paraId="423C3167">
            <w:pPr>
              <w:spacing w:before="229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1AD3257A">
            <w:pPr>
              <w:pStyle w:val="6"/>
            </w:pPr>
          </w:p>
        </w:tc>
      </w:tr>
      <w:tr w14:paraId="294988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75" w:type="dxa"/>
            <w:vAlign w:val="top"/>
          </w:tcPr>
          <w:p w14:paraId="28507495">
            <w:pPr>
              <w:spacing w:before="269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30307</w:t>
            </w:r>
          </w:p>
        </w:tc>
        <w:tc>
          <w:tcPr>
            <w:tcW w:w="1329" w:type="dxa"/>
            <w:vAlign w:val="top"/>
          </w:tcPr>
          <w:p w14:paraId="68A2E82D">
            <w:pPr>
              <w:spacing w:before="245" w:line="238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医疗费补助</w:t>
            </w:r>
          </w:p>
        </w:tc>
        <w:tc>
          <w:tcPr>
            <w:tcW w:w="1893" w:type="dxa"/>
            <w:vAlign w:val="top"/>
          </w:tcPr>
          <w:p w14:paraId="13E46904">
            <w:pPr>
              <w:pStyle w:val="6"/>
            </w:pPr>
          </w:p>
        </w:tc>
        <w:tc>
          <w:tcPr>
            <w:tcW w:w="665" w:type="dxa"/>
            <w:vAlign w:val="top"/>
          </w:tcPr>
          <w:p w14:paraId="01709320">
            <w:pPr>
              <w:spacing w:before="269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30228</w:t>
            </w:r>
          </w:p>
        </w:tc>
        <w:tc>
          <w:tcPr>
            <w:tcW w:w="1053" w:type="dxa"/>
            <w:vAlign w:val="top"/>
          </w:tcPr>
          <w:p w14:paraId="3F85BEAB">
            <w:pPr>
              <w:spacing w:before="245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工会经费</w:t>
            </w:r>
          </w:p>
        </w:tc>
        <w:tc>
          <w:tcPr>
            <w:tcW w:w="1771" w:type="dxa"/>
            <w:vAlign w:val="top"/>
          </w:tcPr>
          <w:p w14:paraId="17850AB3">
            <w:pPr>
              <w:spacing w:before="269" w:line="186" w:lineRule="auto"/>
              <w:ind w:left="13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1.35</w:t>
            </w:r>
          </w:p>
        </w:tc>
        <w:tc>
          <w:tcPr>
            <w:tcW w:w="665" w:type="dxa"/>
            <w:vAlign w:val="top"/>
          </w:tcPr>
          <w:p w14:paraId="6CD0BA82">
            <w:pPr>
              <w:spacing w:before="269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39907</w:t>
            </w:r>
          </w:p>
        </w:tc>
        <w:tc>
          <w:tcPr>
            <w:tcW w:w="1647" w:type="dxa"/>
            <w:vAlign w:val="top"/>
          </w:tcPr>
          <w:p w14:paraId="24A10996">
            <w:pPr>
              <w:spacing w:before="115" w:line="260" w:lineRule="auto"/>
              <w:ind w:left="134" w:right="265" w:hanging="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国家赔偿费用支</w:t>
            </w:r>
            <w:r>
              <w:rPr>
                <w:rFonts w:ascii="仿宋" w:hAnsi="仿宋" w:eastAsia="仿宋" w:cs="仿宋"/>
                <w:sz w:val="18"/>
                <w:szCs w:val="18"/>
              </w:rPr>
              <w:t>出</w:t>
            </w:r>
          </w:p>
        </w:tc>
        <w:tc>
          <w:tcPr>
            <w:tcW w:w="1902" w:type="dxa"/>
            <w:vAlign w:val="top"/>
          </w:tcPr>
          <w:p w14:paraId="15C318E1">
            <w:pPr>
              <w:pStyle w:val="6"/>
            </w:pPr>
          </w:p>
        </w:tc>
      </w:tr>
      <w:tr w14:paraId="3B59AE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675" w:type="dxa"/>
            <w:vAlign w:val="top"/>
          </w:tcPr>
          <w:p w14:paraId="52E45EF0">
            <w:pPr>
              <w:pStyle w:val="6"/>
              <w:spacing w:line="288" w:lineRule="auto"/>
            </w:pPr>
          </w:p>
          <w:p w14:paraId="7AF3898F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30308</w:t>
            </w:r>
          </w:p>
        </w:tc>
        <w:tc>
          <w:tcPr>
            <w:tcW w:w="1329" w:type="dxa"/>
            <w:vAlign w:val="top"/>
          </w:tcPr>
          <w:p w14:paraId="10852669">
            <w:pPr>
              <w:pStyle w:val="6"/>
              <w:spacing w:line="258" w:lineRule="auto"/>
            </w:pPr>
          </w:p>
          <w:p w14:paraId="10C716E1">
            <w:pPr>
              <w:spacing w:before="58"/>
              <w:ind w:left="9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助学金</w:t>
            </w:r>
          </w:p>
        </w:tc>
        <w:tc>
          <w:tcPr>
            <w:tcW w:w="1893" w:type="dxa"/>
            <w:vAlign w:val="top"/>
          </w:tcPr>
          <w:p w14:paraId="32AEB1F6">
            <w:pPr>
              <w:pStyle w:val="6"/>
            </w:pPr>
          </w:p>
        </w:tc>
        <w:tc>
          <w:tcPr>
            <w:tcW w:w="665" w:type="dxa"/>
            <w:vAlign w:val="top"/>
          </w:tcPr>
          <w:p w14:paraId="0BE0E062">
            <w:pPr>
              <w:pStyle w:val="6"/>
              <w:spacing w:line="288" w:lineRule="auto"/>
            </w:pPr>
          </w:p>
          <w:p w14:paraId="39976815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30229</w:t>
            </w:r>
          </w:p>
        </w:tc>
        <w:tc>
          <w:tcPr>
            <w:tcW w:w="1053" w:type="dxa"/>
            <w:vAlign w:val="top"/>
          </w:tcPr>
          <w:p w14:paraId="502C91ED">
            <w:pPr>
              <w:pStyle w:val="6"/>
              <w:spacing w:line="258" w:lineRule="auto"/>
            </w:pPr>
          </w:p>
          <w:p w14:paraId="5816A91E">
            <w:pPr>
              <w:spacing w:before="59" w:line="239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福利费</w:t>
            </w:r>
          </w:p>
        </w:tc>
        <w:tc>
          <w:tcPr>
            <w:tcW w:w="1771" w:type="dxa"/>
            <w:vAlign w:val="top"/>
          </w:tcPr>
          <w:p w14:paraId="13F4428C">
            <w:pPr>
              <w:pStyle w:val="6"/>
              <w:spacing w:line="288" w:lineRule="auto"/>
            </w:pPr>
          </w:p>
          <w:p w14:paraId="4D026155">
            <w:pPr>
              <w:spacing w:before="52" w:line="186" w:lineRule="auto"/>
              <w:ind w:left="1347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0.15</w:t>
            </w:r>
          </w:p>
        </w:tc>
        <w:tc>
          <w:tcPr>
            <w:tcW w:w="665" w:type="dxa"/>
            <w:vAlign w:val="top"/>
          </w:tcPr>
          <w:p w14:paraId="0642A92B">
            <w:pPr>
              <w:pStyle w:val="6"/>
              <w:spacing w:line="288" w:lineRule="auto"/>
            </w:pPr>
          </w:p>
          <w:p w14:paraId="22CC0EF3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39908</w:t>
            </w:r>
          </w:p>
        </w:tc>
        <w:tc>
          <w:tcPr>
            <w:tcW w:w="1647" w:type="dxa"/>
            <w:vAlign w:val="top"/>
          </w:tcPr>
          <w:p w14:paraId="6BF0DEA6">
            <w:pPr>
              <w:spacing w:before="59" w:line="246" w:lineRule="auto"/>
              <w:ind w:left="116" w:right="265" w:hanging="2"/>
              <w:jc w:val="both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对民间非营利组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织和群众性自治组织补贴</w:t>
            </w:r>
          </w:p>
        </w:tc>
        <w:tc>
          <w:tcPr>
            <w:tcW w:w="1902" w:type="dxa"/>
            <w:vAlign w:val="top"/>
          </w:tcPr>
          <w:p w14:paraId="2957F3E4">
            <w:pPr>
              <w:pStyle w:val="6"/>
            </w:pPr>
          </w:p>
        </w:tc>
      </w:tr>
    </w:tbl>
    <w:p w14:paraId="6D44488F">
      <w:pPr>
        <w:pStyle w:val="2"/>
      </w:pPr>
    </w:p>
    <w:p w14:paraId="1539E069">
      <w:pPr>
        <w:sectPr>
          <w:footerReference r:id="rId21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49F6D66E">
      <w:pPr>
        <w:spacing w:before="42"/>
      </w:pPr>
    </w:p>
    <w:p w14:paraId="66865C0F">
      <w:pPr>
        <w:spacing w:before="41"/>
      </w:pPr>
    </w:p>
    <w:p w14:paraId="616085E3">
      <w:pPr>
        <w:spacing w:before="41"/>
      </w:pPr>
    </w:p>
    <w:p w14:paraId="42D41C4E">
      <w:pPr>
        <w:spacing w:before="41"/>
      </w:pPr>
    </w:p>
    <w:tbl>
      <w:tblPr>
        <w:tblStyle w:val="5"/>
        <w:tblW w:w="1160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1329"/>
        <w:gridCol w:w="1893"/>
        <w:gridCol w:w="665"/>
        <w:gridCol w:w="931"/>
        <w:gridCol w:w="1893"/>
        <w:gridCol w:w="665"/>
        <w:gridCol w:w="1647"/>
        <w:gridCol w:w="1902"/>
      </w:tblGrid>
      <w:tr w14:paraId="104DFE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</w:trPr>
        <w:tc>
          <w:tcPr>
            <w:tcW w:w="675" w:type="dxa"/>
            <w:tcBorders>
              <w:top w:val="nil"/>
            </w:tcBorders>
            <w:vAlign w:val="top"/>
          </w:tcPr>
          <w:p w14:paraId="50FB4ED1">
            <w:pPr>
              <w:pStyle w:val="6"/>
              <w:spacing w:line="279" w:lineRule="auto"/>
            </w:pPr>
          </w:p>
          <w:p w14:paraId="27AF3A3C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30309</w:t>
            </w:r>
          </w:p>
        </w:tc>
        <w:tc>
          <w:tcPr>
            <w:tcW w:w="1329" w:type="dxa"/>
            <w:tcBorders>
              <w:top w:val="nil"/>
            </w:tcBorders>
            <w:vAlign w:val="top"/>
          </w:tcPr>
          <w:p w14:paraId="1096A822">
            <w:pPr>
              <w:pStyle w:val="6"/>
              <w:spacing w:line="249" w:lineRule="auto"/>
            </w:pPr>
          </w:p>
          <w:p w14:paraId="55A669A3">
            <w:pPr>
              <w:spacing w:before="58" w:line="239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5"/>
                <w:sz w:val="18"/>
                <w:szCs w:val="18"/>
              </w:rPr>
              <w:t>奖励金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343A68D2">
            <w:pPr>
              <w:pStyle w:val="6"/>
            </w:pP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2DBC68F2">
            <w:pPr>
              <w:pStyle w:val="6"/>
              <w:spacing w:line="279" w:lineRule="auto"/>
            </w:pPr>
          </w:p>
          <w:p w14:paraId="35F7995C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30231</w:t>
            </w:r>
          </w:p>
        </w:tc>
        <w:tc>
          <w:tcPr>
            <w:tcW w:w="931" w:type="dxa"/>
            <w:tcBorders>
              <w:top w:val="nil"/>
            </w:tcBorders>
            <w:vAlign w:val="top"/>
          </w:tcPr>
          <w:p w14:paraId="65F13FF7">
            <w:pPr>
              <w:spacing w:before="48"/>
              <w:ind w:left="10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</w:t>
            </w:r>
          </w:p>
          <w:p w14:paraId="7ADDED9F">
            <w:pPr>
              <w:spacing w:before="26" w:line="236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车运行</w:t>
            </w:r>
          </w:p>
          <w:p w14:paraId="0F845B61">
            <w:pPr>
              <w:spacing w:before="29" w:line="212" w:lineRule="auto"/>
              <w:ind w:left="11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维护费</w:t>
            </w:r>
          </w:p>
        </w:tc>
        <w:tc>
          <w:tcPr>
            <w:tcW w:w="1893" w:type="dxa"/>
            <w:tcBorders>
              <w:top w:val="nil"/>
            </w:tcBorders>
            <w:vAlign w:val="top"/>
          </w:tcPr>
          <w:p w14:paraId="01025454">
            <w:pPr>
              <w:pStyle w:val="6"/>
              <w:spacing w:line="279" w:lineRule="auto"/>
            </w:pPr>
          </w:p>
          <w:p w14:paraId="6861DC1C">
            <w:pPr>
              <w:spacing w:before="52" w:line="186" w:lineRule="auto"/>
              <w:ind w:left="147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665" w:type="dxa"/>
            <w:tcBorders>
              <w:top w:val="nil"/>
            </w:tcBorders>
            <w:vAlign w:val="top"/>
          </w:tcPr>
          <w:p w14:paraId="00B39FAB">
            <w:pPr>
              <w:pStyle w:val="6"/>
              <w:spacing w:line="279" w:lineRule="auto"/>
            </w:pPr>
          </w:p>
          <w:p w14:paraId="27735FFD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39909</w:t>
            </w:r>
          </w:p>
        </w:tc>
        <w:tc>
          <w:tcPr>
            <w:tcW w:w="1647" w:type="dxa"/>
            <w:tcBorders>
              <w:top w:val="nil"/>
            </w:tcBorders>
            <w:vAlign w:val="top"/>
          </w:tcPr>
          <w:p w14:paraId="6682DAF9">
            <w:pPr>
              <w:pStyle w:val="6"/>
              <w:spacing w:line="249" w:lineRule="auto"/>
            </w:pPr>
          </w:p>
          <w:p w14:paraId="6E554BD6">
            <w:pPr>
              <w:spacing w:before="58" w:line="237" w:lineRule="auto"/>
              <w:ind w:left="11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经常性赠与</w:t>
            </w:r>
          </w:p>
        </w:tc>
        <w:tc>
          <w:tcPr>
            <w:tcW w:w="1902" w:type="dxa"/>
            <w:tcBorders>
              <w:top w:val="nil"/>
            </w:tcBorders>
            <w:vAlign w:val="top"/>
          </w:tcPr>
          <w:p w14:paraId="150AEA0D">
            <w:pPr>
              <w:pStyle w:val="6"/>
            </w:pPr>
          </w:p>
        </w:tc>
      </w:tr>
      <w:tr w14:paraId="3699D5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675" w:type="dxa"/>
            <w:vAlign w:val="top"/>
          </w:tcPr>
          <w:p w14:paraId="245ADB5C">
            <w:pPr>
              <w:spacing w:before="197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30310</w:t>
            </w:r>
          </w:p>
        </w:tc>
        <w:tc>
          <w:tcPr>
            <w:tcW w:w="1329" w:type="dxa"/>
            <w:vAlign w:val="top"/>
          </w:tcPr>
          <w:p w14:paraId="03AF5127">
            <w:pPr>
              <w:spacing w:before="42" w:line="238" w:lineRule="auto"/>
              <w:ind w:left="102" w:right="140" w:hanging="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个人农业生产</w:t>
            </w: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补贴</w:t>
            </w:r>
          </w:p>
        </w:tc>
        <w:tc>
          <w:tcPr>
            <w:tcW w:w="1893" w:type="dxa"/>
            <w:vAlign w:val="top"/>
          </w:tcPr>
          <w:p w14:paraId="69B25C0A">
            <w:pPr>
              <w:pStyle w:val="6"/>
            </w:pPr>
          </w:p>
        </w:tc>
        <w:tc>
          <w:tcPr>
            <w:tcW w:w="665" w:type="dxa"/>
            <w:vAlign w:val="top"/>
          </w:tcPr>
          <w:p w14:paraId="08EB6CA9">
            <w:pPr>
              <w:spacing w:before="197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30239</w:t>
            </w:r>
          </w:p>
        </w:tc>
        <w:tc>
          <w:tcPr>
            <w:tcW w:w="931" w:type="dxa"/>
            <w:vAlign w:val="top"/>
          </w:tcPr>
          <w:p w14:paraId="205D0935">
            <w:pPr>
              <w:spacing w:before="43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其他交</w:t>
            </w:r>
          </w:p>
          <w:p w14:paraId="54DC2EC3">
            <w:pPr>
              <w:spacing w:before="28" w:line="20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通费用</w:t>
            </w:r>
          </w:p>
        </w:tc>
        <w:tc>
          <w:tcPr>
            <w:tcW w:w="1893" w:type="dxa"/>
            <w:vAlign w:val="top"/>
          </w:tcPr>
          <w:p w14:paraId="5D65620A">
            <w:pPr>
              <w:spacing w:before="197" w:line="186" w:lineRule="auto"/>
              <w:ind w:left="137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</w:rPr>
              <w:t>24.13</w:t>
            </w:r>
          </w:p>
        </w:tc>
        <w:tc>
          <w:tcPr>
            <w:tcW w:w="665" w:type="dxa"/>
            <w:vAlign w:val="top"/>
          </w:tcPr>
          <w:p w14:paraId="1920FDD5">
            <w:pPr>
              <w:spacing w:before="197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39910</w:t>
            </w:r>
          </w:p>
        </w:tc>
        <w:tc>
          <w:tcPr>
            <w:tcW w:w="1647" w:type="dxa"/>
            <w:vAlign w:val="top"/>
          </w:tcPr>
          <w:p w14:paraId="527FE82F">
            <w:pPr>
              <w:spacing w:before="173" w:line="237" w:lineRule="auto"/>
              <w:ind w:left="11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资本性赠与</w:t>
            </w:r>
          </w:p>
        </w:tc>
        <w:tc>
          <w:tcPr>
            <w:tcW w:w="1902" w:type="dxa"/>
            <w:vAlign w:val="top"/>
          </w:tcPr>
          <w:p w14:paraId="61BFB69A">
            <w:pPr>
              <w:pStyle w:val="6"/>
            </w:pPr>
          </w:p>
        </w:tc>
      </w:tr>
      <w:tr w14:paraId="0F3FC9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47ADA6B0">
            <w:pPr>
              <w:pStyle w:val="6"/>
              <w:spacing w:line="277" w:lineRule="auto"/>
            </w:pPr>
          </w:p>
          <w:p w14:paraId="53705B52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30311</w:t>
            </w:r>
          </w:p>
        </w:tc>
        <w:tc>
          <w:tcPr>
            <w:tcW w:w="1329" w:type="dxa"/>
            <w:vAlign w:val="top"/>
          </w:tcPr>
          <w:p w14:paraId="5DDD2D04">
            <w:pPr>
              <w:spacing w:before="177" w:line="267" w:lineRule="auto"/>
              <w:ind w:left="106" w:right="140" w:hanging="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代缴社会保险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893" w:type="dxa"/>
            <w:vAlign w:val="top"/>
          </w:tcPr>
          <w:p w14:paraId="35F361BB">
            <w:pPr>
              <w:pStyle w:val="6"/>
            </w:pPr>
          </w:p>
        </w:tc>
        <w:tc>
          <w:tcPr>
            <w:tcW w:w="665" w:type="dxa"/>
            <w:vAlign w:val="top"/>
          </w:tcPr>
          <w:p w14:paraId="49C055BD">
            <w:pPr>
              <w:pStyle w:val="6"/>
              <w:spacing w:line="277" w:lineRule="auto"/>
            </w:pPr>
          </w:p>
          <w:p w14:paraId="563C1B73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30240</w:t>
            </w:r>
          </w:p>
        </w:tc>
        <w:tc>
          <w:tcPr>
            <w:tcW w:w="931" w:type="dxa"/>
            <w:vAlign w:val="top"/>
          </w:tcPr>
          <w:p w14:paraId="51ABFB79">
            <w:pPr>
              <w:spacing w:before="47" w:line="239" w:lineRule="auto"/>
              <w:ind w:left="10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税金及</w:t>
            </w:r>
          </w:p>
          <w:p w14:paraId="2AD4391D">
            <w:pPr>
              <w:spacing w:before="26" w:line="235" w:lineRule="auto"/>
              <w:ind w:left="107" w:right="275" w:firstLine="12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8"/>
                <w:sz w:val="18"/>
                <w:szCs w:val="18"/>
              </w:rPr>
              <w:t>附加费</w:t>
            </w:r>
            <w:r>
              <w:rPr>
                <w:rFonts w:ascii="仿宋" w:hAnsi="仿宋" w:eastAsia="仿宋" w:cs="仿宋"/>
                <w:sz w:val="18"/>
                <w:szCs w:val="18"/>
              </w:rPr>
              <w:t>用</w:t>
            </w:r>
          </w:p>
        </w:tc>
        <w:tc>
          <w:tcPr>
            <w:tcW w:w="1893" w:type="dxa"/>
            <w:vAlign w:val="top"/>
          </w:tcPr>
          <w:p w14:paraId="19A560B4">
            <w:pPr>
              <w:pStyle w:val="6"/>
            </w:pPr>
          </w:p>
        </w:tc>
        <w:tc>
          <w:tcPr>
            <w:tcW w:w="665" w:type="dxa"/>
            <w:vAlign w:val="top"/>
          </w:tcPr>
          <w:p w14:paraId="50F646D5">
            <w:pPr>
              <w:pStyle w:val="6"/>
              <w:spacing w:line="277" w:lineRule="auto"/>
            </w:pPr>
          </w:p>
          <w:p w14:paraId="69D15647">
            <w:pPr>
              <w:spacing w:before="52" w:line="186" w:lineRule="auto"/>
              <w:ind w:left="10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39999</w:t>
            </w:r>
          </w:p>
        </w:tc>
        <w:tc>
          <w:tcPr>
            <w:tcW w:w="1647" w:type="dxa"/>
            <w:vAlign w:val="top"/>
          </w:tcPr>
          <w:p w14:paraId="1CA44B99">
            <w:pPr>
              <w:pStyle w:val="6"/>
              <w:spacing w:line="247" w:lineRule="auto"/>
            </w:pPr>
          </w:p>
          <w:p w14:paraId="6E984F86">
            <w:pPr>
              <w:spacing w:before="58" w:line="238" w:lineRule="auto"/>
              <w:ind w:left="1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其他支出</w:t>
            </w:r>
          </w:p>
        </w:tc>
        <w:tc>
          <w:tcPr>
            <w:tcW w:w="1902" w:type="dxa"/>
            <w:vAlign w:val="top"/>
          </w:tcPr>
          <w:p w14:paraId="5932D6EB">
            <w:pPr>
              <w:pStyle w:val="6"/>
            </w:pPr>
          </w:p>
        </w:tc>
      </w:tr>
      <w:tr w14:paraId="524BBE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675" w:type="dxa"/>
            <w:vAlign w:val="top"/>
          </w:tcPr>
          <w:p w14:paraId="03FD495D">
            <w:pPr>
              <w:pStyle w:val="6"/>
              <w:spacing w:line="282" w:lineRule="auto"/>
            </w:pPr>
          </w:p>
          <w:p w14:paraId="031EC1BA">
            <w:pPr>
              <w:spacing w:before="52" w:line="186" w:lineRule="auto"/>
              <w:ind w:left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30399</w:t>
            </w:r>
          </w:p>
        </w:tc>
        <w:tc>
          <w:tcPr>
            <w:tcW w:w="1329" w:type="dxa"/>
            <w:vAlign w:val="top"/>
          </w:tcPr>
          <w:p w14:paraId="02F3BB27">
            <w:pPr>
              <w:spacing w:before="182" w:line="266" w:lineRule="auto"/>
              <w:ind w:left="105" w:right="140" w:hanging="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其他对个人和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家庭的补助</w:t>
            </w:r>
          </w:p>
        </w:tc>
        <w:tc>
          <w:tcPr>
            <w:tcW w:w="1893" w:type="dxa"/>
            <w:vAlign w:val="top"/>
          </w:tcPr>
          <w:p w14:paraId="12998267">
            <w:pPr>
              <w:pStyle w:val="6"/>
            </w:pPr>
          </w:p>
        </w:tc>
        <w:tc>
          <w:tcPr>
            <w:tcW w:w="665" w:type="dxa"/>
            <w:vAlign w:val="top"/>
          </w:tcPr>
          <w:p w14:paraId="5C64B0BF">
            <w:pPr>
              <w:pStyle w:val="6"/>
              <w:spacing w:line="282" w:lineRule="auto"/>
            </w:pPr>
          </w:p>
          <w:p w14:paraId="2330B546">
            <w:pPr>
              <w:spacing w:before="52" w:line="186" w:lineRule="auto"/>
              <w:ind w:left="1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30299</w:t>
            </w:r>
          </w:p>
        </w:tc>
        <w:tc>
          <w:tcPr>
            <w:tcW w:w="931" w:type="dxa"/>
            <w:vAlign w:val="top"/>
          </w:tcPr>
          <w:p w14:paraId="7AA690D0">
            <w:pPr>
              <w:spacing w:before="52" w:line="238" w:lineRule="auto"/>
              <w:ind w:left="107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其他商</w:t>
            </w:r>
          </w:p>
          <w:p w14:paraId="04B0A7FE">
            <w:pPr>
              <w:spacing w:before="27" w:line="239" w:lineRule="auto"/>
              <w:ind w:left="1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7"/>
                <w:sz w:val="18"/>
                <w:szCs w:val="18"/>
              </w:rPr>
              <w:t>品和服</w:t>
            </w:r>
          </w:p>
          <w:p w14:paraId="7716E6A7">
            <w:pPr>
              <w:spacing w:before="27" w:line="197" w:lineRule="auto"/>
              <w:ind w:left="10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务支出</w:t>
            </w:r>
          </w:p>
        </w:tc>
        <w:tc>
          <w:tcPr>
            <w:tcW w:w="1893" w:type="dxa"/>
            <w:vAlign w:val="top"/>
          </w:tcPr>
          <w:p w14:paraId="6FE04191">
            <w:pPr>
              <w:pStyle w:val="6"/>
              <w:spacing w:line="282" w:lineRule="auto"/>
            </w:pPr>
          </w:p>
          <w:p w14:paraId="4944B0F6">
            <w:pPr>
              <w:spacing w:before="52" w:line="186" w:lineRule="auto"/>
              <w:ind w:left="1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1.09</w:t>
            </w:r>
          </w:p>
        </w:tc>
        <w:tc>
          <w:tcPr>
            <w:tcW w:w="665" w:type="dxa"/>
            <w:vAlign w:val="top"/>
          </w:tcPr>
          <w:p w14:paraId="5B81F9C3">
            <w:pPr>
              <w:pStyle w:val="6"/>
            </w:pPr>
          </w:p>
        </w:tc>
        <w:tc>
          <w:tcPr>
            <w:tcW w:w="1647" w:type="dxa"/>
            <w:vAlign w:val="top"/>
          </w:tcPr>
          <w:p w14:paraId="46605A9D">
            <w:pPr>
              <w:pStyle w:val="6"/>
            </w:pPr>
          </w:p>
        </w:tc>
        <w:tc>
          <w:tcPr>
            <w:tcW w:w="1902" w:type="dxa"/>
            <w:vAlign w:val="top"/>
          </w:tcPr>
          <w:p w14:paraId="46C9615E">
            <w:pPr>
              <w:pStyle w:val="6"/>
            </w:pPr>
          </w:p>
        </w:tc>
      </w:tr>
      <w:tr w14:paraId="29616E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004" w:type="dxa"/>
            <w:gridSpan w:val="2"/>
            <w:vAlign w:val="top"/>
          </w:tcPr>
          <w:p w14:paraId="422AEE67">
            <w:pPr>
              <w:spacing w:before="58" w:line="205" w:lineRule="auto"/>
              <w:ind w:left="46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人员经费合计</w:t>
            </w:r>
          </w:p>
        </w:tc>
        <w:tc>
          <w:tcPr>
            <w:tcW w:w="1893" w:type="dxa"/>
            <w:vAlign w:val="top"/>
          </w:tcPr>
          <w:p w14:paraId="70875715">
            <w:pPr>
              <w:spacing w:before="81" w:line="186" w:lineRule="auto"/>
              <w:ind w:left="128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579.52</w:t>
            </w:r>
          </w:p>
        </w:tc>
        <w:tc>
          <w:tcPr>
            <w:tcW w:w="5801" w:type="dxa"/>
            <w:gridSpan w:val="5"/>
            <w:vAlign w:val="top"/>
          </w:tcPr>
          <w:p w14:paraId="35BBA073">
            <w:pPr>
              <w:spacing w:before="58" w:line="205" w:lineRule="auto"/>
              <w:ind w:left="236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公用经费合计</w:t>
            </w:r>
          </w:p>
        </w:tc>
        <w:tc>
          <w:tcPr>
            <w:tcW w:w="1902" w:type="dxa"/>
            <w:vAlign w:val="top"/>
          </w:tcPr>
          <w:p w14:paraId="2C4C72D1">
            <w:pPr>
              <w:spacing w:before="81" w:line="186" w:lineRule="auto"/>
              <w:ind w:left="138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58.37</w:t>
            </w:r>
          </w:p>
        </w:tc>
      </w:tr>
    </w:tbl>
    <w:p w14:paraId="570BA658">
      <w:pPr>
        <w:spacing w:before="49" w:line="238" w:lineRule="auto"/>
        <w:ind w:left="13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1"/>
          <w:sz w:val="18"/>
          <w:szCs w:val="18"/>
        </w:rPr>
        <w:t>注：本表反映</w:t>
      </w:r>
      <w:r>
        <w:rPr>
          <w:rFonts w:hint="eastAsia" w:ascii="仿宋" w:hAnsi="仿宋" w:eastAsia="仿宋" w:cs="仿宋"/>
          <w:spacing w:val="-1"/>
          <w:sz w:val="18"/>
          <w:szCs w:val="18"/>
          <w:lang w:eastAsia="zh-CN"/>
        </w:rPr>
        <w:t>单位</w:t>
      </w:r>
      <w:r>
        <w:rPr>
          <w:rFonts w:ascii="仿宋" w:hAnsi="仿宋" w:eastAsia="仿宋" w:cs="仿宋"/>
          <w:spacing w:val="-1"/>
          <w:sz w:val="18"/>
          <w:szCs w:val="18"/>
        </w:rPr>
        <w:t>本年度一般公共预算财政拨款基本支出明细</w:t>
      </w:r>
      <w:r>
        <w:rPr>
          <w:rFonts w:ascii="仿宋" w:hAnsi="仿宋" w:eastAsia="仿宋" w:cs="仿宋"/>
          <w:spacing w:val="-2"/>
          <w:sz w:val="18"/>
          <w:szCs w:val="18"/>
        </w:rPr>
        <w:t>情况。</w:t>
      </w:r>
    </w:p>
    <w:p w14:paraId="52CA35D2">
      <w:pPr>
        <w:spacing w:line="238" w:lineRule="auto"/>
        <w:rPr>
          <w:rFonts w:ascii="仿宋" w:hAnsi="仿宋" w:eastAsia="仿宋" w:cs="仿宋"/>
          <w:sz w:val="18"/>
          <w:szCs w:val="18"/>
        </w:rPr>
        <w:sectPr>
          <w:footerReference r:id="rId22" w:type="default"/>
          <w:pgSz w:w="11906" w:h="16839"/>
          <w:pgMar w:top="400" w:right="85" w:bottom="1210" w:left="199" w:header="0" w:footer="992" w:gutter="0"/>
          <w:cols w:space="720" w:num="1"/>
        </w:sectPr>
      </w:pPr>
    </w:p>
    <w:p w14:paraId="0CBF5F2F">
      <w:pPr>
        <w:pStyle w:val="2"/>
        <w:spacing w:line="296" w:lineRule="auto"/>
      </w:pPr>
    </w:p>
    <w:p w14:paraId="6ED9F6F0">
      <w:pPr>
        <w:pStyle w:val="2"/>
        <w:spacing w:line="297" w:lineRule="auto"/>
      </w:pPr>
    </w:p>
    <w:p w14:paraId="6DF761AE">
      <w:pPr>
        <w:pStyle w:val="2"/>
        <w:spacing w:line="297" w:lineRule="auto"/>
      </w:pPr>
    </w:p>
    <w:p w14:paraId="7970AFAE">
      <w:pPr>
        <w:pStyle w:val="2"/>
        <w:spacing w:line="297" w:lineRule="auto"/>
      </w:pPr>
    </w:p>
    <w:p w14:paraId="78982063">
      <w:pPr>
        <w:spacing w:before="104" w:line="237" w:lineRule="auto"/>
        <w:ind w:left="238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政府性基金预算财政拨款收入支出决算表</w:t>
      </w:r>
    </w:p>
    <w:p w14:paraId="0C708583">
      <w:pPr>
        <w:spacing w:before="112" w:line="257" w:lineRule="auto"/>
        <w:ind w:right="118" w:firstLine="9024" w:firstLineChars="4800"/>
        <w:rPr>
          <w:rFonts w:ascii="仿宋" w:hAnsi="仿宋" w:eastAsia="仿宋" w:cs="仿宋"/>
          <w:spacing w:val="-6"/>
          <w:sz w:val="20"/>
          <w:szCs w:val="20"/>
        </w:rPr>
      </w:pPr>
      <w:r>
        <w:rPr>
          <w:rFonts w:ascii="仿宋" w:hAnsi="仿宋" w:eastAsia="仿宋" w:cs="仿宋"/>
          <w:spacing w:val="-6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0"/>
          <w:szCs w:val="20"/>
        </w:rPr>
        <w:t>07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6"/>
          <w:sz w:val="20"/>
          <w:szCs w:val="20"/>
        </w:rPr>
        <w:t>表</w:t>
      </w:r>
    </w:p>
    <w:p w14:paraId="23208F3F">
      <w:pPr>
        <w:spacing w:before="112" w:line="257" w:lineRule="auto"/>
        <w:ind w:right="118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人民政府</w:t>
      </w:r>
      <w:r>
        <w:rPr>
          <w:rFonts w:ascii="仿宋" w:hAnsi="仿宋" w:eastAsia="仿宋" w:cs="仿宋"/>
          <w:spacing w:val="6"/>
          <w:sz w:val="20"/>
          <w:szCs w:val="20"/>
        </w:rPr>
        <w:t xml:space="preserve">            </w:t>
      </w:r>
      <w:r>
        <w:rPr>
          <w:rFonts w:hint="eastAsia" w:ascii="仿宋" w:hAnsi="仿宋" w:eastAsia="仿宋" w:cs="仿宋"/>
          <w:spacing w:val="6"/>
          <w:sz w:val="20"/>
          <w:szCs w:val="20"/>
          <w:lang w:val="en-US" w:eastAsia="zh-CN"/>
        </w:rPr>
        <w:t xml:space="preserve">        </w:t>
      </w:r>
      <w:r>
        <w:rPr>
          <w:rFonts w:ascii="仿宋" w:hAnsi="仿宋" w:eastAsia="仿宋" w:cs="仿宋"/>
          <w:spacing w:val="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 xml:space="preserve">2025 </w:t>
      </w:r>
      <w:r>
        <w:rPr>
          <w:rFonts w:ascii="仿宋" w:hAnsi="仿宋" w:eastAsia="仿宋" w:cs="仿宋"/>
          <w:spacing w:val="-1"/>
          <w:sz w:val="20"/>
          <w:szCs w:val="20"/>
        </w:rPr>
        <w:t>年度</w:t>
      </w:r>
      <w:r>
        <w:rPr>
          <w:rFonts w:ascii="仿宋" w:hAnsi="仿宋" w:eastAsia="仿宋" w:cs="仿宋"/>
          <w:spacing w:val="2"/>
          <w:sz w:val="20"/>
          <w:szCs w:val="20"/>
        </w:rPr>
        <w:t xml:space="preserve">                   </w:t>
      </w:r>
      <w:r>
        <w:rPr>
          <w:rFonts w:ascii="仿宋" w:hAnsi="仿宋" w:eastAsia="仿宋" w:cs="仿宋"/>
          <w:spacing w:val="1"/>
          <w:sz w:val="20"/>
          <w:szCs w:val="20"/>
        </w:rPr>
        <w:t xml:space="preserve">     </w:t>
      </w:r>
      <w:r>
        <w:rPr>
          <w:rFonts w:ascii="仿宋" w:hAnsi="仿宋" w:eastAsia="仿宋" w:cs="仿宋"/>
          <w:spacing w:val="-1"/>
          <w:sz w:val="20"/>
          <w:szCs w:val="20"/>
        </w:rPr>
        <w:t>金额单位：万元</w:t>
      </w:r>
    </w:p>
    <w:tbl>
      <w:tblPr>
        <w:tblStyle w:val="5"/>
        <w:tblW w:w="10479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470"/>
        <w:gridCol w:w="1303"/>
        <w:gridCol w:w="1023"/>
        <w:gridCol w:w="1105"/>
        <w:gridCol w:w="1117"/>
        <w:gridCol w:w="1144"/>
        <w:gridCol w:w="2049"/>
      </w:tblGrid>
      <w:tr w14:paraId="6B1253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738" w:type="dxa"/>
            <w:gridSpan w:val="2"/>
            <w:vAlign w:val="top"/>
          </w:tcPr>
          <w:p w14:paraId="096ABED9">
            <w:pPr>
              <w:spacing w:before="66" w:line="226" w:lineRule="auto"/>
              <w:ind w:left="116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1303" w:type="dxa"/>
            <w:vMerge w:val="restart"/>
            <w:tcBorders>
              <w:bottom w:val="nil"/>
            </w:tcBorders>
            <w:vAlign w:val="top"/>
          </w:tcPr>
          <w:p w14:paraId="43CCEB4B">
            <w:pPr>
              <w:pStyle w:val="6"/>
              <w:spacing w:line="341" w:lineRule="auto"/>
            </w:pPr>
          </w:p>
          <w:p w14:paraId="5E9EE7B7">
            <w:pPr>
              <w:spacing w:before="65" w:line="288" w:lineRule="auto"/>
              <w:ind w:left="451" w:right="145" w:hanging="3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年初结转和</w:t>
            </w: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结余</w:t>
            </w:r>
          </w:p>
        </w:tc>
        <w:tc>
          <w:tcPr>
            <w:tcW w:w="1023" w:type="dxa"/>
            <w:vMerge w:val="restart"/>
            <w:tcBorders>
              <w:bottom w:val="nil"/>
            </w:tcBorders>
            <w:vAlign w:val="top"/>
          </w:tcPr>
          <w:p w14:paraId="36C26553">
            <w:pPr>
              <w:pStyle w:val="6"/>
              <w:spacing w:line="248" w:lineRule="auto"/>
            </w:pPr>
          </w:p>
          <w:p w14:paraId="1C8401D8">
            <w:pPr>
              <w:pStyle w:val="6"/>
              <w:spacing w:line="248" w:lineRule="auto"/>
            </w:pPr>
          </w:p>
          <w:p w14:paraId="453AD91E">
            <w:pPr>
              <w:spacing w:before="65" w:line="239" w:lineRule="auto"/>
              <w:ind w:left="1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本年收入</w:t>
            </w:r>
          </w:p>
        </w:tc>
        <w:tc>
          <w:tcPr>
            <w:tcW w:w="3366" w:type="dxa"/>
            <w:gridSpan w:val="3"/>
            <w:vAlign w:val="top"/>
          </w:tcPr>
          <w:p w14:paraId="04C38336">
            <w:pPr>
              <w:spacing w:before="66" w:line="226" w:lineRule="auto"/>
              <w:ind w:left="1286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  <w:tc>
          <w:tcPr>
            <w:tcW w:w="2049" w:type="dxa"/>
            <w:vMerge w:val="restart"/>
            <w:tcBorders>
              <w:bottom w:val="nil"/>
            </w:tcBorders>
            <w:vAlign w:val="top"/>
          </w:tcPr>
          <w:p w14:paraId="3D2F4C06">
            <w:pPr>
              <w:pStyle w:val="6"/>
              <w:spacing w:line="248" w:lineRule="auto"/>
            </w:pPr>
          </w:p>
          <w:p w14:paraId="19E652C5">
            <w:pPr>
              <w:pStyle w:val="6"/>
              <w:spacing w:line="248" w:lineRule="auto"/>
            </w:pPr>
          </w:p>
          <w:p w14:paraId="60708A4A">
            <w:pPr>
              <w:spacing w:before="65" w:line="235" w:lineRule="auto"/>
              <w:ind w:left="32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年末结转和结余</w:t>
            </w:r>
          </w:p>
        </w:tc>
      </w:tr>
      <w:tr w14:paraId="004B50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1268" w:type="dxa"/>
            <w:vAlign w:val="top"/>
          </w:tcPr>
          <w:p w14:paraId="4ED62009">
            <w:pPr>
              <w:pStyle w:val="6"/>
              <w:spacing w:line="322" w:lineRule="auto"/>
            </w:pPr>
          </w:p>
          <w:p w14:paraId="1A74E042">
            <w:pPr>
              <w:spacing w:before="65" w:line="239" w:lineRule="auto"/>
              <w:ind w:left="23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1470" w:type="dxa"/>
            <w:vAlign w:val="top"/>
          </w:tcPr>
          <w:p w14:paraId="4BECE62F">
            <w:pPr>
              <w:pStyle w:val="6"/>
              <w:spacing w:line="322" w:lineRule="auto"/>
            </w:pPr>
          </w:p>
          <w:p w14:paraId="62262AAF">
            <w:pPr>
              <w:spacing w:before="65" w:line="237" w:lineRule="auto"/>
              <w:ind w:left="33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03" w:type="dxa"/>
            <w:vMerge w:val="continue"/>
            <w:tcBorders>
              <w:top w:val="nil"/>
            </w:tcBorders>
            <w:vAlign w:val="top"/>
          </w:tcPr>
          <w:p w14:paraId="2276D3BF">
            <w:pPr>
              <w:pStyle w:val="6"/>
            </w:pPr>
          </w:p>
        </w:tc>
        <w:tc>
          <w:tcPr>
            <w:tcW w:w="1023" w:type="dxa"/>
            <w:vMerge w:val="continue"/>
            <w:tcBorders>
              <w:top w:val="nil"/>
            </w:tcBorders>
            <w:vAlign w:val="top"/>
          </w:tcPr>
          <w:p w14:paraId="119F5B80">
            <w:pPr>
              <w:pStyle w:val="6"/>
            </w:pPr>
          </w:p>
        </w:tc>
        <w:tc>
          <w:tcPr>
            <w:tcW w:w="1105" w:type="dxa"/>
            <w:vAlign w:val="top"/>
          </w:tcPr>
          <w:p w14:paraId="57EE4346">
            <w:pPr>
              <w:pStyle w:val="6"/>
              <w:spacing w:line="322" w:lineRule="auto"/>
            </w:pPr>
          </w:p>
          <w:p w14:paraId="486160CE">
            <w:pPr>
              <w:spacing w:before="65" w:line="239" w:lineRule="auto"/>
              <w:ind w:left="36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5"/>
                <w:sz w:val="20"/>
                <w:szCs w:val="20"/>
              </w:rPr>
              <w:t>小计</w:t>
            </w:r>
          </w:p>
        </w:tc>
        <w:tc>
          <w:tcPr>
            <w:tcW w:w="1117" w:type="dxa"/>
            <w:vAlign w:val="top"/>
          </w:tcPr>
          <w:p w14:paraId="35C21E8E">
            <w:pPr>
              <w:pStyle w:val="6"/>
              <w:spacing w:line="322" w:lineRule="auto"/>
            </w:pPr>
          </w:p>
          <w:p w14:paraId="2419FF93">
            <w:pPr>
              <w:spacing w:before="65" w:line="239" w:lineRule="auto"/>
              <w:ind w:left="16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144" w:type="dxa"/>
            <w:vAlign w:val="top"/>
          </w:tcPr>
          <w:p w14:paraId="61921FC6">
            <w:pPr>
              <w:pStyle w:val="6"/>
              <w:spacing w:line="322" w:lineRule="auto"/>
            </w:pPr>
          </w:p>
          <w:p w14:paraId="2736D5BD">
            <w:pPr>
              <w:spacing w:before="65"/>
              <w:ind w:left="179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  <w:tc>
          <w:tcPr>
            <w:tcW w:w="2049" w:type="dxa"/>
            <w:vMerge w:val="continue"/>
            <w:tcBorders>
              <w:top w:val="nil"/>
            </w:tcBorders>
            <w:vAlign w:val="top"/>
          </w:tcPr>
          <w:p w14:paraId="74CE7BBE">
            <w:pPr>
              <w:pStyle w:val="6"/>
            </w:pPr>
          </w:p>
        </w:tc>
      </w:tr>
      <w:tr w14:paraId="5DCEC8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738" w:type="dxa"/>
            <w:gridSpan w:val="2"/>
            <w:vAlign w:val="top"/>
          </w:tcPr>
          <w:p w14:paraId="0E2EA393">
            <w:pPr>
              <w:spacing w:before="61" w:line="221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03" w:type="dxa"/>
            <w:vAlign w:val="top"/>
          </w:tcPr>
          <w:p w14:paraId="4DB1B8A7">
            <w:pPr>
              <w:spacing w:before="87" w:line="186" w:lineRule="auto"/>
              <w:ind w:left="61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023" w:type="dxa"/>
            <w:vAlign w:val="top"/>
          </w:tcPr>
          <w:p w14:paraId="64246490">
            <w:pPr>
              <w:spacing w:before="87" w:line="186" w:lineRule="auto"/>
              <w:ind w:left="45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105" w:type="dxa"/>
            <w:vAlign w:val="top"/>
          </w:tcPr>
          <w:p w14:paraId="53941AA7">
            <w:pPr>
              <w:spacing w:before="87" w:line="186" w:lineRule="auto"/>
              <w:ind w:left="50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1117" w:type="dxa"/>
            <w:vAlign w:val="top"/>
          </w:tcPr>
          <w:p w14:paraId="0F955DDF">
            <w:pPr>
              <w:spacing w:before="87" w:line="186" w:lineRule="auto"/>
              <w:ind w:left="50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1144" w:type="dxa"/>
            <w:vAlign w:val="top"/>
          </w:tcPr>
          <w:p w14:paraId="65030C72">
            <w:pPr>
              <w:spacing w:before="90" w:line="183" w:lineRule="auto"/>
              <w:ind w:left="52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2049" w:type="dxa"/>
            <w:vAlign w:val="top"/>
          </w:tcPr>
          <w:p w14:paraId="105A7585">
            <w:pPr>
              <w:spacing w:before="87" w:line="186" w:lineRule="auto"/>
              <w:ind w:left="9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</w:tr>
      <w:tr w14:paraId="7F6FBB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2738" w:type="dxa"/>
            <w:gridSpan w:val="2"/>
            <w:vAlign w:val="top"/>
          </w:tcPr>
          <w:p w14:paraId="36090E33">
            <w:pPr>
              <w:pStyle w:val="6"/>
              <w:spacing w:line="273" w:lineRule="auto"/>
            </w:pPr>
          </w:p>
          <w:p w14:paraId="66F1CB58">
            <w:pPr>
              <w:spacing w:before="65" w:line="239" w:lineRule="auto"/>
              <w:ind w:left="116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03" w:type="dxa"/>
            <w:vAlign w:val="top"/>
          </w:tcPr>
          <w:p w14:paraId="08D2C082">
            <w:pPr>
              <w:pStyle w:val="6"/>
            </w:pPr>
          </w:p>
        </w:tc>
        <w:tc>
          <w:tcPr>
            <w:tcW w:w="1023" w:type="dxa"/>
            <w:vAlign w:val="top"/>
          </w:tcPr>
          <w:p w14:paraId="556508F2">
            <w:pPr>
              <w:pStyle w:val="6"/>
              <w:spacing w:line="307" w:lineRule="auto"/>
            </w:pPr>
          </w:p>
          <w:p w14:paraId="39E06926">
            <w:pPr>
              <w:spacing w:before="58" w:line="186" w:lineRule="auto"/>
              <w:ind w:left="36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0832D828">
            <w:pPr>
              <w:pStyle w:val="6"/>
              <w:spacing w:line="307" w:lineRule="auto"/>
            </w:pPr>
          </w:p>
          <w:p w14:paraId="1048156F">
            <w:pPr>
              <w:spacing w:before="58" w:line="186" w:lineRule="auto"/>
              <w:ind w:left="44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79AD3AB9">
            <w:pPr>
              <w:pStyle w:val="6"/>
            </w:pPr>
          </w:p>
        </w:tc>
        <w:tc>
          <w:tcPr>
            <w:tcW w:w="1144" w:type="dxa"/>
            <w:vAlign w:val="top"/>
          </w:tcPr>
          <w:p w14:paraId="270A730B">
            <w:pPr>
              <w:pStyle w:val="6"/>
              <w:spacing w:line="307" w:lineRule="auto"/>
            </w:pPr>
          </w:p>
          <w:p w14:paraId="2E9DDDC8">
            <w:pPr>
              <w:spacing w:before="58" w:line="186" w:lineRule="auto"/>
              <w:ind w:left="49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3A3B6625">
            <w:pPr>
              <w:pStyle w:val="6"/>
            </w:pPr>
          </w:p>
        </w:tc>
      </w:tr>
      <w:tr w14:paraId="45E1B6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68" w:type="dxa"/>
            <w:vAlign w:val="top"/>
          </w:tcPr>
          <w:p w14:paraId="6B1A6A12">
            <w:pPr>
              <w:spacing w:before="92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</w:t>
            </w:r>
          </w:p>
        </w:tc>
        <w:tc>
          <w:tcPr>
            <w:tcW w:w="1470" w:type="dxa"/>
            <w:vAlign w:val="top"/>
          </w:tcPr>
          <w:p w14:paraId="1FEBD529">
            <w:pPr>
              <w:spacing w:before="65" w:line="217" w:lineRule="auto"/>
              <w:ind w:left="103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其他支出</w:t>
            </w:r>
          </w:p>
        </w:tc>
        <w:tc>
          <w:tcPr>
            <w:tcW w:w="1303" w:type="dxa"/>
            <w:vAlign w:val="top"/>
          </w:tcPr>
          <w:p w14:paraId="0730637D">
            <w:pPr>
              <w:pStyle w:val="6"/>
            </w:pPr>
          </w:p>
        </w:tc>
        <w:tc>
          <w:tcPr>
            <w:tcW w:w="1023" w:type="dxa"/>
            <w:vAlign w:val="top"/>
          </w:tcPr>
          <w:p w14:paraId="39B52AD5">
            <w:pPr>
              <w:spacing w:before="92" w:line="186" w:lineRule="auto"/>
              <w:ind w:left="3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2D200FD5">
            <w:pPr>
              <w:spacing w:before="92" w:line="186" w:lineRule="auto"/>
              <w:ind w:left="4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3BF40DF7">
            <w:pPr>
              <w:pStyle w:val="6"/>
            </w:pPr>
          </w:p>
        </w:tc>
        <w:tc>
          <w:tcPr>
            <w:tcW w:w="1144" w:type="dxa"/>
            <w:vAlign w:val="top"/>
          </w:tcPr>
          <w:p w14:paraId="6219075B">
            <w:pPr>
              <w:spacing w:before="92" w:line="186" w:lineRule="auto"/>
              <w:ind w:left="5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20AC6B28">
            <w:pPr>
              <w:pStyle w:val="6"/>
            </w:pPr>
          </w:p>
        </w:tc>
      </w:tr>
      <w:tr w14:paraId="15F5CF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1268" w:type="dxa"/>
            <w:vAlign w:val="top"/>
          </w:tcPr>
          <w:p w14:paraId="36B60FA5">
            <w:pPr>
              <w:pStyle w:val="6"/>
              <w:spacing w:line="250" w:lineRule="auto"/>
            </w:pPr>
          </w:p>
          <w:p w14:paraId="0194D18E">
            <w:pPr>
              <w:pStyle w:val="6"/>
              <w:spacing w:line="251" w:lineRule="auto"/>
            </w:pPr>
          </w:p>
          <w:p w14:paraId="54811965">
            <w:pPr>
              <w:spacing w:before="57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</w:t>
            </w:r>
          </w:p>
        </w:tc>
        <w:tc>
          <w:tcPr>
            <w:tcW w:w="1470" w:type="dxa"/>
            <w:vAlign w:val="top"/>
          </w:tcPr>
          <w:p w14:paraId="506A8FFB">
            <w:pPr>
              <w:spacing w:before="67" w:line="269" w:lineRule="auto"/>
              <w:ind w:left="99" w:right="159" w:firstLine="3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其他政府性基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金及对应专项债务收入安排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的支出</w:t>
            </w:r>
          </w:p>
        </w:tc>
        <w:tc>
          <w:tcPr>
            <w:tcW w:w="1303" w:type="dxa"/>
            <w:vAlign w:val="top"/>
          </w:tcPr>
          <w:p w14:paraId="0ED81931">
            <w:pPr>
              <w:pStyle w:val="6"/>
            </w:pPr>
          </w:p>
        </w:tc>
        <w:tc>
          <w:tcPr>
            <w:tcW w:w="1023" w:type="dxa"/>
            <w:vAlign w:val="top"/>
          </w:tcPr>
          <w:p w14:paraId="741C87F6">
            <w:pPr>
              <w:pStyle w:val="6"/>
              <w:spacing w:line="250" w:lineRule="auto"/>
            </w:pPr>
          </w:p>
          <w:p w14:paraId="6D9E9182">
            <w:pPr>
              <w:pStyle w:val="6"/>
              <w:spacing w:line="251" w:lineRule="auto"/>
            </w:pPr>
          </w:p>
          <w:p w14:paraId="3B7FC237">
            <w:pPr>
              <w:spacing w:before="57" w:line="186" w:lineRule="auto"/>
              <w:ind w:left="3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6D4FCFC0">
            <w:pPr>
              <w:pStyle w:val="6"/>
              <w:spacing w:line="250" w:lineRule="auto"/>
            </w:pPr>
          </w:p>
          <w:p w14:paraId="78D3FFF4">
            <w:pPr>
              <w:pStyle w:val="6"/>
              <w:spacing w:line="251" w:lineRule="auto"/>
            </w:pPr>
          </w:p>
          <w:p w14:paraId="24A34D6C">
            <w:pPr>
              <w:spacing w:before="57" w:line="186" w:lineRule="auto"/>
              <w:ind w:left="4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2BAA44B4">
            <w:pPr>
              <w:pStyle w:val="6"/>
            </w:pPr>
          </w:p>
        </w:tc>
        <w:tc>
          <w:tcPr>
            <w:tcW w:w="1144" w:type="dxa"/>
            <w:vAlign w:val="top"/>
          </w:tcPr>
          <w:p w14:paraId="5DCF0EAD">
            <w:pPr>
              <w:pStyle w:val="6"/>
              <w:spacing w:line="250" w:lineRule="auto"/>
            </w:pPr>
          </w:p>
          <w:p w14:paraId="06D9F670">
            <w:pPr>
              <w:pStyle w:val="6"/>
              <w:spacing w:line="251" w:lineRule="auto"/>
            </w:pPr>
          </w:p>
          <w:p w14:paraId="26E651AF">
            <w:pPr>
              <w:spacing w:before="57" w:line="186" w:lineRule="auto"/>
              <w:ind w:left="5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0E40AB01">
            <w:pPr>
              <w:pStyle w:val="6"/>
            </w:pPr>
          </w:p>
        </w:tc>
      </w:tr>
      <w:tr w14:paraId="21A16B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268" w:type="dxa"/>
            <w:vAlign w:val="top"/>
          </w:tcPr>
          <w:p w14:paraId="083D78F4">
            <w:pPr>
              <w:pStyle w:val="6"/>
              <w:spacing w:line="252" w:lineRule="auto"/>
            </w:pPr>
          </w:p>
          <w:p w14:paraId="4E8509D4">
            <w:pPr>
              <w:pStyle w:val="6"/>
              <w:spacing w:line="253" w:lineRule="auto"/>
            </w:pPr>
          </w:p>
          <w:p w14:paraId="561EDE17">
            <w:pPr>
              <w:spacing w:before="58" w:line="186" w:lineRule="auto"/>
              <w:ind w:left="10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2290402</w:t>
            </w:r>
          </w:p>
        </w:tc>
        <w:tc>
          <w:tcPr>
            <w:tcW w:w="1470" w:type="dxa"/>
            <w:vAlign w:val="top"/>
          </w:tcPr>
          <w:p w14:paraId="4731C351">
            <w:pPr>
              <w:spacing w:before="72" w:line="270" w:lineRule="auto"/>
              <w:ind w:left="97" w:right="159" w:firstLine="5"/>
              <w:jc w:val="both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其他地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方</w:t>
            </w: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自行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试点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项目收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益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专项债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券</w:t>
            </w:r>
            <w:r>
              <w:rPr>
                <w:rFonts w:ascii="仿宋" w:hAnsi="仿宋" w:eastAsia="仿宋" w:cs="仿宋"/>
                <w:spacing w:val="-2"/>
                <w:sz w:val="20"/>
                <w:szCs w:val="20"/>
              </w:rPr>
              <w:t>收入安排的支出</w:t>
            </w:r>
          </w:p>
        </w:tc>
        <w:tc>
          <w:tcPr>
            <w:tcW w:w="1303" w:type="dxa"/>
            <w:vAlign w:val="top"/>
          </w:tcPr>
          <w:p w14:paraId="6C9A6105">
            <w:pPr>
              <w:pStyle w:val="6"/>
            </w:pPr>
          </w:p>
        </w:tc>
        <w:tc>
          <w:tcPr>
            <w:tcW w:w="1023" w:type="dxa"/>
            <w:vAlign w:val="top"/>
          </w:tcPr>
          <w:p w14:paraId="0FF5CAAE">
            <w:pPr>
              <w:pStyle w:val="6"/>
              <w:spacing w:line="252" w:lineRule="auto"/>
            </w:pPr>
          </w:p>
          <w:p w14:paraId="4432EB6B">
            <w:pPr>
              <w:pStyle w:val="6"/>
              <w:spacing w:line="253" w:lineRule="auto"/>
            </w:pPr>
          </w:p>
          <w:p w14:paraId="29F7FC1B">
            <w:pPr>
              <w:spacing w:before="58" w:line="186" w:lineRule="auto"/>
              <w:ind w:left="376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05" w:type="dxa"/>
            <w:vAlign w:val="top"/>
          </w:tcPr>
          <w:p w14:paraId="3FAF2795">
            <w:pPr>
              <w:pStyle w:val="6"/>
              <w:spacing w:line="252" w:lineRule="auto"/>
            </w:pPr>
          </w:p>
          <w:p w14:paraId="27E987E7">
            <w:pPr>
              <w:pStyle w:val="6"/>
              <w:spacing w:line="253" w:lineRule="auto"/>
            </w:pPr>
          </w:p>
          <w:p w14:paraId="6999EE20">
            <w:pPr>
              <w:spacing w:before="58" w:line="186" w:lineRule="auto"/>
              <w:ind w:left="46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1117" w:type="dxa"/>
            <w:vAlign w:val="top"/>
          </w:tcPr>
          <w:p w14:paraId="4F7E9BBC">
            <w:pPr>
              <w:pStyle w:val="6"/>
            </w:pPr>
          </w:p>
        </w:tc>
        <w:tc>
          <w:tcPr>
            <w:tcW w:w="1144" w:type="dxa"/>
            <w:vAlign w:val="top"/>
          </w:tcPr>
          <w:p w14:paraId="24E6EFF6">
            <w:pPr>
              <w:pStyle w:val="6"/>
              <w:spacing w:line="252" w:lineRule="auto"/>
            </w:pPr>
          </w:p>
          <w:p w14:paraId="3E9760D9">
            <w:pPr>
              <w:pStyle w:val="6"/>
              <w:spacing w:line="253" w:lineRule="auto"/>
            </w:pPr>
          </w:p>
          <w:p w14:paraId="74074FE9">
            <w:pPr>
              <w:spacing w:before="58" w:line="186" w:lineRule="auto"/>
              <w:ind w:left="5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579.85</w:t>
            </w:r>
          </w:p>
        </w:tc>
        <w:tc>
          <w:tcPr>
            <w:tcW w:w="2049" w:type="dxa"/>
            <w:vAlign w:val="top"/>
          </w:tcPr>
          <w:p w14:paraId="53745E43">
            <w:pPr>
              <w:pStyle w:val="6"/>
            </w:pPr>
          </w:p>
        </w:tc>
      </w:tr>
    </w:tbl>
    <w:p w14:paraId="58AD22C9">
      <w:pPr>
        <w:spacing w:before="66" w:line="235" w:lineRule="auto"/>
        <w:ind w:left="13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"/>
          <w:sz w:val="20"/>
          <w:szCs w:val="20"/>
        </w:rPr>
        <w:t>注：本表反映</w:t>
      </w: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-1"/>
          <w:sz w:val="20"/>
          <w:szCs w:val="20"/>
        </w:rPr>
        <w:t>本年度政府性基金预算财政拨款收入、支出及结转和结余情况。</w:t>
      </w:r>
    </w:p>
    <w:p w14:paraId="41B9BCF4">
      <w:pPr>
        <w:spacing w:line="235" w:lineRule="auto"/>
        <w:rPr>
          <w:rFonts w:ascii="仿宋" w:hAnsi="仿宋" w:eastAsia="仿宋" w:cs="仿宋"/>
          <w:sz w:val="20"/>
          <w:szCs w:val="20"/>
        </w:rPr>
        <w:sectPr>
          <w:footerReference r:id="rId23" w:type="default"/>
          <w:pgSz w:w="11906" w:h="16839"/>
          <w:pgMar w:top="403" w:right="85" w:bottom="1984" w:left="624" w:header="0" w:footer="992" w:gutter="0"/>
          <w:cols w:space="720" w:num="1"/>
        </w:sectPr>
      </w:pPr>
    </w:p>
    <w:p w14:paraId="5E643098">
      <w:pPr>
        <w:pStyle w:val="2"/>
        <w:spacing w:line="297" w:lineRule="auto"/>
      </w:pPr>
    </w:p>
    <w:p w14:paraId="39ADB1DA">
      <w:pPr>
        <w:pStyle w:val="2"/>
        <w:spacing w:line="297" w:lineRule="auto"/>
      </w:pPr>
    </w:p>
    <w:p w14:paraId="7A3AE978">
      <w:pPr>
        <w:pStyle w:val="2"/>
        <w:spacing w:line="297" w:lineRule="auto"/>
      </w:pPr>
    </w:p>
    <w:p w14:paraId="178ECDD4">
      <w:pPr>
        <w:pStyle w:val="2"/>
        <w:spacing w:line="297" w:lineRule="auto"/>
      </w:pPr>
    </w:p>
    <w:p w14:paraId="6DF87197">
      <w:pPr>
        <w:spacing w:before="104" w:line="238" w:lineRule="auto"/>
        <w:ind w:left="2057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国有资本经营预算财政拨款支出决算表</w:t>
      </w:r>
    </w:p>
    <w:p w14:paraId="6FEBF7FB">
      <w:pPr>
        <w:spacing w:before="108" w:line="239" w:lineRule="auto"/>
        <w:ind w:left="8441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4"/>
          <w:sz w:val="20"/>
          <w:szCs w:val="20"/>
        </w:rPr>
        <w:t>公开</w:t>
      </w:r>
      <w:r>
        <w:rPr>
          <w:rFonts w:ascii="仿宋" w:hAnsi="仿宋" w:eastAsia="仿宋" w:cs="仿宋"/>
          <w:spacing w:val="-4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08</w:t>
      </w:r>
      <w:r>
        <w:rPr>
          <w:rFonts w:ascii="Times New Roman" w:hAnsi="Times New Roman" w:eastAsia="Times New Roman" w:cs="Times New Roman"/>
          <w:spacing w:val="1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4"/>
          <w:sz w:val="20"/>
          <w:szCs w:val="20"/>
        </w:rPr>
        <w:t>表</w:t>
      </w:r>
    </w:p>
    <w:p w14:paraId="4DA8716D">
      <w:pPr>
        <w:spacing w:before="53" w:line="227" w:lineRule="auto"/>
        <w:ind w:left="128"/>
        <w:rPr>
          <w:rFonts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pacing w:val="-1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pacing w:val="2"/>
          <w:sz w:val="20"/>
          <w:szCs w:val="20"/>
        </w:rPr>
        <w:t>：</w:t>
      </w:r>
      <w:r>
        <w:rPr>
          <w:rFonts w:ascii="仿宋" w:hAnsi="仿宋" w:eastAsia="仿宋" w:cs="仿宋"/>
          <w:spacing w:val="-1"/>
          <w:sz w:val="20"/>
          <w:szCs w:val="20"/>
        </w:rPr>
        <w:t>行</w:t>
      </w:r>
      <w:r>
        <w:rPr>
          <w:rFonts w:ascii="宋体" w:hAnsi="宋体" w:eastAsia="宋体" w:cs="宋体"/>
          <w:spacing w:val="-1"/>
          <w:sz w:val="20"/>
          <w:szCs w:val="20"/>
        </w:rPr>
        <w:t>唐县</w:t>
      </w:r>
      <w:r>
        <w:rPr>
          <w:rFonts w:ascii="仿宋" w:hAnsi="仿宋" w:eastAsia="仿宋" w:cs="仿宋"/>
          <w:spacing w:val="-1"/>
          <w:sz w:val="20"/>
          <w:szCs w:val="20"/>
        </w:rPr>
        <w:t>上</w:t>
      </w:r>
      <w:r>
        <w:rPr>
          <w:rFonts w:ascii="宋体" w:hAnsi="宋体" w:eastAsia="宋体" w:cs="宋体"/>
          <w:spacing w:val="-1"/>
          <w:sz w:val="20"/>
          <w:szCs w:val="20"/>
        </w:rPr>
        <w:t>碑镇</w:t>
      </w:r>
      <w:r>
        <w:rPr>
          <w:rFonts w:ascii="仿宋" w:hAnsi="仿宋" w:eastAsia="仿宋" w:cs="仿宋"/>
          <w:spacing w:val="-1"/>
          <w:sz w:val="20"/>
          <w:szCs w:val="20"/>
        </w:rPr>
        <w:t>人民政府</w:t>
      </w:r>
      <w:r>
        <w:rPr>
          <w:rFonts w:hint="eastAsia" w:ascii="仿宋" w:hAnsi="仿宋" w:eastAsia="仿宋" w:cs="仿宋"/>
          <w:spacing w:val="-1"/>
          <w:sz w:val="20"/>
          <w:szCs w:val="20"/>
          <w:lang w:val="en-US" w:eastAsia="zh-CN"/>
        </w:rPr>
        <w:t>本级</w:t>
      </w:r>
      <w:r>
        <w:rPr>
          <w:rFonts w:ascii="仿宋" w:hAnsi="仿宋" w:eastAsia="仿宋" w:cs="仿宋"/>
          <w:spacing w:val="-1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2025</w:t>
      </w:r>
      <w:r>
        <w:rPr>
          <w:rFonts w:ascii="Times New Roman" w:hAnsi="Times New Roman" w:eastAsia="Times New Roman" w:cs="Times New Roman"/>
          <w:spacing w:val="12"/>
          <w:w w:val="10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"/>
          <w:sz w:val="20"/>
          <w:szCs w:val="20"/>
        </w:rPr>
        <w:t>年度                         金额单位：万元</w:t>
      </w:r>
    </w:p>
    <w:tbl>
      <w:tblPr>
        <w:tblStyle w:val="5"/>
        <w:tblW w:w="9427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6"/>
        <w:gridCol w:w="2023"/>
        <w:gridCol w:w="1334"/>
        <w:gridCol w:w="1329"/>
        <w:gridCol w:w="1745"/>
      </w:tblGrid>
      <w:tr w14:paraId="0AF6BE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019" w:type="dxa"/>
            <w:gridSpan w:val="2"/>
            <w:vAlign w:val="top"/>
          </w:tcPr>
          <w:p w14:paraId="565FAAE7">
            <w:pPr>
              <w:spacing w:before="232"/>
              <w:ind w:left="236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4"/>
                <w:sz w:val="20"/>
                <w:szCs w:val="20"/>
              </w:rPr>
              <w:t>项目</w:t>
            </w:r>
          </w:p>
        </w:tc>
        <w:tc>
          <w:tcPr>
            <w:tcW w:w="4408" w:type="dxa"/>
            <w:gridSpan w:val="3"/>
            <w:vAlign w:val="top"/>
          </w:tcPr>
          <w:p w14:paraId="70EACC5C">
            <w:pPr>
              <w:spacing w:before="232" w:line="239" w:lineRule="auto"/>
              <w:ind w:left="1805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本年支出</w:t>
            </w:r>
          </w:p>
        </w:tc>
      </w:tr>
      <w:tr w14:paraId="3785F9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2996" w:type="dxa"/>
            <w:vAlign w:val="top"/>
          </w:tcPr>
          <w:p w14:paraId="7FA7A694">
            <w:pPr>
              <w:spacing w:before="229" w:line="239" w:lineRule="auto"/>
              <w:ind w:left="1098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科目代码</w:t>
            </w:r>
          </w:p>
        </w:tc>
        <w:tc>
          <w:tcPr>
            <w:tcW w:w="2023" w:type="dxa"/>
            <w:vAlign w:val="top"/>
          </w:tcPr>
          <w:p w14:paraId="764EB031">
            <w:pPr>
              <w:spacing w:before="229" w:line="237" w:lineRule="auto"/>
              <w:ind w:left="612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科目名称</w:t>
            </w:r>
          </w:p>
        </w:tc>
        <w:tc>
          <w:tcPr>
            <w:tcW w:w="1334" w:type="dxa"/>
            <w:vAlign w:val="top"/>
          </w:tcPr>
          <w:p w14:paraId="7F7B3A53">
            <w:pPr>
              <w:spacing w:before="229" w:line="239" w:lineRule="auto"/>
              <w:ind w:left="470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29" w:type="dxa"/>
            <w:vAlign w:val="top"/>
          </w:tcPr>
          <w:p w14:paraId="1D3B3183">
            <w:pPr>
              <w:spacing w:before="229" w:line="239" w:lineRule="auto"/>
              <w:ind w:left="274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基本支出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100442FF">
            <w:pPr>
              <w:spacing w:before="229"/>
              <w:ind w:left="48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项目支出</w:t>
            </w:r>
          </w:p>
        </w:tc>
      </w:tr>
      <w:tr w14:paraId="1EDFC1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5019" w:type="dxa"/>
            <w:gridSpan w:val="2"/>
            <w:vAlign w:val="top"/>
          </w:tcPr>
          <w:p w14:paraId="25258BA0">
            <w:pPr>
              <w:spacing w:before="70" w:line="211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栏次</w:t>
            </w:r>
          </w:p>
        </w:tc>
        <w:tc>
          <w:tcPr>
            <w:tcW w:w="1334" w:type="dxa"/>
            <w:vAlign w:val="top"/>
          </w:tcPr>
          <w:p w14:paraId="45A6791D">
            <w:pPr>
              <w:spacing w:before="96" w:line="186" w:lineRule="auto"/>
              <w:ind w:left="63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1329" w:type="dxa"/>
            <w:vAlign w:val="top"/>
          </w:tcPr>
          <w:p w14:paraId="572ECD8A">
            <w:pPr>
              <w:spacing w:before="96" w:line="186" w:lineRule="auto"/>
              <w:ind w:left="6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1EA94A61">
            <w:pPr>
              <w:spacing w:before="96" w:line="186" w:lineRule="auto"/>
              <w:ind w:left="82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</w:t>
            </w:r>
          </w:p>
        </w:tc>
      </w:tr>
      <w:tr w14:paraId="4C10B6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019" w:type="dxa"/>
            <w:gridSpan w:val="2"/>
            <w:vAlign w:val="top"/>
          </w:tcPr>
          <w:p w14:paraId="60B0E4E1">
            <w:pPr>
              <w:spacing w:before="72" w:line="217" w:lineRule="auto"/>
              <w:ind w:left="2311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334" w:type="dxa"/>
            <w:vAlign w:val="top"/>
          </w:tcPr>
          <w:p w14:paraId="69A87B40">
            <w:pPr>
              <w:pStyle w:val="6"/>
            </w:pPr>
          </w:p>
        </w:tc>
        <w:tc>
          <w:tcPr>
            <w:tcW w:w="1329" w:type="dxa"/>
            <w:vAlign w:val="top"/>
          </w:tcPr>
          <w:p w14:paraId="06F366D7">
            <w:pPr>
              <w:pStyle w:val="6"/>
            </w:pPr>
          </w:p>
        </w:tc>
        <w:tc>
          <w:tcPr>
            <w:tcW w:w="1745" w:type="dxa"/>
            <w:tcBorders>
              <w:right w:val="single" w:color="000000" w:sz="4" w:space="0"/>
            </w:tcBorders>
            <w:vAlign w:val="top"/>
          </w:tcPr>
          <w:p w14:paraId="2CEB8143">
            <w:pPr>
              <w:pStyle w:val="6"/>
            </w:pPr>
          </w:p>
        </w:tc>
      </w:tr>
    </w:tbl>
    <w:p w14:paraId="37949675">
      <w:pPr>
        <w:spacing w:before="66" w:line="238" w:lineRule="auto"/>
        <w:ind w:left="132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z w:val="20"/>
          <w:szCs w:val="20"/>
        </w:rPr>
        <w:t>注：本表反映</w:t>
      </w:r>
      <w:r>
        <w:rPr>
          <w:rFonts w:hint="eastAsia" w:ascii="仿宋" w:hAnsi="仿宋" w:eastAsia="仿宋" w:cs="仿宋"/>
          <w:sz w:val="20"/>
          <w:szCs w:val="20"/>
          <w:lang w:eastAsia="zh-CN"/>
        </w:rPr>
        <w:t>单位</w:t>
      </w:r>
      <w:r>
        <w:rPr>
          <w:rFonts w:ascii="仿宋" w:hAnsi="仿宋" w:eastAsia="仿宋" w:cs="仿宋"/>
          <w:sz w:val="20"/>
          <w:szCs w:val="20"/>
        </w:rPr>
        <w:t>本年度国有资本经营预算财政拨款支出情况。（如无相关数据，则需</w:t>
      </w:r>
      <w:r>
        <w:rPr>
          <w:rFonts w:ascii="仿宋" w:hAnsi="仿宋" w:eastAsia="仿宋" w:cs="仿宋"/>
          <w:spacing w:val="-1"/>
          <w:sz w:val="20"/>
          <w:szCs w:val="20"/>
        </w:rPr>
        <w:t>注明空表列示）</w:t>
      </w:r>
    </w:p>
    <w:p w14:paraId="1AF8325E">
      <w:pPr>
        <w:spacing w:line="238" w:lineRule="auto"/>
        <w:rPr>
          <w:rFonts w:ascii="仿宋" w:hAnsi="仿宋" w:eastAsia="仿宋" w:cs="仿宋"/>
          <w:sz w:val="20"/>
          <w:szCs w:val="20"/>
        </w:rPr>
        <w:sectPr>
          <w:footerReference r:id="rId24" w:type="default"/>
          <w:pgSz w:w="11906" w:h="16839"/>
          <w:pgMar w:top="400" w:right="1454" w:bottom="1210" w:left="1004" w:header="0" w:footer="992" w:gutter="0"/>
          <w:cols w:space="720" w:num="1"/>
        </w:sectPr>
      </w:pPr>
    </w:p>
    <w:p w14:paraId="42CFA787">
      <w:pPr>
        <w:pStyle w:val="2"/>
        <w:spacing w:line="245" w:lineRule="auto"/>
      </w:pPr>
    </w:p>
    <w:p w14:paraId="32A7D956">
      <w:pPr>
        <w:pStyle w:val="2"/>
        <w:spacing w:line="245" w:lineRule="auto"/>
      </w:pPr>
    </w:p>
    <w:p w14:paraId="7FFAA9E9">
      <w:pPr>
        <w:pStyle w:val="2"/>
        <w:spacing w:line="245" w:lineRule="auto"/>
      </w:pPr>
    </w:p>
    <w:p w14:paraId="34C4F010">
      <w:pPr>
        <w:pStyle w:val="2"/>
        <w:spacing w:line="245" w:lineRule="auto"/>
      </w:pPr>
    </w:p>
    <w:p w14:paraId="7613A2ED">
      <w:pPr>
        <w:pStyle w:val="2"/>
        <w:spacing w:line="246" w:lineRule="auto"/>
      </w:pPr>
    </w:p>
    <w:p w14:paraId="4F0C7596">
      <w:pPr>
        <w:spacing w:before="104" w:line="238" w:lineRule="auto"/>
        <w:ind w:left="3428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财政拨款“三公”经费支出决算表</w:t>
      </w:r>
    </w:p>
    <w:p w14:paraId="0C6304C4">
      <w:pPr>
        <w:spacing w:before="118" w:line="281" w:lineRule="auto"/>
        <w:ind w:left="127" w:right="118" w:firstLine="10570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pacing w:val="-6"/>
          <w:sz w:val="18"/>
          <w:szCs w:val="18"/>
        </w:rPr>
        <w:t>公开</w:t>
      </w:r>
      <w:r>
        <w:rPr>
          <w:rFonts w:ascii="仿宋" w:hAnsi="仿宋" w:eastAsia="仿宋" w:cs="仿宋"/>
          <w:spacing w:val="-36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09</w:t>
      </w:r>
      <w:r>
        <w:rPr>
          <w:rFonts w:ascii="Times New Roman" w:hAnsi="Times New Roman" w:eastAsia="Times New Roman" w:cs="Times New Roman"/>
          <w:spacing w:val="9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6"/>
          <w:sz w:val="18"/>
          <w:szCs w:val="18"/>
        </w:rPr>
        <w:t>表</w:t>
      </w:r>
      <w:r>
        <w:rPr>
          <w:rFonts w:hint="eastAsia" w:ascii="仿宋" w:hAnsi="仿宋" w:eastAsia="仿宋" w:cs="仿宋"/>
          <w:spacing w:val="-1"/>
          <w:sz w:val="18"/>
          <w:szCs w:val="18"/>
          <w:lang w:eastAsia="zh-CN"/>
        </w:rPr>
        <w:t>单位</w:t>
      </w:r>
      <w:r>
        <w:rPr>
          <w:rFonts w:ascii="仿宋" w:hAnsi="仿宋" w:eastAsia="仿宋" w:cs="仿宋"/>
          <w:spacing w:val="6"/>
          <w:sz w:val="18"/>
          <w:szCs w:val="18"/>
        </w:rPr>
        <w:t>：</w:t>
      </w:r>
      <w:r>
        <w:rPr>
          <w:rFonts w:ascii="仿宋" w:hAnsi="仿宋" w:eastAsia="仿宋" w:cs="仿宋"/>
          <w:spacing w:val="-1"/>
          <w:sz w:val="18"/>
          <w:szCs w:val="18"/>
        </w:rPr>
        <w:t>行</w:t>
      </w:r>
      <w:r>
        <w:rPr>
          <w:rFonts w:ascii="宋体" w:hAnsi="宋体" w:eastAsia="宋体" w:cs="宋体"/>
          <w:spacing w:val="-1"/>
          <w:sz w:val="18"/>
          <w:szCs w:val="18"/>
        </w:rPr>
        <w:t>唐县</w:t>
      </w:r>
      <w:r>
        <w:rPr>
          <w:rFonts w:ascii="仿宋" w:hAnsi="仿宋" w:eastAsia="仿宋" w:cs="仿宋"/>
          <w:spacing w:val="-1"/>
          <w:sz w:val="18"/>
          <w:szCs w:val="18"/>
        </w:rPr>
        <w:t>上</w:t>
      </w:r>
      <w:r>
        <w:rPr>
          <w:rFonts w:ascii="宋体" w:hAnsi="宋体" w:eastAsia="宋体" w:cs="宋体"/>
          <w:spacing w:val="-1"/>
          <w:sz w:val="18"/>
          <w:szCs w:val="18"/>
        </w:rPr>
        <w:t>碑镇</w:t>
      </w:r>
      <w:r>
        <w:rPr>
          <w:rFonts w:ascii="仿宋" w:hAnsi="仿宋" w:eastAsia="仿宋" w:cs="仿宋"/>
          <w:spacing w:val="-1"/>
          <w:sz w:val="18"/>
          <w:szCs w:val="18"/>
        </w:rPr>
        <w:t>人民政府</w:t>
      </w:r>
      <w:r>
        <w:rPr>
          <w:rFonts w:hint="eastAsia" w:ascii="仿宋" w:hAnsi="仿宋" w:eastAsia="仿宋" w:cs="仿宋"/>
          <w:spacing w:val="-1"/>
          <w:sz w:val="18"/>
          <w:szCs w:val="18"/>
          <w:lang w:val="en-US" w:eastAsia="zh-CN"/>
        </w:rPr>
        <w:t>本级</w:t>
      </w:r>
      <w:r>
        <w:rPr>
          <w:rFonts w:ascii="仿宋" w:hAnsi="仿宋" w:eastAsia="仿宋" w:cs="仿宋"/>
          <w:spacing w:val="2"/>
          <w:sz w:val="18"/>
          <w:szCs w:val="18"/>
        </w:rPr>
        <w:t xml:space="preserve">               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 xml:space="preserve">2025 </w:t>
      </w:r>
      <w:r>
        <w:rPr>
          <w:rFonts w:ascii="仿宋" w:hAnsi="仿宋" w:eastAsia="仿宋" w:cs="仿宋"/>
          <w:spacing w:val="-1"/>
          <w:sz w:val="18"/>
          <w:szCs w:val="18"/>
        </w:rPr>
        <w:t>年度                                                金额单位：万元</w:t>
      </w:r>
    </w:p>
    <w:tbl>
      <w:tblPr>
        <w:tblStyle w:val="5"/>
        <w:tblW w:w="11594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222"/>
        <w:gridCol w:w="811"/>
        <w:gridCol w:w="942"/>
        <w:gridCol w:w="1065"/>
        <w:gridCol w:w="778"/>
        <w:gridCol w:w="847"/>
        <w:gridCol w:w="1130"/>
        <w:gridCol w:w="637"/>
        <w:gridCol w:w="1023"/>
        <w:gridCol w:w="946"/>
        <w:gridCol w:w="1200"/>
      </w:tblGrid>
      <w:tr w14:paraId="375231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811" w:type="dxa"/>
            <w:gridSpan w:val="6"/>
            <w:vAlign w:val="top"/>
          </w:tcPr>
          <w:p w14:paraId="4DF642D2">
            <w:pPr>
              <w:spacing w:before="134" w:line="238" w:lineRule="auto"/>
              <w:ind w:left="263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预算数</w:t>
            </w:r>
          </w:p>
        </w:tc>
        <w:tc>
          <w:tcPr>
            <w:tcW w:w="5783" w:type="dxa"/>
            <w:gridSpan w:val="6"/>
            <w:vAlign w:val="top"/>
          </w:tcPr>
          <w:p w14:paraId="34F59B03">
            <w:pPr>
              <w:spacing w:before="134" w:line="238" w:lineRule="auto"/>
              <w:ind w:left="2624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决算数</w:t>
            </w:r>
          </w:p>
        </w:tc>
      </w:tr>
      <w:tr w14:paraId="62F0E8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Merge w:val="restart"/>
            <w:tcBorders>
              <w:bottom w:val="nil"/>
            </w:tcBorders>
            <w:vAlign w:val="top"/>
          </w:tcPr>
          <w:p w14:paraId="5AFDCDD9">
            <w:pPr>
              <w:pStyle w:val="6"/>
              <w:spacing w:line="272" w:lineRule="auto"/>
            </w:pPr>
          </w:p>
          <w:p w14:paraId="7F0E2B99">
            <w:pPr>
              <w:pStyle w:val="6"/>
              <w:spacing w:line="272" w:lineRule="auto"/>
            </w:pPr>
          </w:p>
          <w:p w14:paraId="3AEE504D">
            <w:pPr>
              <w:spacing w:before="59" w:line="239" w:lineRule="auto"/>
              <w:ind w:left="313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22" w:type="dxa"/>
            <w:vMerge w:val="restart"/>
            <w:tcBorders>
              <w:bottom w:val="nil"/>
            </w:tcBorders>
            <w:vAlign w:val="top"/>
          </w:tcPr>
          <w:p w14:paraId="653994E3">
            <w:pPr>
              <w:pStyle w:val="6"/>
              <w:spacing w:line="389" w:lineRule="auto"/>
            </w:pPr>
          </w:p>
          <w:p w14:paraId="3788482F">
            <w:pPr>
              <w:spacing w:before="59" w:line="320" w:lineRule="auto"/>
              <w:ind w:left="226" w:right="248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（境）费</w:t>
            </w:r>
          </w:p>
        </w:tc>
        <w:tc>
          <w:tcPr>
            <w:tcW w:w="2818" w:type="dxa"/>
            <w:gridSpan w:val="3"/>
            <w:vAlign w:val="top"/>
          </w:tcPr>
          <w:p w14:paraId="7A4D2023">
            <w:pPr>
              <w:spacing w:before="128" w:line="236" w:lineRule="auto"/>
              <w:ind w:left="326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vAlign w:val="top"/>
          </w:tcPr>
          <w:p w14:paraId="0E265F10">
            <w:pPr>
              <w:pStyle w:val="6"/>
              <w:spacing w:line="390" w:lineRule="auto"/>
            </w:pPr>
          </w:p>
          <w:p w14:paraId="64C16E82">
            <w:pPr>
              <w:spacing w:before="58" w:line="319" w:lineRule="auto"/>
              <w:ind w:left="207" w:right="109" w:hanging="8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公务接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待费</w:t>
            </w:r>
          </w:p>
        </w:tc>
        <w:tc>
          <w:tcPr>
            <w:tcW w:w="847" w:type="dxa"/>
            <w:vMerge w:val="restart"/>
            <w:tcBorders>
              <w:bottom w:val="nil"/>
            </w:tcBorders>
            <w:vAlign w:val="top"/>
          </w:tcPr>
          <w:p w14:paraId="19DC5394">
            <w:pPr>
              <w:pStyle w:val="6"/>
              <w:spacing w:line="272" w:lineRule="auto"/>
            </w:pPr>
          </w:p>
          <w:p w14:paraId="1ECE0F00">
            <w:pPr>
              <w:pStyle w:val="6"/>
              <w:spacing w:line="272" w:lineRule="auto"/>
            </w:pPr>
          </w:p>
          <w:p w14:paraId="675579FB">
            <w:pPr>
              <w:spacing w:before="59" w:line="239" w:lineRule="auto"/>
              <w:ind w:left="24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130" w:type="dxa"/>
            <w:vMerge w:val="restart"/>
            <w:tcBorders>
              <w:bottom w:val="nil"/>
            </w:tcBorders>
            <w:vAlign w:val="top"/>
          </w:tcPr>
          <w:p w14:paraId="7656D2FD">
            <w:pPr>
              <w:pStyle w:val="6"/>
              <w:spacing w:line="389" w:lineRule="auto"/>
            </w:pPr>
          </w:p>
          <w:p w14:paraId="1121922B">
            <w:pPr>
              <w:spacing w:before="59" w:line="320" w:lineRule="auto"/>
              <w:ind w:left="190" w:right="192" w:firstLine="4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9"/>
                <w:sz w:val="18"/>
                <w:szCs w:val="18"/>
              </w:rPr>
              <w:t>因公出国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（境）费</w:t>
            </w:r>
          </w:p>
        </w:tc>
        <w:tc>
          <w:tcPr>
            <w:tcW w:w="2606" w:type="dxa"/>
            <w:gridSpan w:val="3"/>
            <w:vAlign w:val="top"/>
          </w:tcPr>
          <w:p w14:paraId="645A5360">
            <w:pPr>
              <w:spacing w:before="128" w:line="236" w:lineRule="auto"/>
              <w:ind w:left="230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00" w:type="dxa"/>
            <w:vMerge w:val="restart"/>
            <w:tcBorders>
              <w:bottom w:val="nil"/>
            </w:tcBorders>
            <w:vAlign w:val="top"/>
          </w:tcPr>
          <w:p w14:paraId="15F7A0D9">
            <w:pPr>
              <w:pStyle w:val="6"/>
              <w:spacing w:line="272" w:lineRule="auto"/>
            </w:pPr>
          </w:p>
          <w:p w14:paraId="48E19704">
            <w:pPr>
              <w:pStyle w:val="6"/>
              <w:spacing w:line="273" w:lineRule="auto"/>
            </w:pPr>
          </w:p>
          <w:p w14:paraId="45F87CEF">
            <w:pPr>
              <w:spacing w:before="58" w:line="238" w:lineRule="auto"/>
              <w:ind w:left="15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公务接待费</w:t>
            </w:r>
          </w:p>
        </w:tc>
      </w:tr>
      <w:tr w14:paraId="6B2977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993" w:type="dxa"/>
            <w:vMerge w:val="continue"/>
            <w:tcBorders>
              <w:top w:val="nil"/>
            </w:tcBorders>
            <w:vAlign w:val="top"/>
          </w:tcPr>
          <w:p w14:paraId="2602A409">
            <w:pPr>
              <w:pStyle w:val="6"/>
            </w:pPr>
          </w:p>
        </w:tc>
        <w:tc>
          <w:tcPr>
            <w:tcW w:w="1222" w:type="dxa"/>
            <w:vMerge w:val="continue"/>
            <w:tcBorders>
              <w:top w:val="nil"/>
            </w:tcBorders>
            <w:vAlign w:val="top"/>
          </w:tcPr>
          <w:p w14:paraId="181492DB">
            <w:pPr>
              <w:pStyle w:val="6"/>
            </w:pPr>
          </w:p>
        </w:tc>
        <w:tc>
          <w:tcPr>
            <w:tcW w:w="811" w:type="dxa"/>
            <w:vAlign w:val="top"/>
          </w:tcPr>
          <w:p w14:paraId="3894EB74">
            <w:pPr>
              <w:pStyle w:val="6"/>
              <w:spacing w:line="323" w:lineRule="auto"/>
            </w:pPr>
          </w:p>
          <w:p w14:paraId="79C648FC">
            <w:pPr>
              <w:spacing w:before="59" w:line="239" w:lineRule="auto"/>
              <w:ind w:left="225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942" w:type="dxa"/>
            <w:vAlign w:val="top"/>
          </w:tcPr>
          <w:p w14:paraId="68DCD362">
            <w:pPr>
              <w:spacing w:before="228" w:line="320" w:lineRule="auto"/>
              <w:ind w:left="198" w:right="10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1065" w:type="dxa"/>
            <w:vAlign w:val="top"/>
          </w:tcPr>
          <w:p w14:paraId="78E18CED">
            <w:pPr>
              <w:spacing w:before="72" w:line="236" w:lineRule="auto"/>
              <w:ind w:left="17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392772CF">
            <w:pPr>
              <w:spacing w:before="82" w:line="274" w:lineRule="auto"/>
              <w:ind w:left="448" w:right="164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778" w:type="dxa"/>
            <w:vMerge w:val="continue"/>
            <w:tcBorders>
              <w:top w:val="nil"/>
            </w:tcBorders>
            <w:vAlign w:val="top"/>
          </w:tcPr>
          <w:p w14:paraId="5533EA35">
            <w:pPr>
              <w:pStyle w:val="6"/>
            </w:pPr>
          </w:p>
        </w:tc>
        <w:tc>
          <w:tcPr>
            <w:tcW w:w="847" w:type="dxa"/>
            <w:vMerge w:val="continue"/>
            <w:tcBorders>
              <w:top w:val="nil"/>
            </w:tcBorders>
            <w:vAlign w:val="top"/>
          </w:tcPr>
          <w:p w14:paraId="41F4DB79">
            <w:pPr>
              <w:pStyle w:val="6"/>
            </w:pPr>
          </w:p>
        </w:tc>
        <w:tc>
          <w:tcPr>
            <w:tcW w:w="1130" w:type="dxa"/>
            <w:vMerge w:val="continue"/>
            <w:tcBorders>
              <w:top w:val="nil"/>
            </w:tcBorders>
            <w:vAlign w:val="top"/>
          </w:tcPr>
          <w:p w14:paraId="21205FCE">
            <w:pPr>
              <w:pStyle w:val="6"/>
            </w:pPr>
          </w:p>
        </w:tc>
        <w:tc>
          <w:tcPr>
            <w:tcW w:w="637" w:type="dxa"/>
            <w:vAlign w:val="top"/>
          </w:tcPr>
          <w:p w14:paraId="653DC0D9">
            <w:pPr>
              <w:pStyle w:val="6"/>
              <w:spacing w:line="323" w:lineRule="auto"/>
            </w:pPr>
          </w:p>
          <w:p w14:paraId="178039DC">
            <w:pPr>
              <w:spacing w:before="59" w:line="239" w:lineRule="auto"/>
              <w:ind w:left="148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4"/>
                <w:sz w:val="18"/>
                <w:szCs w:val="18"/>
              </w:rPr>
              <w:t>小计</w:t>
            </w:r>
          </w:p>
        </w:tc>
        <w:tc>
          <w:tcPr>
            <w:tcW w:w="1023" w:type="dxa"/>
            <w:vAlign w:val="top"/>
          </w:tcPr>
          <w:p w14:paraId="01F12687">
            <w:pPr>
              <w:spacing w:before="228" w:line="320" w:lineRule="auto"/>
              <w:ind w:left="249" w:right="135" w:hanging="9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公务用车购置费</w:t>
            </w:r>
          </w:p>
        </w:tc>
        <w:tc>
          <w:tcPr>
            <w:tcW w:w="946" w:type="dxa"/>
            <w:vAlign w:val="top"/>
          </w:tcPr>
          <w:p w14:paraId="71DFE353">
            <w:pPr>
              <w:spacing w:before="72" w:line="236" w:lineRule="auto"/>
              <w:ind w:left="121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2"/>
                <w:sz w:val="18"/>
                <w:szCs w:val="18"/>
              </w:rPr>
              <w:t>公务用车</w:t>
            </w:r>
          </w:p>
          <w:p w14:paraId="6B11B57C">
            <w:pPr>
              <w:spacing w:before="82" w:line="274" w:lineRule="auto"/>
              <w:ind w:left="399" w:right="95" w:hanging="279"/>
              <w:rPr>
                <w:rFonts w:ascii="仿宋" w:hAnsi="仿宋" w:eastAsia="仿宋" w:cs="仿宋"/>
                <w:sz w:val="18"/>
                <w:szCs w:val="18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运行维护</w:t>
            </w:r>
            <w:r>
              <w:rPr>
                <w:rFonts w:ascii="仿宋" w:hAnsi="仿宋" w:eastAsia="仿宋" w:cs="仿宋"/>
                <w:sz w:val="18"/>
                <w:szCs w:val="18"/>
              </w:rPr>
              <w:t>费</w:t>
            </w:r>
          </w:p>
        </w:tc>
        <w:tc>
          <w:tcPr>
            <w:tcW w:w="1200" w:type="dxa"/>
            <w:vMerge w:val="continue"/>
            <w:tcBorders>
              <w:top w:val="nil"/>
            </w:tcBorders>
            <w:vAlign w:val="top"/>
          </w:tcPr>
          <w:p w14:paraId="3ACDC2CB">
            <w:pPr>
              <w:pStyle w:val="6"/>
            </w:pPr>
          </w:p>
        </w:tc>
      </w:tr>
      <w:tr w14:paraId="0A25EB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993" w:type="dxa"/>
            <w:vAlign w:val="top"/>
          </w:tcPr>
          <w:p w14:paraId="72923D71">
            <w:pPr>
              <w:spacing w:before="162" w:line="186" w:lineRule="auto"/>
              <w:ind w:left="45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222" w:type="dxa"/>
            <w:vAlign w:val="top"/>
          </w:tcPr>
          <w:p w14:paraId="3D53B976">
            <w:pPr>
              <w:spacing w:before="162" w:line="186" w:lineRule="auto"/>
              <w:ind w:left="5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11" w:type="dxa"/>
            <w:vAlign w:val="top"/>
          </w:tcPr>
          <w:p w14:paraId="4C78B943">
            <w:pPr>
              <w:spacing w:before="162" w:line="186" w:lineRule="auto"/>
              <w:ind w:left="35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942" w:type="dxa"/>
            <w:vAlign w:val="top"/>
          </w:tcPr>
          <w:p w14:paraId="6720BA56">
            <w:pPr>
              <w:spacing w:before="162" w:line="186" w:lineRule="auto"/>
              <w:ind w:left="41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065" w:type="dxa"/>
            <w:vAlign w:val="top"/>
          </w:tcPr>
          <w:p w14:paraId="71207AAB">
            <w:pPr>
              <w:spacing w:before="165" w:line="183" w:lineRule="auto"/>
              <w:ind w:left="48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778" w:type="dxa"/>
            <w:vAlign w:val="top"/>
          </w:tcPr>
          <w:p w14:paraId="47EDBA98">
            <w:pPr>
              <w:spacing w:before="162" w:line="186" w:lineRule="auto"/>
              <w:ind w:left="34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47" w:type="dxa"/>
            <w:vAlign w:val="top"/>
          </w:tcPr>
          <w:p w14:paraId="7D349921">
            <w:pPr>
              <w:spacing w:before="165" w:line="183" w:lineRule="auto"/>
              <w:ind w:left="37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0" w:type="dxa"/>
            <w:vAlign w:val="top"/>
          </w:tcPr>
          <w:p w14:paraId="4D956074">
            <w:pPr>
              <w:spacing w:before="162" w:line="186" w:lineRule="auto"/>
              <w:ind w:left="52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637" w:type="dxa"/>
            <w:vAlign w:val="top"/>
          </w:tcPr>
          <w:p w14:paraId="3773D637">
            <w:pPr>
              <w:spacing w:before="162" w:line="186" w:lineRule="auto"/>
              <w:ind w:left="27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023" w:type="dxa"/>
            <w:vAlign w:val="top"/>
          </w:tcPr>
          <w:p w14:paraId="70A82AE7">
            <w:pPr>
              <w:spacing w:before="162" w:line="186" w:lineRule="auto"/>
              <w:ind w:left="438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10</w:t>
            </w:r>
          </w:p>
        </w:tc>
        <w:tc>
          <w:tcPr>
            <w:tcW w:w="946" w:type="dxa"/>
            <w:vAlign w:val="top"/>
          </w:tcPr>
          <w:p w14:paraId="46A1D353">
            <w:pPr>
              <w:spacing w:before="162" w:line="186" w:lineRule="auto"/>
              <w:ind w:left="40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11</w:t>
            </w:r>
          </w:p>
        </w:tc>
        <w:tc>
          <w:tcPr>
            <w:tcW w:w="1200" w:type="dxa"/>
            <w:vAlign w:val="top"/>
          </w:tcPr>
          <w:p w14:paraId="2E27078C">
            <w:pPr>
              <w:spacing w:before="162" w:line="186" w:lineRule="auto"/>
              <w:ind w:left="52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18"/>
                <w:szCs w:val="18"/>
              </w:rPr>
              <w:t>12</w:t>
            </w:r>
          </w:p>
        </w:tc>
      </w:tr>
      <w:tr w14:paraId="55E282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993" w:type="dxa"/>
            <w:vAlign w:val="top"/>
          </w:tcPr>
          <w:p w14:paraId="7499A72E">
            <w:pPr>
              <w:spacing w:before="165" w:line="186" w:lineRule="auto"/>
              <w:ind w:left="483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10.86</w:t>
            </w:r>
          </w:p>
        </w:tc>
        <w:tc>
          <w:tcPr>
            <w:tcW w:w="1222" w:type="dxa"/>
            <w:vAlign w:val="top"/>
          </w:tcPr>
          <w:p w14:paraId="7FC7D53B">
            <w:pPr>
              <w:pStyle w:val="6"/>
            </w:pPr>
          </w:p>
        </w:tc>
        <w:tc>
          <w:tcPr>
            <w:tcW w:w="811" w:type="dxa"/>
            <w:vAlign w:val="top"/>
          </w:tcPr>
          <w:p w14:paraId="1E7B940E">
            <w:pPr>
              <w:spacing w:before="165" w:line="186" w:lineRule="auto"/>
              <w:ind w:left="304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10.40</w:t>
            </w:r>
          </w:p>
        </w:tc>
        <w:tc>
          <w:tcPr>
            <w:tcW w:w="942" w:type="dxa"/>
            <w:vAlign w:val="top"/>
          </w:tcPr>
          <w:p w14:paraId="3B2E0E38">
            <w:pPr>
              <w:pStyle w:val="6"/>
            </w:pPr>
          </w:p>
        </w:tc>
        <w:tc>
          <w:tcPr>
            <w:tcW w:w="1065" w:type="dxa"/>
            <w:vAlign w:val="top"/>
          </w:tcPr>
          <w:p w14:paraId="6F2FB6E7">
            <w:pPr>
              <w:spacing w:before="165" w:line="186" w:lineRule="auto"/>
              <w:ind w:left="56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18"/>
                <w:szCs w:val="18"/>
              </w:rPr>
              <w:t>10.40</w:t>
            </w:r>
          </w:p>
        </w:tc>
        <w:tc>
          <w:tcPr>
            <w:tcW w:w="778" w:type="dxa"/>
            <w:vAlign w:val="top"/>
          </w:tcPr>
          <w:p w14:paraId="5C4B7ECC">
            <w:pPr>
              <w:spacing w:before="165" w:line="186" w:lineRule="auto"/>
              <w:ind w:left="351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0.46</w:t>
            </w:r>
          </w:p>
        </w:tc>
        <w:tc>
          <w:tcPr>
            <w:tcW w:w="847" w:type="dxa"/>
            <w:vAlign w:val="top"/>
          </w:tcPr>
          <w:p w14:paraId="4F0D9024">
            <w:pPr>
              <w:spacing w:before="165" w:line="186" w:lineRule="auto"/>
              <w:ind w:left="426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1130" w:type="dxa"/>
            <w:vAlign w:val="top"/>
          </w:tcPr>
          <w:p w14:paraId="7F9BA2C9">
            <w:pPr>
              <w:pStyle w:val="6"/>
            </w:pPr>
          </w:p>
        </w:tc>
        <w:tc>
          <w:tcPr>
            <w:tcW w:w="637" w:type="dxa"/>
            <w:vAlign w:val="top"/>
          </w:tcPr>
          <w:p w14:paraId="3E7FA73E">
            <w:pPr>
              <w:spacing w:before="165" w:line="186" w:lineRule="auto"/>
              <w:ind w:left="219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1023" w:type="dxa"/>
            <w:vAlign w:val="top"/>
          </w:tcPr>
          <w:p w14:paraId="253F7D11">
            <w:pPr>
              <w:pStyle w:val="6"/>
            </w:pPr>
          </w:p>
        </w:tc>
        <w:tc>
          <w:tcPr>
            <w:tcW w:w="946" w:type="dxa"/>
            <w:vAlign w:val="top"/>
          </w:tcPr>
          <w:p w14:paraId="5ADDB380">
            <w:pPr>
              <w:spacing w:before="165" w:line="186" w:lineRule="auto"/>
              <w:ind w:left="532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18"/>
                <w:szCs w:val="18"/>
              </w:rPr>
              <w:t>8.32</w:t>
            </w:r>
          </w:p>
        </w:tc>
        <w:tc>
          <w:tcPr>
            <w:tcW w:w="1200" w:type="dxa"/>
            <w:vAlign w:val="top"/>
          </w:tcPr>
          <w:p w14:paraId="3566A50F">
            <w:pPr>
              <w:pStyle w:val="6"/>
            </w:pPr>
          </w:p>
        </w:tc>
      </w:tr>
    </w:tbl>
    <w:p w14:paraId="0BCCC393">
      <w:pPr>
        <w:spacing w:before="74" w:line="318" w:lineRule="auto"/>
        <w:ind w:left="130" w:right="186"/>
        <w:rPr>
          <w:rFonts w:ascii="仿宋" w:hAnsi="仿宋" w:eastAsia="仿宋" w:cs="仿宋"/>
          <w:sz w:val="18"/>
          <w:szCs w:val="18"/>
        </w:rPr>
      </w:pPr>
      <w:r>
        <w:rPr>
          <w:rFonts w:ascii="仿宋" w:hAnsi="仿宋" w:eastAsia="仿宋" w:cs="仿宋"/>
          <w:sz w:val="18"/>
          <w:szCs w:val="18"/>
        </w:rPr>
        <w:t>注：本表反映</w:t>
      </w:r>
      <w:r>
        <w:rPr>
          <w:rFonts w:hint="eastAsia" w:ascii="仿宋" w:hAnsi="仿宋" w:eastAsia="仿宋" w:cs="仿宋"/>
          <w:sz w:val="18"/>
          <w:szCs w:val="18"/>
          <w:lang w:eastAsia="zh-CN"/>
        </w:rPr>
        <w:t>单位</w:t>
      </w:r>
      <w:r>
        <w:rPr>
          <w:rFonts w:ascii="仿宋" w:hAnsi="仿宋" w:eastAsia="仿宋" w:cs="仿宋"/>
          <w:sz w:val="18"/>
          <w:szCs w:val="18"/>
        </w:rPr>
        <w:t>本年度财政拨款“三公”</w:t>
      </w:r>
      <w:r>
        <w:rPr>
          <w:rFonts w:ascii="仿宋" w:hAnsi="仿宋" w:eastAsia="仿宋" w:cs="仿宋"/>
          <w:spacing w:val="-1"/>
          <w:sz w:val="18"/>
          <w:szCs w:val="18"/>
        </w:rPr>
        <w:t>经费支出预决算情况。其中：预算数为“三公”经费全年预算数，反映按规定程序调整后的预算数；决算数是包括当年财政拨款和以前年度结转资金安排的实</w:t>
      </w:r>
      <w:r>
        <w:rPr>
          <w:rFonts w:ascii="仿宋" w:hAnsi="仿宋" w:eastAsia="仿宋" w:cs="仿宋"/>
          <w:spacing w:val="-2"/>
          <w:sz w:val="18"/>
          <w:szCs w:val="18"/>
        </w:rPr>
        <w:t>际支出。</w:t>
      </w:r>
    </w:p>
    <w:p w14:paraId="396A0365">
      <w:pPr>
        <w:spacing w:line="318" w:lineRule="auto"/>
        <w:rPr>
          <w:rFonts w:ascii="仿宋" w:hAnsi="仿宋" w:eastAsia="仿宋" w:cs="仿宋"/>
          <w:sz w:val="18"/>
          <w:szCs w:val="18"/>
        </w:rPr>
        <w:sectPr>
          <w:footerReference r:id="rId25" w:type="default"/>
          <w:pgSz w:w="11906" w:h="16839"/>
          <w:pgMar w:top="400" w:right="127" w:bottom="1210" w:left="162" w:header="0" w:footer="992" w:gutter="0"/>
          <w:cols w:space="720" w:num="1"/>
        </w:sectPr>
      </w:pPr>
    </w:p>
    <w:p w14:paraId="79F4ABE2">
      <w:pPr>
        <w:pStyle w:val="2"/>
        <w:spacing w:line="243" w:lineRule="auto"/>
      </w:pPr>
    </w:p>
    <w:p w14:paraId="6936046E">
      <w:pPr>
        <w:pStyle w:val="2"/>
        <w:spacing w:line="243" w:lineRule="auto"/>
      </w:pPr>
    </w:p>
    <w:p w14:paraId="2A1C6C0E">
      <w:pPr>
        <w:pStyle w:val="2"/>
        <w:spacing w:line="243" w:lineRule="auto"/>
      </w:pPr>
    </w:p>
    <w:p w14:paraId="20114A3D">
      <w:pPr>
        <w:pStyle w:val="2"/>
        <w:spacing w:line="243" w:lineRule="auto"/>
      </w:pPr>
    </w:p>
    <w:p w14:paraId="5EAE654A">
      <w:pPr>
        <w:pStyle w:val="2"/>
        <w:spacing w:line="243" w:lineRule="auto"/>
      </w:pPr>
    </w:p>
    <w:p w14:paraId="6144C800">
      <w:pPr>
        <w:pStyle w:val="2"/>
        <w:spacing w:line="243" w:lineRule="auto"/>
      </w:pPr>
    </w:p>
    <w:p w14:paraId="6CAB8D3A">
      <w:pPr>
        <w:pStyle w:val="2"/>
        <w:spacing w:line="243" w:lineRule="auto"/>
      </w:pPr>
    </w:p>
    <w:p w14:paraId="725E22E4">
      <w:pPr>
        <w:pStyle w:val="2"/>
        <w:spacing w:line="243" w:lineRule="auto"/>
      </w:pPr>
    </w:p>
    <w:p w14:paraId="133AB39A">
      <w:pPr>
        <w:pStyle w:val="2"/>
        <w:spacing w:line="243" w:lineRule="auto"/>
      </w:pPr>
    </w:p>
    <w:p w14:paraId="0D81B02B">
      <w:pPr>
        <w:pStyle w:val="2"/>
        <w:spacing w:line="243" w:lineRule="auto"/>
      </w:pPr>
    </w:p>
    <w:p w14:paraId="4508643A">
      <w:pPr>
        <w:pStyle w:val="2"/>
        <w:spacing w:line="243" w:lineRule="auto"/>
      </w:pPr>
    </w:p>
    <w:p w14:paraId="7450ADEC">
      <w:pPr>
        <w:pStyle w:val="2"/>
        <w:spacing w:line="243" w:lineRule="auto"/>
      </w:pPr>
    </w:p>
    <w:p w14:paraId="7B181D1F">
      <w:pPr>
        <w:pStyle w:val="2"/>
        <w:spacing w:line="243" w:lineRule="auto"/>
      </w:pPr>
    </w:p>
    <w:p w14:paraId="28D7CA3D">
      <w:pPr>
        <w:pStyle w:val="2"/>
        <w:spacing w:line="243" w:lineRule="auto"/>
      </w:pPr>
    </w:p>
    <w:p w14:paraId="36F138BA">
      <w:pPr>
        <w:pStyle w:val="2"/>
        <w:spacing w:line="243" w:lineRule="auto"/>
      </w:pPr>
    </w:p>
    <w:p w14:paraId="79B235CA">
      <w:pPr>
        <w:pStyle w:val="2"/>
        <w:spacing w:line="243" w:lineRule="auto"/>
      </w:pPr>
    </w:p>
    <w:p w14:paraId="3362344B">
      <w:pPr>
        <w:pStyle w:val="2"/>
        <w:spacing w:line="243" w:lineRule="auto"/>
      </w:pPr>
    </w:p>
    <w:p w14:paraId="4E15229D">
      <w:pPr>
        <w:pStyle w:val="2"/>
        <w:spacing w:line="243" w:lineRule="auto"/>
      </w:pPr>
    </w:p>
    <w:p w14:paraId="6101BDB1">
      <w:pPr>
        <w:pStyle w:val="2"/>
        <w:spacing w:line="243" w:lineRule="auto"/>
      </w:pPr>
    </w:p>
    <w:p w14:paraId="4D99348A">
      <w:pPr>
        <w:pStyle w:val="2"/>
        <w:spacing w:line="243" w:lineRule="auto"/>
      </w:pPr>
    </w:p>
    <w:p w14:paraId="56D5D400">
      <w:pPr>
        <w:pStyle w:val="2"/>
        <w:spacing w:line="243" w:lineRule="auto"/>
      </w:pPr>
    </w:p>
    <w:p w14:paraId="095A7ABB">
      <w:pPr>
        <w:pStyle w:val="2"/>
        <w:spacing w:line="243" w:lineRule="auto"/>
      </w:pPr>
    </w:p>
    <w:p w14:paraId="64817919">
      <w:pPr>
        <w:pStyle w:val="2"/>
        <w:spacing w:line="243" w:lineRule="auto"/>
      </w:pPr>
    </w:p>
    <w:p w14:paraId="7B9A2C3C">
      <w:pPr>
        <w:pStyle w:val="2"/>
        <w:spacing w:line="243" w:lineRule="auto"/>
      </w:pPr>
    </w:p>
    <w:p w14:paraId="36468255">
      <w:pPr>
        <w:pStyle w:val="2"/>
        <w:spacing w:line="243" w:lineRule="auto"/>
      </w:pPr>
    </w:p>
    <w:p w14:paraId="08354EF8">
      <w:pPr>
        <w:pStyle w:val="2"/>
        <w:spacing w:line="243" w:lineRule="auto"/>
      </w:pPr>
    </w:p>
    <w:p w14:paraId="7D3D91A7">
      <w:pPr>
        <w:pStyle w:val="2"/>
        <w:spacing w:line="243" w:lineRule="auto"/>
      </w:pPr>
    </w:p>
    <w:p w14:paraId="1E956736">
      <w:pPr>
        <w:spacing w:before="143" w:line="221" w:lineRule="auto"/>
        <w:ind w:left="554"/>
        <w:rPr>
          <w:rFonts w:ascii="黑体" w:hAnsi="黑体" w:eastAsia="黑体" w:cs="黑体"/>
          <w:sz w:val="44"/>
          <w:szCs w:val="44"/>
        </w:rPr>
        <w:sectPr>
          <w:footerReference r:id="rId26" w:type="default"/>
          <w:pgSz w:w="11906" w:h="16839"/>
          <w:pgMar w:top="400" w:right="1785" w:bottom="1210" w:left="1785" w:header="0" w:footer="992" w:gutter="0"/>
          <w:cols w:space="720" w:num="1"/>
        </w:sectPr>
      </w:pPr>
      <w:r>
        <w:rPr>
          <w:rFonts w:ascii="黑体" w:hAnsi="黑体" w:eastAsia="黑体" w:cs="黑体"/>
          <w:spacing w:val="-2"/>
          <w:sz w:val="44"/>
          <w:szCs w:val="44"/>
        </w:rPr>
        <w:t>第三部分</w:t>
      </w:r>
      <w:r>
        <w:rPr>
          <w:rFonts w:ascii="黑体" w:hAnsi="黑体" w:eastAsia="黑体" w:cs="黑体"/>
          <w:spacing w:val="-89"/>
          <w:sz w:val="44"/>
          <w:szCs w:val="4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44"/>
          <w:szCs w:val="44"/>
        </w:rPr>
        <w:t xml:space="preserve">2025 </w:t>
      </w:r>
      <w:r>
        <w:rPr>
          <w:rFonts w:ascii="黑体" w:hAnsi="黑体" w:eastAsia="黑体" w:cs="黑体"/>
          <w:spacing w:val="-2"/>
          <w:sz w:val="44"/>
          <w:szCs w:val="44"/>
        </w:rPr>
        <w:t>年度</w:t>
      </w:r>
      <w:r>
        <w:rPr>
          <w:rFonts w:hint="eastAsia" w:ascii="黑体" w:hAnsi="黑体" w:eastAsia="黑体" w:cs="黑体"/>
          <w:spacing w:val="-2"/>
          <w:sz w:val="44"/>
          <w:szCs w:val="44"/>
          <w:lang w:eastAsia="zh-CN"/>
        </w:rPr>
        <w:t>单位</w:t>
      </w:r>
      <w:r>
        <w:rPr>
          <w:rFonts w:ascii="黑体" w:hAnsi="黑体" w:eastAsia="黑体" w:cs="黑体"/>
          <w:spacing w:val="-2"/>
          <w:sz w:val="44"/>
          <w:szCs w:val="44"/>
        </w:rPr>
        <w:t>决算情况说明</w:t>
      </w:r>
    </w:p>
    <w:p w14:paraId="6EFAD2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4"/>
          <w:sz w:val="32"/>
          <w:szCs w:val="32"/>
        </w:rPr>
        <w:t>一、收入支出决算总体情况说明</w:t>
      </w:r>
    </w:p>
    <w:p w14:paraId="3AF2DD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2025</w:t>
      </w:r>
      <w:r>
        <w:rPr>
          <w:rFonts w:ascii="宋体" w:hAnsi="宋体" w:eastAsia="宋体" w:cs="宋体"/>
          <w:spacing w:val="2"/>
          <w:sz w:val="32"/>
          <w:szCs w:val="32"/>
        </w:rPr>
        <w:t>年度收、支总计（含结转和结余）均为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2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,167.08</w:t>
      </w:r>
      <w:r>
        <w:rPr>
          <w:rFonts w:ascii="宋体" w:hAnsi="宋体" w:eastAsia="宋体" w:cs="宋体"/>
          <w:spacing w:val="-2"/>
          <w:sz w:val="32"/>
          <w:szCs w:val="32"/>
        </w:rPr>
        <w:t>万元。与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2024</w:t>
      </w:r>
      <w:r>
        <w:rPr>
          <w:rFonts w:ascii="宋体" w:hAnsi="宋体" w:eastAsia="宋体" w:cs="宋体"/>
          <w:spacing w:val="-2"/>
          <w:sz w:val="32"/>
          <w:szCs w:val="32"/>
        </w:rPr>
        <w:t>年度决算相比，收支各增加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1,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077.89</w:t>
      </w:r>
      <w:r>
        <w:rPr>
          <w:rFonts w:ascii="宋体" w:hAnsi="宋体" w:eastAsia="宋体" w:cs="宋体"/>
          <w:spacing w:val="-3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99.0%</w:t>
      </w:r>
      <w:r>
        <w:rPr>
          <w:rFonts w:ascii="宋体" w:hAnsi="宋体" w:eastAsia="宋体" w:cs="宋体"/>
          <w:spacing w:val="-3"/>
          <w:sz w:val="32"/>
          <w:szCs w:val="32"/>
        </w:rPr>
        <w:t>，主要原因是增加四个村人居环境</w:t>
      </w:r>
      <w:r>
        <w:rPr>
          <w:rFonts w:ascii="宋体" w:hAnsi="宋体" w:eastAsia="宋体" w:cs="宋体"/>
          <w:spacing w:val="-4"/>
          <w:sz w:val="32"/>
          <w:szCs w:val="32"/>
        </w:rPr>
        <w:t>整治提升精品村配套建设</w:t>
      </w:r>
      <w:r>
        <w:rPr>
          <w:rFonts w:ascii="宋体" w:hAnsi="宋体" w:eastAsia="宋体" w:cs="宋体"/>
          <w:spacing w:val="-6"/>
          <w:sz w:val="32"/>
          <w:szCs w:val="32"/>
        </w:rPr>
        <w:t>项目及耕地占用税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项目</w:t>
      </w:r>
      <w:r>
        <w:rPr>
          <w:rFonts w:ascii="宋体" w:hAnsi="宋体" w:eastAsia="宋体" w:cs="宋体"/>
          <w:spacing w:val="-6"/>
          <w:sz w:val="32"/>
          <w:szCs w:val="32"/>
        </w:rPr>
        <w:t>。</w:t>
      </w:r>
    </w:p>
    <w:tbl>
      <w:tblPr>
        <w:tblStyle w:val="5"/>
        <w:tblW w:w="8329" w:type="dxa"/>
        <w:tblInd w:w="359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9"/>
      </w:tblGrid>
      <w:tr w14:paraId="76FA84D3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9" w:hRule="atLeast"/>
        </w:trPr>
        <w:tc>
          <w:tcPr>
            <w:tcW w:w="8329" w:type="dxa"/>
            <w:vAlign w:val="top"/>
          </w:tcPr>
          <w:p w14:paraId="08CFB096">
            <w:pPr>
              <w:spacing w:before="167" w:line="220" w:lineRule="auto"/>
              <w:ind w:left="1275"/>
              <w:rPr>
                <w:rFonts w:ascii="宋体" w:hAnsi="宋体" w:eastAsia="宋体" w:cs="宋体"/>
                <w:sz w:val="28"/>
                <w:szCs w:val="28"/>
              </w:rPr>
            </w:pPr>
            <w:r>
              <w:pict>
                <v:shape id="_x0000_s1026" o:spid="_x0000_s1026" style="position:absolute;left:0pt;margin-left:414.65pt;margin-top:0.05pt;height:238.95pt;width:2.25pt;mso-position-horizontal-relative:page;mso-position-vertical-relative:page;z-index:251660288;mso-width-relative:page;mso-height-relative:page;" fillcolor="#FFFFFF" filled="t" stroked="f" coordsize="45,4778" path="m0,0l44,0,44,4778,0,4778,0,0xe">
                  <v:path/>
                  <v:fill on="t" focussize="0,0"/>
                  <v:stroke on="f"/>
                  <v:imagedata o:title=""/>
                  <o:lock v:ext="edit"/>
                </v:shape>
              </w:pic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 xml:space="preserve">1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：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2024-2025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34"/>
                <w:w w:val="101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年收支总计对比图（万元）</w:t>
            </w:r>
          </w:p>
          <w:p w14:paraId="7F94BD56">
            <w:pPr>
              <w:pStyle w:val="6"/>
              <w:spacing w:before="240" w:line="3807" w:lineRule="exact"/>
              <w:ind w:firstLine="102"/>
            </w:pPr>
            <w:r>
              <w:rPr>
                <w:position w:val="-76"/>
              </w:rPr>
              <w:pict>
                <v:group id="_x0000_s1027" o:spid="_x0000_s1027" o:spt="203" style="height:190.35pt;width:397.15pt;" coordsize="7942,3807">
                  <o:lock v:ext="edit"/>
                  <v:group id="_x0000_s1028" o:spid="_x0000_s1028" o:spt="203" style="position:absolute;left:790;top:22;height:3486;width:7152;" coordsize="7152,3486">
                    <o:lock v:ext="edit"/>
                    <v:shape id="_x0000_s1029" o:spid="_x0000_s1029" style="position:absolute;left:0;top:0;height:3486;width:7152;" filled="f" stroked="t" coordsize="7152,3486" path="m0,3477l7152,3477m0,2783l7152,2783m0,2089l7152,2089m0,1395l7152,1395m0,701l7152,701m0,7l7152,7e">
                      <v:fill on="f" focussize="0,0"/>
                      <v:stroke color="#E6E6E6" miterlimit="10"/>
                      <v:imagedata o:title=""/>
                      <o:lock v:ext="edit"/>
                    </v:shape>
                    <v:shape id="_x0000_s1030" o:spid="_x0000_s1030" style="position:absolute;left:1271;top:469;height:3008;width:4610;" fillcolor="#4874CB" filled="t" stroked="f" coordsize="4610,3008" path="m0,0l1033,0,1033,3008,0,3008,0,0xem3576,1496l4609,1496,4609,3008,3576,3008,3576,1496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31" o:spid="_x0000_s1031" style="position:absolute;left:0;top:3470;height:15;width:7152;" filled="f" stroked="t" coordsize="7152,15" path="m0,7l7152,7e">
                      <v:fill on="f" focussize="0,0"/>
                      <v:stroke color="#D8D8D8" miterlimit="10"/>
                      <v:imagedata o:title=""/>
                      <o:lock v:ext="edit"/>
                    </v:shape>
                  </v:group>
                  <v:shape id="_x0000_s1032" o:spid="_x0000_s1032" o:spt="202" type="#_x0000_t202" style="position:absolute;left:-20;top:-20;height:3847;width:6525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77E5D894">
                          <w:pPr>
                            <w:spacing w:before="19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2500.00</w:t>
                          </w:r>
                        </w:p>
                        <w:p w14:paraId="553B8E0B">
                          <w:pPr>
                            <w:spacing w:before="56" w:line="179" w:lineRule="auto"/>
                            <w:ind w:left="2280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2"/>
                              <w:sz w:val="20"/>
                              <w:szCs w:val="20"/>
                            </w:rPr>
                            <w:t>2167.08</w:t>
                          </w:r>
                        </w:p>
                        <w:p w14:paraId="29091D64">
                          <w:pPr>
                            <w:spacing w:before="292" w:line="179" w:lineRule="auto"/>
                            <w:ind w:left="20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2000.00</w:t>
                          </w:r>
                        </w:p>
                        <w:p w14:paraId="09EC1F28">
                          <w:pPr>
                            <w:spacing w:line="4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4CA82FC1">
                          <w:pPr>
                            <w:spacing w:before="55" w:line="179" w:lineRule="auto"/>
                            <w:ind w:left="25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1500.00</w:t>
                          </w:r>
                        </w:p>
                        <w:p w14:paraId="39DE4EB8">
                          <w:pPr>
                            <w:spacing w:before="164" w:line="179" w:lineRule="auto"/>
                            <w:ind w:right="20"/>
                            <w:jc w:val="right"/>
                            <w:rPr>
                              <w:rFonts w:ascii="Calibri" w:hAnsi="Calibri" w:eastAsia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3"/>
                              <w:sz w:val="20"/>
                              <w:szCs w:val="20"/>
                            </w:rPr>
                            <w:t>1089.19</w:t>
                          </w:r>
                        </w:p>
                        <w:p w14:paraId="22BF9A8C">
                          <w:pPr>
                            <w:spacing w:before="183" w:line="179" w:lineRule="auto"/>
                            <w:ind w:left="25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1000.00</w:t>
                          </w:r>
                        </w:p>
                        <w:p w14:paraId="373A36EF">
                          <w:pPr>
                            <w:spacing w:line="4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5F22919A">
                          <w:pPr>
                            <w:spacing w:before="55" w:line="179" w:lineRule="auto"/>
                            <w:ind w:left="109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500.00</w:t>
                          </w:r>
                        </w:p>
                        <w:p w14:paraId="3AF1689E">
                          <w:pPr>
                            <w:spacing w:line="47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6740D9ED">
                          <w:pPr>
                            <w:spacing w:before="55" w:line="171" w:lineRule="auto"/>
                            <w:ind w:left="289"/>
                            <w:rPr>
                              <w:rFonts w:ascii="Calibri" w:hAnsi="Calibri" w:eastAsia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0.00</w:t>
                          </w:r>
                        </w:p>
                        <w:p w14:paraId="7BC95607">
                          <w:pPr>
                            <w:spacing w:before="1" w:line="219" w:lineRule="auto"/>
                            <w:ind w:left="2313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>2025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w w:val="10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2"/>
                              <w:sz w:val="18"/>
                              <w:szCs w:val="18"/>
                            </w:rPr>
                            <w:t xml:space="preserve">年                                  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2024</w:t>
                          </w:r>
                          <w:r>
                            <w:rPr>
                              <w:rFonts w:ascii="Calibri" w:hAnsi="Calibri" w:eastAsia="Calibri" w:cs="Calibri"/>
                              <w:color w:val="595959"/>
                              <w:spacing w:val="1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3"/>
                              <w:sz w:val="18"/>
                              <w:szCs w:val="18"/>
                            </w:rPr>
                            <w:t>年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049834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pacing w:val="-2"/>
          <w:sz w:val="32"/>
          <w:szCs w:val="32"/>
        </w:rPr>
      </w:pPr>
    </w:p>
    <w:p w14:paraId="5D30D3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二、收入决算情况说明</w:t>
      </w:r>
    </w:p>
    <w:p w14:paraId="6DAB03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z w:val="32"/>
          <w:szCs w:val="32"/>
        </w:rPr>
        <w:t>2025</w:t>
      </w:r>
      <w:r>
        <w:rPr>
          <w:rFonts w:ascii="宋体" w:hAnsi="宋体" w:eastAsia="宋体" w:cs="宋体"/>
          <w:sz w:val="32"/>
          <w:szCs w:val="32"/>
        </w:rPr>
        <w:t>年度</w:t>
      </w: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年收入合计</w:t>
      </w:r>
      <w:r>
        <w:rPr>
          <w:rFonts w:ascii="Times New Roman" w:hAnsi="Times New Roman" w:eastAsia="Times New Roman" w:cs="Times New Roman"/>
          <w:sz w:val="32"/>
          <w:szCs w:val="32"/>
        </w:rPr>
        <w:t>2,167.08</w:t>
      </w:r>
      <w:r>
        <w:rPr>
          <w:rFonts w:ascii="宋体" w:hAnsi="宋体" w:eastAsia="宋体" w:cs="宋体"/>
          <w:spacing w:val="-1"/>
          <w:sz w:val="32"/>
          <w:szCs w:val="32"/>
        </w:rPr>
        <w:t>万元，其中：财政拨</w:t>
      </w:r>
      <w:r>
        <w:rPr>
          <w:rFonts w:ascii="宋体" w:hAnsi="宋体" w:eastAsia="宋体" w:cs="宋体"/>
          <w:spacing w:val="-3"/>
          <w:sz w:val="32"/>
          <w:szCs w:val="32"/>
        </w:rPr>
        <w:t>款收入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2,167.08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100.0%</w:t>
      </w:r>
      <w:r>
        <w:rPr>
          <w:rFonts w:ascii="宋体" w:hAnsi="宋体" w:eastAsia="宋体" w:cs="宋体"/>
          <w:spacing w:val="-4"/>
          <w:sz w:val="32"/>
          <w:szCs w:val="32"/>
        </w:rPr>
        <w:t>；上级补助收入</w:t>
      </w:r>
      <w:r>
        <w:rPr>
          <w:rFonts w:hint="eastAsia" w:ascii="Times New Roman" w:hAnsi="Times New Roman" w:eastAsia="Times New Roman" w:cs="Times New Roman"/>
          <w:spacing w:val="-3"/>
          <w:sz w:val="32"/>
          <w:szCs w:val="32"/>
          <w:lang w:val="en-US" w:eastAsia="zh-CN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；事业收入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</w:t>
      </w:r>
      <w:r>
        <w:rPr>
          <w:rFonts w:ascii="仿宋" w:hAnsi="仿宋" w:eastAsia="仿宋" w:cs="仿宋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</w:p>
    <w:p w14:paraId="386B83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；附属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上缴收入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；其他收入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</w:t>
      </w:r>
      <w:r>
        <w:rPr>
          <w:rFonts w:ascii="宋体" w:hAnsi="宋体" w:eastAsia="宋体" w:cs="宋体"/>
          <w:spacing w:val="-4"/>
          <w:sz w:val="32"/>
          <w:szCs w:val="32"/>
        </w:rPr>
        <w:t>元，占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0F9716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  <w:sectPr>
          <w:footerReference r:id="rId27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2F4EA9D1">
      <w:pPr>
        <w:spacing w:before="9"/>
      </w:pPr>
    </w:p>
    <w:tbl>
      <w:tblPr>
        <w:tblStyle w:val="5"/>
        <w:tblW w:w="8277" w:type="dxa"/>
        <w:tblInd w:w="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"/>
        <w:gridCol w:w="5075"/>
        <w:gridCol w:w="680"/>
        <w:gridCol w:w="2322"/>
      </w:tblGrid>
      <w:tr w14:paraId="580E9B1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277" w:type="dxa"/>
            <w:gridSpan w:val="4"/>
            <w:tcBorders>
              <w:top w:val="single" w:color="D8D8D8" w:sz="6" w:space="0"/>
              <w:left w:val="single" w:color="D8D8D8" w:sz="6" w:space="0"/>
              <w:right w:val="single" w:color="D8D8D8" w:sz="6" w:space="0"/>
            </w:tcBorders>
            <w:vAlign w:val="top"/>
          </w:tcPr>
          <w:p w14:paraId="01AC4808">
            <w:pPr>
              <w:spacing w:before="167" w:line="220" w:lineRule="auto"/>
              <w:ind w:left="241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7"/>
                <w:sz w:val="28"/>
                <w:szCs w:val="28"/>
              </w:rPr>
              <w:t xml:space="preserve">2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7"/>
                <w:sz w:val="28"/>
                <w:szCs w:val="28"/>
              </w:rPr>
              <w:t>：收入决算构成情况图</w:t>
            </w:r>
          </w:p>
        </w:tc>
      </w:tr>
      <w:tr w14:paraId="034FDD0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0" w:type="dxa"/>
            <w:vMerge w:val="restart"/>
            <w:tcBorders>
              <w:left w:val="single" w:color="D8D8D8" w:sz="6" w:space="0"/>
              <w:bottom w:val="nil"/>
            </w:tcBorders>
            <w:vAlign w:val="top"/>
          </w:tcPr>
          <w:p w14:paraId="38944915">
            <w:pPr>
              <w:spacing w:before="224" w:line="2520" w:lineRule="exact"/>
              <w:ind w:firstLine="12"/>
            </w:pPr>
            <w:r>
              <w:rPr>
                <w:position w:val="-50"/>
              </w:rPr>
              <w:pict>
                <v:group id="_x0000_s1033" o:spid="_x0000_s1033" o:spt="203" style="height:126pt;width:6.95pt;" coordsize="138,2520">
                  <o:lock v:ext="edit"/>
                  <v:shape id="_x0000_s1034" o:spid="_x0000_s1034" style="position:absolute;left:0;top:2402;height:110;width:110;" fillcolor="#EE822F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5" o:spid="_x0000_s1035" style="position:absolute;left:0;top:2394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36" o:spid="_x0000_s1036" style="position:absolute;left:21;top:695;height:110;width:110;" fillcolor="#75BD4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7" o:spid="_x0000_s1037" style="position:absolute;left:14;top:688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38" o:spid="_x0000_s1038" style="position:absolute;left:0;top:1379;height:110;width:110;" fillcolor="#30C0B4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39" o:spid="_x0000_s1039" style="position:absolute;left:0;top:1372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v:shape id="_x0000_s1040" o:spid="_x0000_s1040" style="position:absolute;left:8;top:7;height:110;width:110;" fillcolor="#E54C5E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1" o:spid="_x0000_s1041" style="position:absolute;left:8;top:0;height:125;width:118;" filled="f" stroked="t" coordsize="118,125" path="m0,7l109,7,109,117,0,117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5075" w:type="dxa"/>
            <w:vMerge w:val="restart"/>
            <w:tcBorders>
              <w:bottom w:val="nil"/>
            </w:tcBorders>
            <w:vAlign w:val="top"/>
          </w:tcPr>
          <w:p w14:paraId="1C0C5162">
            <w:pPr>
              <w:spacing w:before="275" w:line="220" w:lineRule="auto"/>
              <w:ind w:left="85"/>
              <w:rPr>
                <w:rFonts w:ascii="Calibri" w:hAnsi="Calibri" w:eastAsia="Calibri" w:cs="Calibri"/>
                <w:sz w:val="20"/>
                <w:szCs w:val="20"/>
              </w:rPr>
            </w:pPr>
            <w:r>
              <w:pict>
                <v:group id="_x0000_s1042" o:spid="_x0000_s1042" o:spt="203" style="position:absolute;left:0pt;margin-left:56.45pt;margin-top:7.7pt;height:187.6pt;width:187.6pt;z-index:-251655168;mso-width-relative:page;mso-height-relative:page;" coordsize="3752,3752">
                  <o:lock v:ext="edit"/>
                  <v:shape id="_x0000_s1043" o:spid="_x0000_s1043" style="position:absolute;left:7;top:7;height:3737;width:3737;" fillcolor="#4874CB" filled="t" stroked="f" coordsize="3737,3737" path="m1868,0c2363,0,2839,196,3189,547c3539,897,3736,1373,3736,1868c3736,2363,3539,2839,3189,3189c2839,3539,2363,3736,1868,3736c1373,3736,897,3539,547,3189c196,2839,0,2363,0,1868c0,1373,196,897,547,547c897,196,1373,0,1868,0l1868,0,1868,1868,1868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4" o:spid="_x0000_s1044" style="position:absolute;left:0;top:0;height:3752;width:3752;" filled="f" stroked="t" coordsize="3752,3752" path="m1875,7c2371,7,2846,204,3197,554c3547,905,3744,1380,3744,1875c3744,2371,3547,2846,3197,3197c2846,3547,2371,3744,1875,3744c1380,3744,905,3547,554,3197c204,2846,7,2371,7,1875c7,1380,204,905,554,554c905,204,1380,7,1875,7l1875,7,1875,1875,1875,7xe">
                    <v:fill on="f" focussize="0,0"/>
                    <v:stroke color="#FFFFFF" miterlimit="10"/>
                    <v:imagedata o:title=""/>
                    <o:lock v:ext="edit"/>
                  </v:shape>
                </v:group>
              </w:pict>
            </w: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其他收入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270CA4AE">
            <w:pPr>
              <w:pStyle w:val="6"/>
              <w:spacing w:line="382" w:lineRule="auto"/>
            </w:pPr>
          </w:p>
          <w:p w14:paraId="41211FF3">
            <w:pPr>
              <w:spacing w:before="65" w:line="220" w:lineRule="auto"/>
              <w:ind w:left="99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经营收入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  <w:p w14:paraId="245554DA">
            <w:pPr>
              <w:pStyle w:val="6"/>
              <w:spacing w:line="343" w:lineRule="auto"/>
            </w:pPr>
          </w:p>
          <w:p w14:paraId="38B578A2">
            <w:pPr>
              <w:spacing w:before="65" w:line="219" w:lineRule="auto"/>
              <w:ind w:left="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3"/>
                <w:sz w:val="20"/>
                <w:szCs w:val="20"/>
              </w:rPr>
              <w:t>附属单位上缴收</w:t>
            </w:r>
          </w:p>
          <w:p w14:paraId="299BCC70">
            <w:pPr>
              <w:spacing w:before="22" w:line="226" w:lineRule="auto"/>
              <w:ind w:left="374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入</w:t>
            </w:r>
            <w:r>
              <w:rPr>
                <w:rFonts w:ascii="宋体" w:hAnsi="宋体" w:eastAsia="宋体" w:cs="宋体"/>
                <w:color w:val="3F3F3F"/>
                <w:spacing w:val="3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6CB08A41">
            <w:pPr>
              <w:pStyle w:val="6"/>
              <w:spacing w:line="393" w:lineRule="auto"/>
            </w:pPr>
          </w:p>
          <w:p w14:paraId="5DCA44F7">
            <w:pPr>
              <w:spacing w:before="65" w:line="220" w:lineRule="auto"/>
              <w:ind w:left="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上级补助收入</w:t>
            </w:r>
          </w:p>
          <w:p w14:paraId="7338A04F">
            <w:pPr>
              <w:spacing w:before="50" w:line="181" w:lineRule="auto"/>
              <w:ind w:left="42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3F3F3F"/>
                <w:spacing w:val="-2"/>
                <w:sz w:val="20"/>
                <w:szCs w:val="20"/>
              </w:rPr>
              <w:t>0.0%</w:t>
            </w:r>
          </w:p>
          <w:p w14:paraId="5939CE8F">
            <w:pPr>
              <w:pStyle w:val="6"/>
              <w:spacing w:line="292" w:lineRule="auto"/>
            </w:pPr>
          </w:p>
          <w:p w14:paraId="25CB4646">
            <w:pPr>
              <w:pStyle w:val="6"/>
              <w:spacing w:line="292" w:lineRule="auto"/>
            </w:pPr>
          </w:p>
          <w:p w14:paraId="6D1DC2A4">
            <w:pPr>
              <w:spacing w:line="125" w:lineRule="exact"/>
              <w:ind w:firstLine="4908"/>
            </w:pPr>
            <w:r>
              <w:rPr>
                <w:position w:val="-2"/>
              </w:rPr>
              <w:pict>
                <v:group id="_x0000_s1045" o:spid="_x0000_s1045" o:spt="203" style="height:6.25pt;width:6.25pt;" coordsize="125,125">
                  <o:lock v:ext="edit"/>
                  <v:shape id="_x0000_s1046" o:spid="_x0000_s1046" style="position:absolute;left:7;top:7;height:110;width:110;" fillcolor="#4874CB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47" o:spid="_x0000_s1047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680" w:type="dxa"/>
            <w:vAlign w:val="top"/>
          </w:tcPr>
          <w:p w14:paraId="4AF996D0">
            <w:pPr>
              <w:pStyle w:val="6"/>
              <w:spacing w:line="323" w:lineRule="auto"/>
            </w:pPr>
          </w:p>
          <w:p w14:paraId="3964BB69">
            <w:pPr>
              <w:spacing w:line="125" w:lineRule="exact"/>
              <w:ind w:firstLine="490"/>
            </w:pPr>
            <w:r>
              <w:rPr>
                <w:position w:val="-2"/>
              </w:rPr>
              <w:pict>
                <v:group id="_x0000_s1048" o:spid="_x0000_s1048" o:spt="203" style="height:6.25pt;width:6.25pt;" coordsize="125,125">
                  <o:lock v:ext="edit"/>
                  <v:shape id="_x0000_s1049" o:spid="_x0000_s1049" style="position:absolute;left:7;top:7;height:110;width:110;" fillcolor="#F2BA02" filled="t" stroked="f" coordsize="110,110" path="m0,0l109,0,109,109,0,109,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50" o:spid="_x0000_s1050" style="position:absolute;left:0;top:0;height:125;width:125;" filled="f" stroked="t" coordsize="125,125" path="m7,7l117,7,117,117,7,117,7,7xe">
                    <v:fill on="f" focussize="0,0"/>
                    <v:stroke color="#FFFFFF" miterlimit="10"/>
                    <v:imagedata o:title=""/>
                    <o:lock v:ext="edit"/>
                  </v:shape>
                  <w10:wrap type="none"/>
                  <w10:anchorlock/>
                </v:group>
              </w:pict>
            </w:r>
          </w:p>
        </w:tc>
        <w:tc>
          <w:tcPr>
            <w:tcW w:w="2322" w:type="dxa"/>
            <w:tcBorders>
              <w:right w:val="single" w:color="D8D8D8" w:sz="6" w:space="0"/>
            </w:tcBorders>
            <w:vAlign w:val="top"/>
          </w:tcPr>
          <w:p w14:paraId="0FADE7E9">
            <w:pPr>
              <w:pStyle w:val="6"/>
              <w:spacing w:line="370" w:lineRule="auto"/>
            </w:pPr>
          </w:p>
          <w:p w14:paraId="74356C88">
            <w:pPr>
              <w:spacing w:before="65" w:line="220" w:lineRule="auto"/>
              <w:ind w:left="73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1"/>
                <w:sz w:val="20"/>
                <w:szCs w:val="20"/>
              </w:rPr>
              <w:t xml:space="preserve">事业收入  </w:t>
            </w:r>
            <w:r>
              <w:rPr>
                <w:rFonts w:ascii="Calibri" w:hAnsi="Calibri" w:eastAsia="Calibri" w:cs="Calibri"/>
                <w:color w:val="3F3F3F"/>
                <w:spacing w:val="-1"/>
                <w:sz w:val="20"/>
                <w:szCs w:val="20"/>
              </w:rPr>
              <w:t>0.0%</w:t>
            </w:r>
          </w:p>
        </w:tc>
      </w:tr>
      <w:tr w14:paraId="125D183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1" w:hRule="atLeast"/>
        </w:trPr>
        <w:tc>
          <w:tcPr>
            <w:tcW w:w="200" w:type="dxa"/>
            <w:vMerge w:val="continue"/>
            <w:tcBorders>
              <w:top w:val="nil"/>
              <w:left w:val="single" w:color="D8D8D8" w:sz="6" w:space="0"/>
              <w:bottom w:val="single" w:color="D8D8D8" w:sz="6" w:space="0"/>
            </w:tcBorders>
            <w:vAlign w:val="top"/>
          </w:tcPr>
          <w:p w14:paraId="4B917F33">
            <w:pPr>
              <w:pStyle w:val="6"/>
            </w:pPr>
          </w:p>
        </w:tc>
        <w:tc>
          <w:tcPr>
            <w:tcW w:w="5075" w:type="dxa"/>
            <w:vMerge w:val="continue"/>
            <w:tcBorders>
              <w:top w:val="nil"/>
              <w:bottom w:val="single" w:color="D8D8D8" w:sz="6" w:space="0"/>
            </w:tcBorders>
            <w:vAlign w:val="top"/>
          </w:tcPr>
          <w:p w14:paraId="203B9FDF">
            <w:pPr>
              <w:pStyle w:val="6"/>
            </w:pPr>
          </w:p>
        </w:tc>
        <w:tc>
          <w:tcPr>
            <w:tcW w:w="3002" w:type="dxa"/>
            <w:gridSpan w:val="2"/>
            <w:tcBorders>
              <w:bottom w:val="single" w:color="D8D8D8" w:sz="6" w:space="0"/>
              <w:right w:val="single" w:color="D8D8D8" w:sz="6" w:space="0"/>
            </w:tcBorders>
            <w:vAlign w:val="top"/>
          </w:tcPr>
          <w:p w14:paraId="085C7909">
            <w:pPr>
              <w:spacing w:before="223" w:line="348" w:lineRule="auto"/>
              <w:ind w:left="1208" w:right="55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财政拨款收入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上级补助收入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事业收入</w:t>
            </w:r>
          </w:p>
          <w:p w14:paraId="54738B7B">
            <w:pPr>
              <w:spacing w:line="217" w:lineRule="auto"/>
              <w:ind w:left="1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经营收入</w:t>
            </w:r>
          </w:p>
          <w:p w14:paraId="1C8D2BB1">
            <w:pPr>
              <w:spacing w:before="126" w:line="350" w:lineRule="auto"/>
              <w:ind w:left="1208" w:right="1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附属单位上缴收入</w:t>
            </w:r>
            <w:r>
              <w:rPr>
                <w:rFonts w:ascii="宋体" w:hAnsi="宋体" w:eastAsia="宋体" w:cs="宋体"/>
                <w:color w:val="595959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position w:val="-2"/>
                <w:sz w:val="18"/>
                <w:szCs w:val="18"/>
              </w:rPr>
              <w:drawing>
                <wp:inline distT="0" distB="0" distL="0" distR="0">
                  <wp:extent cx="71755" cy="7175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11" cy="72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2"/>
                <w:sz w:val="18"/>
                <w:szCs w:val="18"/>
              </w:rPr>
              <w:t>其他收入</w:t>
            </w:r>
          </w:p>
          <w:p w14:paraId="0B35F551">
            <w:pPr>
              <w:pStyle w:val="6"/>
              <w:spacing w:line="417" w:lineRule="auto"/>
            </w:pPr>
          </w:p>
          <w:p w14:paraId="3F63F4D2">
            <w:pPr>
              <w:spacing w:before="65" w:line="230" w:lineRule="auto"/>
              <w:ind w:left="354" w:right="1756" w:hanging="308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3F3F3F"/>
                <w:spacing w:val="-2"/>
                <w:sz w:val="20"/>
                <w:szCs w:val="20"/>
              </w:rPr>
              <w:t>财政拨款收入</w:t>
            </w:r>
            <w:r>
              <w:rPr>
                <w:rFonts w:ascii="Calibri" w:hAnsi="Calibri" w:eastAsia="Calibri" w:cs="Calibri"/>
                <w:color w:val="3F3F3F"/>
                <w:spacing w:val="-3"/>
                <w:sz w:val="20"/>
                <w:szCs w:val="20"/>
              </w:rPr>
              <w:t>100.0%</w:t>
            </w:r>
          </w:p>
        </w:tc>
      </w:tr>
    </w:tbl>
    <w:p w14:paraId="61513D4B">
      <w:pPr>
        <w:pStyle w:val="2"/>
        <w:spacing w:line="331" w:lineRule="auto"/>
      </w:pPr>
    </w:p>
    <w:p w14:paraId="33F33CDE">
      <w:pPr>
        <w:pStyle w:val="2"/>
        <w:spacing w:line="331" w:lineRule="auto"/>
      </w:pPr>
    </w:p>
    <w:p w14:paraId="7EC944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三、支出决算情况说明</w:t>
      </w:r>
    </w:p>
    <w:p w14:paraId="17A324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</w:pPr>
      <w:r>
        <w:rPr>
          <w:rFonts w:ascii="宋体" w:hAnsi="宋体" w:eastAsia="宋体" w:cs="宋体"/>
          <w:sz w:val="32"/>
          <w:szCs w:val="32"/>
        </w:rPr>
        <w:t>本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z w:val="32"/>
          <w:szCs w:val="32"/>
        </w:rPr>
        <w:t>2025年度本年支出合计2,167.08万元，其中：基本支出637.89万元，占29.4%；项目支出1,529.19万元，占70.6%；经营支出0.00万元，占0.0%；上缴上级支出0.00万元，占0.0%；对附属单位补助支出0.00万元，占0.0%。</w:t>
      </w:r>
    </w:p>
    <w:tbl>
      <w:tblPr>
        <w:tblStyle w:val="5"/>
        <w:tblW w:w="8277" w:type="dxa"/>
        <w:tblInd w:w="382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7"/>
      </w:tblGrid>
      <w:tr w14:paraId="0B9E9D27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0" w:hRule="atLeast"/>
        </w:trPr>
        <w:tc>
          <w:tcPr>
            <w:tcW w:w="8277" w:type="dxa"/>
            <w:vAlign w:val="top"/>
          </w:tcPr>
          <w:p w14:paraId="2523F723">
            <w:pPr>
              <w:spacing w:before="159" w:line="220" w:lineRule="auto"/>
              <w:ind w:left="296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19"/>
                <w:szCs w:val="19"/>
              </w:rPr>
              <w:t xml:space="preserve">3 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19"/>
                <w:szCs w:val="19"/>
              </w:rPr>
              <w:t>：支出决算构成情况图</w:t>
            </w:r>
          </w:p>
          <w:p w14:paraId="5CD67D55">
            <w:pPr>
              <w:pStyle w:val="6"/>
              <w:spacing w:before="210" w:line="3875" w:lineRule="exact"/>
              <w:ind w:firstLine="5"/>
            </w:pPr>
            <w:r>
              <w:rPr>
                <w:position w:val="-77"/>
              </w:rPr>
              <w:pict>
                <v:group id="_x0000_s1051" o:spid="_x0000_s1051" o:spt="203" style="height:193.8pt;width:396.65pt;" coordsize="7932,3876">
                  <o:lock v:ext="edit"/>
                  <v:group id="_x0000_s1052" o:spid="_x0000_s1052" o:spt="203" style="position:absolute;left:0;top:56;height:3818;width:6497;" coordsize="6497,3818">
                    <o:lock v:ext="edit"/>
                    <v:shape id="_x0000_s1053" o:spid="_x0000_s1053" style="position:absolute;left:4164;top:399;height:2176;width:1706;" fillcolor="#4874CB" filled="t" stroked="f" coordsize="1706,2176" path="m0,0c452,0,886,179,1206,499c1526,819,1706,1254,1706,1706c1706,1865,1684,2023,1640,2175l1640,2175,0,1706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54" o:spid="_x0000_s1054" style="position:absolute;left:4156;top:391;height:2191;width:1721;" filled="f" stroked="t" coordsize="1721,2191" path="m7,7c459,7,894,187,1214,507c1534,827,1714,1261,1714,1714c1714,1872,1691,2030,1648,2183l1648,2183,7,1714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55" o:spid="_x0000_s1055" style="position:absolute;left:2451;top:399;height:3420;width:3353;" fillcolor="#EE822F" filled="t" stroked="f" coordsize="3353,3420" path="m3353,2175c3229,2610,2936,2979,2541,3198c2145,3418,1678,3471,1243,3347c808,3222,440,2930,220,2534c1,2139,-52,1672,72,1237c196,802,489,433,884,214c1138,73,1423,0,1712,0l1712,0,1712,1706,3353,2175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56" o:spid="_x0000_s1056" style="position:absolute;left:2451;top:391;height:3427;width:3362;" filled="f" stroked="t" coordsize="3362,3427" path="m3353,2183c3229,2618,2936,2986,2541,3206c2145,3425,1678,3479,1243,3354c808,3230,440,2937,220,2542c1,2146,-52,1679,72,1244c196,809,489,441,884,221c1138,81,1423,7,1712,7l1712,7,1712,1714,3353,2183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57" o:spid="_x0000_s1057" style="position:absolute;left:1185;top:3125;height:658;width:1620;" filled="f" stroked="t" coordsize="1620,658" path="m1616,6l100,649,0,649e">
                      <v:fill on="f" focussize="0,0"/>
                      <v:stroke color="#A5A5A5" miterlimit="10"/>
                      <v:imagedata o:title=""/>
                      <o:lock v:ext="edit"/>
                    </v:shape>
                    <v:shape id="_x0000_s1058" o:spid="_x0000_s1058" style="position:absolute;left:3243;top:1825;height:88;width:88;" fillcolor="#4874CB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59" o:spid="_x0000_s1059" style="position:absolute;left:3236;top:1818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0" o:spid="_x0000_s1060" style="position:absolute;left:7;top:3699;height:88;width:88;" fillcolor="#EE822F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1" o:spid="_x0000_s1061" style="position:absolute;left:0;top:3691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2" o:spid="_x0000_s1062" style="position:absolute;left:6028;top:1060;height:88;width:88;" fillcolor="#F2BA0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3" o:spid="_x0000_s1063" style="position:absolute;left:6020;top:1053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4" o:spid="_x0000_s1064" style="position:absolute;left:6401;top:447;height:88;width:88;" fillcolor="#75BD4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5" o:spid="_x0000_s1065" style="position:absolute;left:6393;top:44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6" o:spid="_x0000_s1066" style="position:absolute;left:5900;top:1511;height:88;width:88;" fillcolor="#30C0B4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7" o:spid="_x0000_s1067" style="position:absolute;left:5892;top:1504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68" o:spid="_x0000_s1068" style="position:absolute;left:1297;top:7;height:88;width:88;" fillcolor="#4874CB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69" o:spid="_x0000_s1069" style="position:absolute;left:1289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0" o:spid="_x0000_s1070" style="position:absolute;left:2251;top:7;height:88;width:88;" fillcolor="#EE822F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1" o:spid="_x0000_s1071" style="position:absolute;left:2244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2" o:spid="_x0000_s1072" style="position:absolute;left:3206;top:7;height:88;width:88;" fillcolor="#F2BA0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3" o:spid="_x0000_s1073" style="position:absolute;left:3199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4" o:spid="_x0000_s1074" style="position:absolute;left:4481;top:7;height:88;width:88;" fillcolor="#75BD42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5" o:spid="_x0000_s1075" style="position:absolute;left:4474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  <v:shape id="_x0000_s1076" o:spid="_x0000_s1076" style="position:absolute;left:5436;top:7;height:88;width:88;" fillcolor="#30C0B4" filled="t" stroked="f" coordsize="88,88" path="m0,0l87,0,87,87,0,87,0,0xe">
                      <v:path/>
                      <v:fill on="t" focussize="0,0"/>
                      <v:stroke on="f"/>
                      <v:imagedata o:title=""/>
                      <o:lock v:ext="edit"/>
                    </v:shape>
                    <v:shape id="_x0000_s1077" o:spid="_x0000_s1077" style="position:absolute;left:5428;top:0;height:103;width:103;" filled="f" stroked="t" coordsize="103,103" path="m7,7l95,7,95,95,7,95,7,7xe">
                      <v:fill on="f" focussize="0,0"/>
                      <v:stroke color="#FFFFFF" miterlimit="10"/>
                      <v:imagedata o:title=""/>
                      <o:lock v:ext="edit"/>
                    </v:shape>
                  </v:group>
                  <v:shape id="_x0000_s1078" o:spid="_x0000_s1078" o:spt="202" type="#_x0000_t202" style="position:absolute;left:1407;top:-20;height:2013;width:6545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6D1ED657">
                          <w:pPr>
                            <w:spacing w:before="19" w:line="219" w:lineRule="auto"/>
                            <w:ind w:left="20"/>
                            <w:rPr>
                              <w:rFonts w:ascii="宋体" w:hAnsi="宋体" w:eastAsia="宋体" w:cs="宋体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595959"/>
                              <w:spacing w:val="-1"/>
                              <w:sz w:val="16"/>
                              <w:szCs w:val="16"/>
                            </w:rPr>
                            <w:t>基本支出    项目支出    上缴上级支出    经营支出    对附属单位补助支出</w:t>
                          </w:r>
                        </w:p>
                        <w:p w14:paraId="52358C24">
                          <w:pPr>
                            <w:spacing w:before="246" w:line="220" w:lineRule="auto"/>
                            <w:ind w:left="5116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经营支出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0.0%</w:t>
                          </w:r>
                        </w:p>
                        <w:p w14:paraId="4522CE46">
                          <w:pPr>
                            <w:spacing w:line="36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 w14:paraId="3D48B36E">
                          <w:pPr>
                            <w:spacing w:before="52" w:line="220" w:lineRule="auto"/>
                            <w:ind w:left="4743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上缴上级支出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0.0%</w:t>
                          </w:r>
                        </w:p>
                        <w:p w14:paraId="3A15794A">
                          <w:pPr>
                            <w:spacing w:before="260" w:line="302" w:lineRule="auto"/>
                            <w:ind w:left="1958" w:right="20" w:firstLine="2655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对附属单位补助支出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0.0%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2"/>
                              <w:sz w:val="16"/>
                              <w:szCs w:val="16"/>
                            </w:rPr>
                            <w:t>基本支出</w:t>
                          </w: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5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2"/>
                              <w:sz w:val="16"/>
                              <w:szCs w:val="16"/>
                            </w:rPr>
                            <w:t>29.4%</w:t>
                          </w:r>
                        </w:p>
                      </w:txbxContent>
                    </v:textbox>
                  </v:shape>
                  <v:shape id="_x0000_s1079" o:spid="_x0000_s1079" o:spt="202" type="#_x0000_t202" style="position:absolute;left:111;top:3667;height:200;width:1230;" filled="f" stroked="f" coordsize="21600,21600">
                    <v:path/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 w14:paraId="27A33447">
                          <w:pPr>
                            <w:spacing w:before="20" w:line="220" w:lineRule="auto"/>
                            <w:ind w:left="20"/>
                            <w:rPr>
                              <w:rFonts w:ascii="Calibri" w:hAnsi="Calibri" w:eastAsia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 xml:space="preserve">项目支出  </w:t>
                          </w:r>
                          <w:r>
                            <w:rPr>
                              <w:rFonts w:ascii="Calibri" w:hAnsi="Calibri" w:eastAsia="Calibri" w:cs="Calibri"/>
                              <w:color w:val="3F3F3F"/>
                              <w:spacing w:val="-1"/>
                              <w:sz w:val="16"/>
                              <w:szCs w:val="16"/>
                            </w:rPr>
                            <w:t>70.6%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</w:tc>
      </w:tr>
    </w:tbl>
    <w:p w14:paraId="2BB755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pacing w:val="-2"/>
          <w:sz w:val="32"/>
          <w:szCs w:val="32"/>
        </w:rPr>
      </w:pPr>
    </w:p>
    <w:p w14:paraId="34382B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四、财政拨款收入支出决算总体情况说明</w:t>
      </w:r>
    </w:p>
    <w:p w14:paraId="06707B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9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（</w:t>
      </w:r>
      <w:r>
        <w:rPr>
          <w:rFonts w:ascii="楷体" w:hAnsi="楷体" w:eastAsia="楷体" w:cs="楷体"/>
          <w:spacing w:val="-7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财政拨款收支与</w:t>
      </w:r>
      <w:r>
        <w:rPr>
          <w:rFonts w:ascii="Times New Roman" w:hAnsi="Times New Roman" w:eastAsia="Times New Roman" w:cs="Times New Roman"/>
          <w:b/>
          <w:bCs/>
          <w:spacing w:val="-6"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年度决算对比情况</w:t>
      </w:r>
    </w:p>
    <w:p w14:paraId="081D4A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2025</w:t>
      </w:r>
      <w:r>
        <w:rPr>
          <w:rFonts w:ascii="宋体" w:hAnsi="宋体" w:eastAsia="宋体" w:cs="宋体"/>
          <w:spacing w:val="-2"/>
          <w:sz w:val="32"/>
          <w:szCs w:val="32"/>
        </w:rPr>
        <w:t>年度财政拨款收、支总计（含结转和结</w:t>
      </w:r>
      <w:r>
        <w:rPr>
          <w:rFonts w:ascii="宋体" w:hAnsi="宋体" w:eastAsia="宋体" w:cs="宋体"/>
          <w:spacing w:val="-3"/>
          <w:sz w:val="32"/>
          <w:szCs w:val="32"/>
        </w:rPr>
        <w:t>余）均为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2,167.08</w:t>
      </w:r>
      <w:r>
        <w:rPr>
          <w:rFonts w:ascii="宋体" w:hAnsi="宋体" w:eastAsia="宋体" w:cs="宋体"/>
          <w:spacing w:val="-2"/>
          <w:sz w:val="32"/>
          <w:szCs w:val="32"/>
        </w:rPr>
        <w:t>万元。与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2024</w:t>
      </w:r>
      <w:r>
        <w:rPr>
          <w:rFonts w:ascii="宋体" w:hAnsi="宋体" w:eastAsia="宋体" w:cs="宋体"/>
          <w:spacing w:val="-2"/>
          <w:sz w:val="32"/>
          <w:szCs w:val="32"/>
        </w:rPr>
        <w:t>年度相比，财政拨款收支各增加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1,077.89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99.0%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，主要原因是增加四个村人居环境整治提升精品</w:t>
      </w:r>
      <w:r>
        <w:rPr>
          <w:rFonts w:ascii="宋体" w:hAnsi="宋体" w:eastAsia="宋体" w:cs="宋体"/>
          <w:spacing w:val="-4"/>
          <w:sz w:val="32"/>
          <w:szCs w:val="32"/>
        </w:rPr>
        <w:t>村配套建设项目及耕地占用税项目。</w:t>
      </w:r>
    </w:p>
    <w:p w14:paraId="30F301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2025</w:t>
      </w:r>
      <w:r>
        <w:rPr>
          <w:rFonts w:ascii="宋体" w:hAnsi="宋体" w:eastAsia="宋体" w:cs="宋体"/>
          <w:spacing w:val="-3"/>
          <w:sz w:val="32"/>
          <w:szCs w:val="32"/>
        </w:rPr>
        <w:t>年度财政拨款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2,167.08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,</w:t>
      </w:r>
      <w:r>
        <w:rPr>
          <w:rFonts w:ascii="宋体" w:hAnsi="宋体" w:eastAsia="宋体" w:cs="宋体"/>
          <w:spacing w:val="-3"/>
          <w:sz w:val="32"/>
          <w:szCs w:val="32"/>
        </w:rPr>
        <w:t>比上年增</w:t>
      </w:r>
      <w:r>
        <w:rPr>
          <w:rFonts w:ascii="宋体" w:hAnsi="宋体" w:eastAsia="宋体" w:cs="宋体"/>
          <w:spacing w:val="-7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1,077.89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99.0%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，主要原因是增加四个村人居环境整</w:t>
      </w:r>
      <w:r>
        <w:rPr>
          <w:rFonts w:ascii="宋体" w:hAnsi="宋体" w:eastAsia="宋体" w:cs="宋体"/>
          <w:spacing w:val="-5"/>
          <w:sz w:val="32"/>
          <w:szCs w:val="32"/>
        </w:rPr>
        <w:t>治提升精品村配套建设项目及耕地占用税项目；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2,167.08</w:t>
      </w:r>
      <w:r>
        <w:rPr>
          <w:rFonts w:ascii="宋体" w:hAnsi="宋体" w:eastAsia="宋体" w:cs="宋体"/>
          <w:spacing w:val="-7"/>
          <w:sz w:val="32"/>
          <w:szCs w:val="32"/>
        </w:rPr>
        <w:t>万元，比上年增加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1,077.89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99.0%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，主要原因是增加四</w:t>
      </w:r>
      <w:r>
        <w:rPr>
          <w:rFonts w:ascii="宋体" w:hAnsi="宋体" w:eastAsia="宋体" w:cs="宋体"/>
          <w:spacing w:val="-2"/>
          <w:sz w:val="32"/>
          <w:szCs w:val="32"/>
        </w:rPr>
        <w:t>个村人居环境整治提升精品村配套建设项目及耕地占用税项</w:t>
      </w:r>
      <w:r>
        <w:rPr>
          <w:rFonts w:ascii="宋体" w:hAnsi="宋体" w:eastAsia="宋体" w:cs="宋体"/>
          <w:spacing w:val="-3"/>
          <w:sz w:val="32"/>
          <w:szCs w:val="32"/>
        </w:rPr>
        <w:t>目。</w:t>
      </w:r>
    </w:p>
    <w:p w14:paraId="66770B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592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具体情况如下：</w:t>
      </w:r>
    </w:p>
    <w:p w14:paraId="776DB7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</w:t>
      </w:r>
      <w:r>
        <w:rPr>
          <w:rFonts w:ascii="宋体" w:hAnsi="宋体" w:eastAsia="宋体" w:cs="宋体"/>
          <w:spacing w:val="-4"/>
          <w:sz w:val="32"/>
          <w:szCs w:val="32"/>
        </w:rPr>
        <w:t>一般公共预算财政拨款</w:t>
      </w:r>
      <w:r>
        <w:rPr>
          <w:rFonts w:ascii="仿宋" w:hAnsi="仿宋" w:eastAsia="仿宋" w:cs="仿宋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1,5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87.23</w:t>
      </w:r>
      <w:r>
        <w:rPr>
          <w:rFonts w:ascii="宋体" w:hAnsi="宋体" w:eastAsia="宋体" w:cs="宋体"/>
          <w:spacing w:val="-5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,</w:t>
      </w:r>
      <w:r>
        <w:rPr>
          <w:rFonts w:ascii="宋体" w:hAnsi="宋体" w:eastAsia="宋体" w:cs="宋体"/>
          <w:spacing w:val="-5"/>
          <w:sz w:val="32"/>
          <w:szCs w:val="32"/>
        </w:rPr>
        <w:t>比上年增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498.04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45.7%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，主要原因是增加四个村人居环境整治提升精品村配套建设项目；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1,587.2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</w:t>
      </w:r>
      <w:r>
        <w:rPr>
          <w:rFonts w:ascii="宋体" w:hAnsi="宋体" w:eastAsia="宋体" w:cs="宋体"/>
          <w:spacing w:val="-3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-2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498.04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45.7%</w:t>
      </w:r>
      <w:r>
        <w:rPr>
          <w:rFonts w:ascii="宋体" w:hAnsi="宋体" w:eastAsia="宋体" w:cs="宋体"/>
          <w:spacing w:val="-2"/>
          <w:sz w:val="32"/>
          <w:szCs w:val="32"/>
        </w:rPr>
        <w:t>，主要原因是增加四个村人居环境整</w:t>
      </w:r>
      <w:r>
        <w:rPr>
          <w:rFonts w:ascii="宋体" w:hAnsi="宋体" w:eastAsia="宋体" w:cs="宋体"/>
          <w:spacing w:val="-5"/>
          <w:sz w:val="32"/>
          <w:szCs w:val="32"/>
        </w:rPr>
        <w:t>治提升精品村配套建设项目。</w:t>
      </w:r>
    </w:p>
    <w:p w14:paraId="10988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</w:t>
      </w:r>
      <w:r>
        <w:rPr>
          <w:rFonts w:ascii="宋体" w:hAnsi="宋体" w:eastAsia="宋体" w:cs="宋体"/>
          <w:spacing w:val="-3"/>
          <w:sz w:val="32"/>
          <w:szCs w:val="32"/>
        </w:rPr>
        <w:t>政府</w:t>
      </w:r>
      <w:r>
        <w:rPr>
          <w:rFonts w:ascii="仿宋" w:hAnsi="仿宋" w:eastAsia="仿宋" w:cs="仿宋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579.85</w:t>
      </w:r>
      <w:r>
        <w:rPr>
          <w:rFonts w:ascii="宋体" w:hAnsi="宋体" w:eastAsia="宋体" w:cs="宋体"/>
          <w:spacing w:val="-3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-7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579.85</w:t>
      </w:r>
      <w:r>
        <w:rPr>
          <w:rFonts w:ascii="宋体" w:hAnsi="宋体" w:eastAsia="宋体" w:cs="宋体"/>
          <w:spacing w:val="-7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100.00%</w:t>
      </w:r>
      <w:r>
        <w:rPr>
          <w:rFonts w:ascii="宋体" w:hAnsi="宋体" w:eastAsia="宋体" w:cs="宋体"/>
          <w:spacing w:val="-7"/>
          <w:sz w:val="32"/>
          <w:szCs w:val="32"/>
        </w:rPr>
        <w:t>，主要原因是增加耕地占用税项目；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579.85</w:t>
      </w:r>
      <w:r>
        <w:rPr>
          <w:rFonts w:ascii="宋体" w:hAnsi="宋体" w:eastAsia="宋体" w:cs="宋体"/>
          <w:spacing w:val="-3"/>
          <w:sz w:val="32"/>
          <w:szCs w:val="32"/>
        </w:rPr>
        <w:t>万元，比上年增加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579.85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宋体" w:hAnsi="宋体" w:eastAsia="宋体" w:cs="宋体"/>
          <w:spacing w:val="-4"/>
          <w:sz w:val="32"/>
          <w:szCs w:val="32"/>
        </w:rPr>
        <w:t>，增长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100.00%</w:t>
      </w:r>
      <w:r>
        <w:rPr>
          <w:rFonts w:ascii="宋体" w:hAnsi="宋体" w:eastAsia="宋体" w:cs="宋体"/>
          <w:spacing w:val="-4"/>
          <w:sz w:val="32"/>
          <w:szCs w:val="32"/>
        </w:rPr>
        <w:t>，主要原因是增加耕地占用税项目。</w:t>
      </w:r>
    </w:p>
    <w:p w14:paraId="64F4D7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0" w:firstLineChars="200"/>
        <w:textAlignment w:val="baseline"/>
        <w:rPr>
          <w:rFonts w:hint="eastAsia" w:ascii="宋体" w:hAnsi="宋体" w:eastAsia="宋体" w:cs="宋体"/>
          <w:sz w:val="32"/>
          <w:szCs w:val="32"/>
          <w:lang w:eastAsia="zh-CN"/>
        </w:rPr>
        <w:sectPr>
          <w:footerReference r:id="rId28" w:type="default"/>
          <w:pgSz w:w="11906" w:h="16839"/>
          <w:pgMar w:top="2098" w:right="1474" w:bottom="1984" w:left="1587" w:header="0" w:footer="992" w:gutter="0"/>
          <w:cols w:space="720" w:num="1"/>
        </w:sect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3.</w:t>
      </w:r>
      <w:r>
        <w:rPr>
          <w:rFonts w:ascii="宋体" w:hAnsi="宋体" w:eastAsia="宋体" w:cs="宋体"/>
          <w:spacing w:val="-5"/>
          <w:sz w:val="32"/>
          <w:szCs w:val="32"/>
        </w:rPr>
        <w:t>国有资</w:t>
      </w:r>
      <w:r>
        <w:rPr>
          <w:rFonts w:ascii="仿宋" w:hAnsi="仿宋" w:eastAsia="仿宋" w:cs="仿宋"/>
          <w:spacing w:val="-5"/>
          <w:sz w:val="32"/>
          <w:szCs w:val="32"/>
        </w:rPr>
        <w:t>本经</w:t>
      </w:r>
      <w:r>
        <w:rPr>
          <w:rFonts w:ascii="宋体" w:hAnsi="宋体" w:eastAsia="宋体" w:cs="宋体"/>
          <w:spacing w:val="-5"/>
          <w:sz w:val="32"/>
          <w:szCs w:val="32"/>
        </w:rPr>
        <w:t>营预算财政拨款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年收入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宋体" w:hAnsi="宋体" w:eastAsia="宋体" w:cs="宋体"/>
          <w:spacing w:val="-5"/>
          <w:sz w:val="32"/>
          <w:szCs w:val="32"/>
        </w:rPr>
        <w:t>万元，比上年增</w:t>
      </w:r>
      <w:r>
        <w:rPr>
          <w:rFonts w:ascii="宋体" w:hAnsi="宋体" w:eastAsia="宋体" w:cs="宋体"/>
          <w:spacing w:val="1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</w:t>
      </w:r>
      <w:r>
        <w:rPr>
          <w:rFonts w:ascii="宋体" w:hAnsi="宋体" w:eastAsia="宋体" w:cs="宋体"/>
          <w:spacing w:val="1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0.00%</w:t>
      </w:r>
      <w:r>
        <w:rPr>
          <w:rFonts w:ascii="宋体" w:hAnsi="宋体" w:eastAsia="宋体" w:cs="宋体"/>
          <w:spacing w:val="1"/>
          <w:sz w:val="32"/>
          <w:szCs w:val="32"/>
        </w:rPr>
        <w:t>，主要原因是；</w:t>
      </w:r>
      <w:r>
        <w:rPr>
          <w:rFonts w:ascii="仿宋" w:hAnsi="仿宋" w:eastAsia="仿宋" w:cs="仿宋"/>
          <w:spacing w:val="1"/>
          <w:sz w:val="32"/>
          <w:szCs w:val="32"/>
        </w:rPr>
        <w:t>本</w:t>
      </w:r>
      <w:r>
        <w:rPr>
          <w:rFonts w:ascii="宋体" w:hAnsi="宋体" w:eastAsia="宋体" w:cs="宋体"/>
          <w:spacing w:val="1"/>
          <w:sz w:val="32"/>
          <w:szCs w:val="32"/>
        </w:rPr>
        <w:t>年支出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</w:t>
      </w:r>
      <w:r>
        <w:rPr>
          <w:rFonts w:ascii="宋体" w:hAnsi="宋体" w:eastAsia="宋体" w:cs="宋体"/>
          <w:spacing w:val="1"/>
          <w:sz w:val="32"/>
          <w:szCs w:val="32"/>
        </w:rPr>
        <w:t>万元，比</w:t>
      </w:r>
      <w:r>
        <w:rPr>
          <w:rFonts w:ascii="宋体" w:hAnsi="宋体" w:eastAsia="宋体" w:cs="宋体"/>
          <w:spacing w:val="-4"/>
          <w:sz w:val="32"/>
          <w:szCs w:val="32"/>
        </w:rPr>
        <w:t>上年增加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0.00%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。</w:t>
      </w:r>
    </w:p>
    <w:tbl>
      <w:tblPr>
        <w:tblStyle w:val="5"/>
        <w:tblW w:w="8277" w:type="dxa"/>
        <w:tblInd w:w="383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7726"/>
      </w:tblGrid>
      <w:tr w14:paraId="37FF020F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8277" w:type="dxa"/>
            <w:gridSpan w:val="2"/>
            <w:tcBorders>
              <w:bottom w:val="nil"/>
            </w:tcBorders>
            <w:vAlign w:val="top"/>
          </w:tcPr>
          <w:p w14:paraId="71995224">
            <w:pPr>
              <w:spacing w:before="175" w:line="220" w:lineRule="auto"/>
              <w:ind w:left="119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4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32"/>
                <w:w w:val="101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：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5"/>
                <w:sz w:val="28"/>
                <w:szCs w:val="28"/>
              </w:rPr>
              <w:t>2024-2025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5"/>
                <w:sz w:val="28"/>
                <w:szCs w:val="28"/>
              </w:rPr>
              <w:t>年财政拨款收支对比图（万元）</w:t>
            </w:r>
          </w:p>
        </w:tc>
      </w:tr>
      <w:tr w14:paraId="1F2050F2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9" w:hRule="atLeast"/>
        </w:trPr>
        <w:tc>
          <w:tcPr>
            <w:tcW w:w="551" w:type="dxa"/>
            <w:tcBorders>
              <w:top w:val="nil"/>
              <w:bottom w:val="nil"/>
              <w:right w:val="nil"/>
            </w:tcBorders>
            <w:vAlign w:val="top"/>
          </w:tcPr>
          <w:p w14:paraId="03AE1F3C">
            <w:pPr>
              <w:spacing w:before="144" w:line="179" w:lineRule="auto"/>
              <w:ind w:left="10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2500</w:t>
            </w:r>
          </w:p>
          <w:p w14:paraId="1D24F83C">
            <w:pPr>
              <w:spacing w:before="209" w:line="179" w:lineRule="auto"/>
              <w:ind w:left="10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2000</w:t>
            </w:r>
          </w:p>
          <w:p w14:paraId="6B278D05">
            <w:pPr>
              <w:spacing w:before="20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1500</w:t>
            </w:r>
          </w:p>
          <w:p w14:paraId="671723E8">
            <w:pPr>
              <w:spacing w:before="209" w:line="179" w:lineRule="auto"/>
              <w:ind w:left="10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1000</w:t>
            </w:r>
          </w:p>
          <w:p w14:paraId="609B703F">
            <w:pPr>
              <w:spacing w:before="209" w:line="179" w:lineRule="auto"/>
              <w:ind w:left="19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pacing w:val="-2"/>
                <w:sz w:val="18"/>
                <w:szCs w:val="18"/>
              </w:rPr>
              <w:t>500</w:t>
            </w:r>
          </w:p>
          <w:p w14:paraId="34884414">
            <w:pPr>
              <w:spacing w:before="209" w:line="110" w:lineRule="exact"/>
              <w:ind w:left="37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position w:val="-2"/>
                <w:sz w:val="18"/>
                <w:szCs w:val="18"/>
              </w:rPr>
              <w:t>0</w:t>
            </w:r>
          </w:p>
        </w:tc>
        <w:tc>
          <w:tcPr>
            <w:tcW w:w="7726" w:type="dxa"/>
            <w:tcBorders>
              <w:top w:val="nil"/>
              <w:left w:val="nil"/>
              <w:bottom w:val="nil"/>
            </w:tcBorders>
            <w:vAlign w:val="top"/>
          </w:tcPr>
          <w:p w14:paraId="7577625A">
            <w:pPr>
              <w:spacing w:line="150" w:lineRule="exact"/>
            </w:pPr>
            <w:r>
              <w:pict>
                <v:shape id="_x0000_s1080" o:spid="_x0000_s1080" style="position:absolute;left:0pt;margin-left:374.75pt;margin-top:101.95pt;height:2.9pt;width:0.75pt;mso-position-horizontal-relative:page;mso-position-vertical-relative:page;z-index:251682816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1" o:spid="_x0000_s1081" style="position:absolute;left:0pt;margin-left:328.4pt;margin-top:101.95pt;height:2.9pt;width:0.75pt;mso-position-horizontal-relative:page;mso-position-vertical-relative:page;z-index:251680768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2" o:spid="_x0000_s1082" style="position:absolute;left:0pt;margin-left:282pt;margin-top:101.95pt;height:2.9pt;width:0.75pt;mso-position-horizontal-relative:page;mso-position-vertical-relative:page;z-index:251685888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3" o:spid="_x0000_s1083" style="position:absolute;left:0pt;margin-left:235.65pt;margin-top:101.95pt;height:2.9pt;width:0.75pt;mso-position-horizontal-relative:page;mso-position-vertical-relative:page;z-index:251684864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4" o:spid="_x0000_s1084" style="position:absolute;left:0pt;margin-left:189.25pt;margin-top:101.95pt;height:2.9pt;width:0.75pt;mso-position-horizontal-relative:page;mso-position-vertical-relative:page;z-index:251683840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5" o:spid="_x0000_s1085" style="position:absolute;left:0pt;margin-left:142.85pt;margin-top:101.95pt;height:2.9pt;width:0.75pt;mso-position-horizontal-relative:page;mso-position-vertical-relative:page;z-index:251686912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6" o:spid="_x0000_s1086" style="position:absolute;left:0pt;margin-left:96.5pt;margin-top:101.95pt;height:2.9pt;width:0.75pt;mso-position-horizontal-relative:page;mso-position-vertical-relative:page;z-index:251687936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7" o:spid="_x0000_s1087" style="position:absolute;left:0pt;margin-left:50.1pt;margin-top:101.95pt;height:2.9pt;width:0.75pt;mso-position-horizontal-relative:page;mso-position-vertical-relative:page;z-index:251681792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  <w:r>
              <w:pict>
                <v:shape id="_x0000_s1088" o:spid="_x0000_s1088" style="position:absolute;left:0pt;margin-left:3.7pt;margin-top:101.95pt;height:2.9pt;width:0.75pt;mso-position-horizontal-relative:page;mso-position-vertical-relative:page;z-index:251688960;mso-width-relative:page;mso-height-relative:page;" filled="f" stroked="t" coordsize="15,58" path="m7,57l7,0e">
                  <v:fill on="f" focussize="0,0"/>
                  <v:stroke color="#D8D8D8" miterlimit="10"/>
                  <v:imagedata o:title=""/>
                  <o:lock v:ext="edit"/>
                </v:shape>
              </w:pict>
            </w:r>
          </w:p>
          <w:tbl>
            <w:tblPr>
              <w:tblStyle w:val="5"/>
              <w:tblW w:w="7436" w:type="dxa"/>
              <w:tblInd w:w="73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436"/>
            </w:tblGrid>
            <w:tr w14:paraId="51E8A75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8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7D51134">
                  <w:pPr>
                    <w:spacing w:line="163" w:lineRule="auto"/>
                    <w:ind w:left="278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1"/>
                      <w:sz w:val="20"/>
                      <w:szCs w:val="20"/>
                    </w:rPr>
                    <w:t>2167.08      2167.08</w:t>
                  </w:r>
                </w:p>
              </w:tc>
            </w:tr>
            <w:tr w14:paraId="3DD7F669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3667884B">
                  <w:pPr>
                    <w:spacing w:before="24" w:line="179" w:lineRule="auto"/>
                    <w:ind w:left="2139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sz w:val="20"/>
                      <w:szCs w:val="20"/>
                    </w:rPr>
                    <w:t>1587.23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3"/>
                      <w:sz w:val="20"/>
                      <w:szCs w:val="20"/>
                    </w:rPr>
                    <w:t>1587.23</w:t>
                  </w:r>
                </w:p>
              </w:tc>
            </w:tr>
            <w:tr w14:paraId="0C295C70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7D459ADC">
                  <w:pPr>
                    <w:pStyle w:val="6"/>
                  </w:pPr>
                </w:p>
              </w:tc>
            </w:tr>
            <w:tr w14:paraId="0C1B5CF5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55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63196EE6">
                  <w:pPr>
                    <w:spacing w:before="35" w:line="179" w:lineRule="auto"/>
                    <w:ind w:left="4038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20"/>
                      <w:szCs w:val="20"/>
                    </w:rPr>
                    <w:t>579.85</w:t>
                  </w:r>
                  <w:r>
                    <w:rPr>
                      <w:rFonts w:ascii="Calibri" w:hAnsi="Calibri" w:eastAsia="Calibri" w:cs="Calibri"/>
                      <w:color w:val="3F3F3F"/>
                      <w:spacing w:val="2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2"/>
                      <w:sz w:val="20"/>
                      <w:szCs w:val="20"/>
                    </w:rPr>
                    <w:t>579.85</w:t>
                  </w:r>
                </w:p>
                <w:p w14:paraId="06440829">
                  <w:pPr>
                    <w:spacing w:before="56" w:line="71" w:lineRule="exact"/>
                    <w:ind w:left="33"/>
                    <w:rPr>
                      <w:rFonts w:ascii="Calibri" w:hAnsi="Calibri" w:eastAsia="Calibri" w:cs="Calibri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0" distR="0" simplePos="0" relativeHeight="251667456" behindDoc="1" locked="0" layoutInCell="1" allowOverlap="1">
                            <wp:simplePos x="0" y="0"/>
                            <wp:positionH relativeFrom="column">
                              <wp:posOffset>2083435</wp:posOffset>
                            </wp:positionH>
                            <wp:positionV relativeFrom="paragraph">
                              <wp:posOffset>-419735</wp:posOffset>
                            </wp:positionV>
                            <wp:extent cx="124460" cy="751840"/>
                            <wp:effectExtent l="0" t="0" r="0" b="0"/>
                            <wp:wrapNone/>
                            <wp:docPr id="16" name="Rect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2083831" y="-419786"/>
                                      <a:ext cx="124460" cy="751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6" o:spid="_x0000_s1026" o:spt="1" style="position:absolute;left:0pt;margin-left:164.05pt;margin-top:-33.05pt;height:59.2pt;width:9.8pt;z-index:-251649024;mso-width-relative:page;mso-height-relative:page;" fillcolor="#EE822F" filled="t" stroked="f" coordsize="21600,21600" o:gfxdata="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ExrwjdAAAACgEAAA8AAAAAAAAAAQAgAAAAIgAAAGRycy9k&#10;b3ducmV2LnhtbFBLAQIUABQAAAAIAIdO4kCeePj8NgIAAG8EAAAOAAAAAAAAAAEAIAAAACwBAABk&#10;cnMvZTJvRG9jLnhtbFBLBQYAAAAABgAGAFkBAADU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9504" behindDoc="1" locked="0" layoutInCell="1" allowOverlap="1">
                            <wp:simplePos x="0" y="0"/>
                            <wp:positionH relativeFrom="column">
                              <wp:posOffset>1924685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18" name="Rect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924763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18" o:spid="_x0000_s1026" o:spt="1" style="position:absolute;left:0pt;margin-left:151.55pt;margin-top:-14.45pt;height:40.65pt;width:9.8pt;z-index:-251646976;mso-width-relative:page;mso-height-relative:page;" fillcolor="#4874CB" filled="t" stroked="f" coordsize="21600,21600" o:gfxdata="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6Z9S3aAAAACgEAAA8AAAAAAAAAAQAgAAAAIgAAAGRycy9kb3ducmV2&#10;LnhtbFBLAQIUABQAAAAIAIdO4kCeN+QRMwIAAG8EAAAOAAAAAAAAAAEAIAAAACk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2336" behindDoc="1" locked="0" layoutInCell="1" allowOverlap="1">
                            <wp:simplePos x="0" y="0"/>
                            <wp:positionH relativeFrom="column">
                              <wp:posOffset>1494155</wp:posOffset>
                            </wp:positionH>
                            <wp:positionV relativeFrom="paragraph">
                              <wp:posOffset>-419735</wp:posOffset>
                            </wp:positionV>
                            <wp:extent cx="124460" cy="751840"/>
                            <wp:effectExtent l="0" t="0" r="0" b="0"/>
                            <wp:wrapNone/>
                            <wp:docPr id="20" name="Rect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494782" y="-419786"/>
                                      <a:ext cx="124460" cy="7518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0" o:spid="_x0000_s1026" o:spt="1" style="position:absolute;left:0pt;margin-left:117.65pt;margin-top:-33.05pt;height:59.2pt;width:9.8pt;z-index:-251654144;mso-width-relative:page;mso-height-relative:page;" fillcolor="#EE822F" filled="t" stroked="f" coordsize="21600,21600" o:gfxdata="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DFWjw3QAAAAoBAAAPAAAAAAAAAAEAIAAAACIAAABkcnMvZG93&#10;bnJldi54bWxQSwECFAAUAAAACACHTuJAuABYezQCAABvBAAADgAAAAAAAAABACAAAAAsAQAAZHJz&#10;L2Uyb0RvYy54bWxQSwUGAAAAAAYABgBZAQAA0g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8480" behindDoc="1" locked="0" layoutInCell="1" allowOverlap="1">
                            <wp:simplePos x="0" y="0"/>
                            <wp:positionH relativeFrom="column">
                              <wp:posOffset>1335405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22" name="Rect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335714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2" o:spid="_x0000_s1026" o:spt="1" style="position:absolute;left:0pt;margin-left:105.15pt;margin-top:-14.45pt;height:40.65pt;width:9.8pt;z-index:-251648000;mso-width-relative:page;mso-height-relative:page;" fillcolor="#4874CB" filled="t" stroked="f" coordsize="21600,21600" o:gfxdata="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ED8CjZAAAACgEAAA8AAAAAAAAAAQAgAAAAIgAAAGRycy9kb3ducmV2&#10;LnhtbFBLAQIUABQAAAAIAIdO4kAMBr/TNAIAAG8EAAAOAAAAAAAAAAEAIAAAACg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6432" behindDoc="1" locked="0" layoutInCell="1" allowOverlap="1">
                            <wp:simplePos x="0" y="0"/>
                            <wp:positionH relativeFrom="column">
                              <wp:posOffset>905510</wp:posOffset>
                            </wp:positionH>
                            <wp:positionV relativeFrom="paragraph">
                              <wp:posOffset>-694055</wp:posOffset>
                            </wp:positionV>
                            <wp:extent cx="124460" cy="1026795"/>
                            <wp:effectExtent l="0" t="0" r="0" b="0"/>
                            <wp:wrapNone/>
                            <wp:docPr id="24" name="Rect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905733" y="-694404"/>
                                      <a:ext cx="124460" cy="10267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4" o:spid="_x0000_s1026" o:spt="1" style="position:absolute;left:0pt;margin-left:71.3pt;margin-top:-54.65pt;height:80.85pt;width:9.8pt;z-index:-251650048;mso-width-relative:page;mso-height-relative:page;" fillcolor="#EE822F" filled="t" stroked="f" coordsize="21600,21600" o:gfxdata="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fya7o3QAAAAsBAAAPAAAAAAAAAAEAIAAAACIAAABkcnMv&#10;ZG93bnJldi54bWxQSwECFAAUAAAACACHTuJAXlUykzcCAABvBAAADgAAAAAAAAABACAAAAAsAQAA&#10;ZHJzL2Uyb0RvYy54bWxQSwUGAAAAAAYABgBZAQAA1QUAAAAA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3360" behindDoc="1" locked="0" layoutInCell="1" allowOverlap="1">
                            <wp:simplePos x="0" y="0"/>
                            <wp:positionH relativeFrom="column">
                              <wp:posOffset>746125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26" name="Rect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746665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6" o:spid="_x0000_s1026" o:spt="1" style="position:absolute;left:0pt;margin-left:58.75pt;margin-top:-14.45pt;height:40.65pt;width:9.8pt;z-index:-251653120;mso-width-relative:page;mso-height-relative:page;" fillcolor="#4874CB" filled="t" stroked="f" coordsize="21600,21600" o:gfxdata="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fDjljZAAAACgEAAA8AAAAAAAAAAQAgAAAAIgAAAGRycy9kb3ducmV2&#10;LnhtbFBLAQIUABQAAAAIAIdO4kCx33DRNAIAAG4EAAAOAAAAAAAAAAEAIAAAACgBAABkcnMvZTJv&#10;RG9jLnhtbFBLBQYAAAAABgAGAFkBAADO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4384" behindDoc="1" locked="0" layoutInCell="1" allowOverlap="1">
                            <wp:simplePos x="0" y="0"/>
                            <wp:positionH relativeFrom="column">
                              <wp:posOffset>316230</wp:posOffset>
                            </wp:positionH>
                            <wp:positionV relativeFrom="paragraph">
                              <wp:posOffset>-694055</wp:posOffset>
                            </wp:positionV>
                            <wp:extent cx="124460" cy="1026795"/>
                            <wp:effectExtent l="0" t="0" r="0" b="0"/>
                            <wp:wrapNone/>
                            <wp:docPr id="28" name="Rect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316684" y="-694404"/>
                                      <a:ext cx="124460" cy="10267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EE822F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28" o:spid="_x0000_s1026" o:spt="1" style="position:absolute;left:0pt;margin-left:24.9pt;margin-top:-54.65pt;height:80.85pt;width:9.8pt;z-index:-251652096;mso-width-relative:page;mso-height-relative:page;" fillcolor="#EE822F" filled="t" stroked="f" coordsize="21600,21600" o:gfxdata="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Oji+N90AAAAJAQAADwAAAAAAAAABACAAAAAiAAAAZHJzL2Rv&#10;d25yZXYueG1sUEsBAhQAFAAAAAgAh07iQFCJNGk1AgAAbwQAAA4AAAAAAAAAAQAgAAAALAEAAGRy&#10;cy9lMm9Eb2MueG1sUEsFBgAAAAAGAAYAWQEAANMFAAAAAA=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mc:AlternateContent>
                      <mc:Choice Requires="wps">
                        <w:drawing>
                          <wp:anchor distT="0" distB="0" distL="0" distR="0" simplePos="0" relativeHeight="251665408" behindDoc="1" locked="0" layoutInCell="1" allowOverlap="1">
                            <wp:simplePos x="0" y="0"/>
                            <wp:positionH relativeFrom="column">
                              <wp:posOffset>157480</wp:posOffset>
                            </wp:positionH>
                            <wp:positionV relativeFrom="paragraph">
                              <wp:posOffset>-183515</wp:posOffset>
                            </wp:positionV>
                            <wp:extent cx="124460" cy="516255"/>
                            <wp:effectExtent l="0" t="0" r="0" b="0"/>
                            <wp:wrapNone/>
                            <wp:docPr id="30" name="Rect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157616" y="-183912"/>
                                      <a:ext cx="124460" cy="516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4874CB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Rect 30" o:spid="_x0000_s1026" o:spt="1" style="position:absolute;left:0pt;margin-left:12.4pt;margin-top:-14.45pt;height:40.65pt;width:9.8pt;z-index:-251651072;mso-width-relative:page;mso-height-relative:page;" fillcolor="#4874CB" filled="t" stroked="f" coordsize="21600,21600" o:gfxdata="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4Db/TYAAAACAEAAA8AAAAAAAAAAQAgAAAAIgAAAGRycy9kb3ducmV2Lnht&#10;bFBLAQIUABQAAAAIAIdO4kBNkWCTMgIAAG4EAAAOAAAAAAAAAAEAIAAAACcBAABkcnMvZTJvRG9j&#10;LnhtbFBLBQYAAAAABgAGAFkBAADLBQAAAAA=&#10;">
                            <v:fill on="t" focussize="0,0"/>
                            <v:stroke on="f" weight="0pt"/>
                            <v:imagedata o:title=""/>
                            <o:lock v:ext="edit" aspectratio="f"/>
                            <v:textbox inset="0mm,0mm,0mm,0mm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position w:val="-1"/>
                      <w:sz w:val="10"/>
                      <w:szCs w:val="1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position w:val="-1"/>
                      <w:sz w:val="10"/>
                      <w:szCs w:val="1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  <w:r>
                    <w:rPr>
                      <w:rFonts w:ascii="Calibri" w:hAnsi="Calibri" w:eastAsia="Calibri" w:cs="Calibri"/>
                      <w:color w:val="3F3F3F"/>
                      <w:spacing w:val="1"/>
                      <w:position w:val="-1"/>
                      <w:sz w:val="10"/>
                      <w:szCs w:val="1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21"/>
                      <w:w w:val="150"/>
                      <w:position w:val="-1"/>
                      <w:sz w:val="10"/>
                      <w:szCs w:val="10"/>
                    </w:rPr>
                    <w:t>1089.19</w:t>
                  </w:r>
                </w:p>
              </w:tc>
            </w:tr>
            <w:tr w14:paraId="09A28282"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2" w:hRule="atLeast"/>
              </w:trPr>
              <w:tc>
                <w:tcPr>
                  <w:tcW w:w="7436" w:type="dxa"/>
                  <w:tcBorders>
                    <w:top w:val="single" w:color="E6E6E6" w:sz="6" w:space="0"/>
                    <w:bottom w:val="single" w:color="E6E6E6" w:sz="6" w:space="0"/>
                  </w:tcBorders>
                  <w:vAlign w:val="top"/>
                </w:tcPr>
                <w:p w14:paraId="0B2DA364">
                  <w:pPr>
                    <w:ind w:left="4012"/>
                    <w:rPr>
                      <w:rFonts w:ascii="Calibri" w:hAnsi="Calibri" w:eastAsia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position w:val="-10"/>
                      <w:sz w:val="20"/>
                      <w:szCs w:val="20"/>
                    </w:rPr>
                    <w:drawing>
                      <wp:inline distT="0" distB="0" distL="0" distR="0">
                        <wp:extent cx="123825" cy="222885"/>
                        <wp:effectExtent l="0" t="0" r="0" b="0"/>
                        <wp:docPr id="32" name="IM 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IM 32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271" cy="223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9"/>
                      <w:sz w:val="20"/>
                      <w:szCs w:val="20"/>
                    </w:rPr>
                    <w:t xml:space="preserve">  </w:t>
                  </w:r>
                  <w:r>
                    <w:rPr>
                      <w:position w:val="-10"/>
                      <w:sz w:val="20"/>
                      <w:szCs w:val="20"/>
                    </w:rPr>
                    <w:drawing>
                      <wp:inline distT="0" distB="0" distL="0" distR="0">
                        <wp:extent cx="123825" cy="222885"/>
                        <wp:effectExtent l="0" t="0" r="0" b="0"/>
                        <wp:docPr id="34" name="IM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271" cy="223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8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3"/>
                      <w:sz w:val="20"/>
                      <w:szCs w:val="20"/>
                    </w:rPr>
                    <w:t xml:space="preserve">         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  <w:r>
                    <w:rPr>
                      <w:rFonts w:ascii="Calibri" w:hAnsi="Calibri" w:eastAsia="Calibri" w:cs="Calibri"/>
                      <w:color w:val="3F3F3F"/>
                      <w:spacing w:val="8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Calibri" w:hAnsi="Calibri" w:eastAsia="Calibri" w:cs="Calibri"/>
                      <w:color w:val="3F3F3F"/>
                      <w:spacing w:val="-6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397DB8EC">
            <w:pPr>
              <w:pStyle w:val="6"/>
              <w:spacing w:line="72" w:lineRule="exact"/>
              <w:rPr>
                <w:sz w:val="6"/>
              </w:rPr>
            </w:pPr>
          </w:p>
        </w:tc>
      </w:tr>
      <w:tr w14:paraId="67AFB7BD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8277" w:type="dxa"/>
            <w:gridSpan w:val="2"/>
            <w:tcBorders>
              <w:top w:val="nil"/>
            </w:tcBorders>
            <w:vAlign w:val="top"/>
          </w:tcPr>
          <w:p w14:paraId="3DDA87FE">
            <w:pPr>
              <w:pStyle w:val="6"/>
              <w:spacing w:line="265" w:lineRule="auto"/>
            </w:pPr>
            <w:r>
              <mc:AlternateContent>
                <mc:Choice Requires="wps">
                  <w:drawing>
                    <wp:anchor distT="0" distB="0" distL="0" distR="0" simplePos="0" relativeHeight="251678720" behindDoc="0" locked="0" layoutInCell="1" allowOverlap="1">
                      <wp:simplePos x="0" y="0"/>
                      <wp:positionH relativeFrom="rightMargin">
                        <wp:posOffset>-5128895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36" name="Text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5128900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13E3B8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6" o:spid="_x0000_s1026" o:spt="202" type="#_x0000_t202" style="position:absolute;left:0pt;margin-left:9.65pt;margin-top:15.9pt;height:14.45pt;width:55.65pt;mso-position-horizontal-relative:page;mso-position-vertical-relative:page;rotation:-2949120f;z-index:251678720;mso-width-relative:page;mso-height-relative:page;" filled="f" stroked="f" coordsize="21600,21600" o:gfxdata="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qHs/3YAAAACwEAAA8A&#10;AAAAAAAAAQAgAAAAIgAAAGRycy9kb3ducmV2LnhtbFBLAQIUABQAAAAIAIdO4kAVSmw4UAIAAKM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613E3B8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0528" behindDoc="0" locked="0" layoutInCell="1" allowOverlap="1">
                      <wp:simplePos x="0" y="0"/>
                      <wp:positionH relativeFrom="rightMargin">
                        <wp:posOffset>-4539615</wp:posOffset>
                      </wp:positionH>
                      <wp:positionV relativeFrom="topMargin">
                        <wp:posOffset>201930</wp:posOffset>
                      </wp:positionV>
                      <wp:extent cx="706755" cy="183515"/>
                      <wp:effectExtent l="0" t="0" r="0" b="0"/>
                      <wp:wrapNone/>
                      <wp:docPr id="38" name="Text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39851" y="202347"/>
                                <a:ext cx="70675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682459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38" o:spid="_x0000_s1026" o:spt="202" type="#_x0000_t202" style="position:absolute;left:0pt;margin-left:56.05pt;margin-top:15.9pt;height:14.45pt;width:55.65pt;mso-position-horizontal-relative:page;mso-position-vertical-relative:page;rotation:-2949120f;z-index:251670528;mso-width-relative:page;mso-height-relative:page;" filled="f" stroked="f" coordsize="21600,21600" o:gfxdata="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9JqubYAAAACwEA&#10;AA8AAAAAAAAAAQAgAAAAIgAAAGRycy9kb3ducmV2LnhtbFBLAQIUABQAAAAIAIdO4kCyMbq7UwIA&#10;AKM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D682459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1552" behindDoc="0" locked="0" layoutInCell="1" allowOverlap="1">
                      <wp:simplePos x="0" y="0"/>
                      <wp:positionH relativeFrom="rightMargin">
                        <wp:posOffset>-4545330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40" name="Text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45419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785B21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0" o:spid="_x0000_s1026" o:spt="202" type="#_x0000_t202" style="position:absolute;left:0pt;margin-left:55.6pt;margin-top:33.65pt;height:14.45pt;width:109.55pt;mso-position-horizontal-relative:page;mso-position-vertical-relative:page;rotation:-2949120f;z-index:251671552;mso-width-relative:page;mso-height-relative:page;" filled="f" stroked="f" coordsize="21600,21600" o:gfxdata="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xx2otkAAAALAQAA&#10;DwAAAAAAAAABACAAAAAiAAAAZHJzL2Rvd25yZXYueG1sUEsBAhQAFAAAAAgAh07iQCzY7SV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0785B21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2576" behindDoc="0" locked="0" layoutInCell="1" allowOverlap="1">
                      <wp:simplePos x="0" y="0"/>
                      <wp:positionH relativeFrom="rightMargin">
                        <wp:posOffset>-3956050</wp:posOffset>
                      </wp:positionH>
                      <wp:positionV relativeFrom="topMargin">
                        <wp:posOffset>427355</wp:posOffset>
                      </wp:positionV>
                      <wp:extent cx="1391285" cy="183515"/>
                      <wp:effectExtent l="0" t="0" r="0" b="0"/>
                      <wp:wrapNone/>
                      <wp:docPr id="42" name="Text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956370" y="427458"/>
                                <a:ext cx="139128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A2C72B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2" o:spid="_x0000_s1026" o:spt="202" type="#_x0000_t202" style="position:absolute;left:0pt;margin-left:102pt;margin-top:33.65pt;height:14.45pt;width:109.55pt;mso-position-horizontal-relative:page;mso-position-vertical-relative:page;rotation:-2949120f;z-index:251672576;mso-width-relative:page;mso-height-relative:page;" filled="f" stroked="f" coordsize="21600,21600" o:gfxdata="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jn0MV9kAAAALAQAA&#10;DwAAAAAAAAABACAAAAAiAAAAZHJzL2Rvd25yZXYueG1sUEsBAhQAFAAAAAgAh07iQB7T01x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CA2C72B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3600" behindDoc="0" locked="0" layoutInCell="1" allowOverlap="1">
                      <wp:simplePos x="0" y="0"/>
                      <wp:positionH relativeFrom="rightMargin">
                        <wp:posOffset>-3260725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44" name="Text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261291" y="405173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F4CBF5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4" o:spid="_x0000_s1026" o:spt="202" type="#_x0000_t202" style="position:absolute;left:0pt;margin-left:156.75pt;margin-top:31.9pt;height:14.35pt;width:100.7pt;mso-position-horizontal-relative:page;mso-position-vertical-relative:page;rotation:-2949120f;z-index:251673600;mso-width-relative:page;mso-height-relative:page;" filled="f" stroked="f" coordsize="21600,21600" o:gfxdata="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aCvibYAAAACwEA&#10;AA8AAAAAAAAAAQAgAAAAIgAAAGRycy9kb3ducmV2LnhtbFBLAQIUABQAAAAIAIdO4kBlBmGVUwIA&#10;AKQEAAAOAAAAAAAAAAEAIAAAACc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7F4CBF5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4624" behindDoc="0" locked="0" layoutInCell="1" allowOverlap="1">
                      <wp:simplePos x="0" y="0"/>
                      <wp:positionH relativeFrom="rightMargin">
                        <wp:posOffset>-2672080</wp:posOffset>
                      </wp:positionH>
                      <wp:positionV relativeFrom="topMargin">
                        <wp:posOffset>405130</wp:posOffset>
                      </wp:positionV>
                      <wp:extent cx="1278890" cy="182245"/>
                      <wp:effectExtent l="0" t="0" r="0" b="0"/>
                      <wp:wrapNone/>
                      <wp:docPr id="46" name="Text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672242" y="405173"/>
                                <a:ext cx="1278889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76257A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8"/>
                                      <w:szCs w:val="18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6" o:spid="_x0000_s1026" o:spt="202" type="#_x0000_t202" style="position:absolute;left:0pt;margin-left:203.1pt;margin-top:31.9pt;height:14.35pt;width:100.7pt;mso-position-horizontal-relative:page;mso-position-vertical-relative:page;rotation:-2949120f;z-index:251674624;mso-width-relative:page;mso-height-relative:page;" filled="f" stroked="f" coordsize="21600,21600" o:gfxdata="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K3G5QNoAAAALAQAA&#10;DwAAAAAAAAABACAAAAAiAAAAZHJzL2Rvd25yZXYueG1sUEsBAhQAFAAAAAgAh07iQM8IYFJQAgAA&#10;pAQAAA4AAAAAAAAAAQAgAAAAKQ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676257A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8"/>
                                <w:szCs w:val="18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rightMargin">
                        <wp:posOffset>-2170430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48" name="Text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70803" y="441462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3A8EAA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48" o:spid="_x0000_s1026" o:spt="202" type="#_x0000_t202" style="position:absolute;left:0pt;margin-left:242.6pt;margin-top:34.75pt;height:14.35pt;width:108.8pt;mso-position-horizontal-relative:page;mso-position-vertical-relative:page;rotation:-2949120f;z-index:251675648;mso-width-relative:page;mso-height-relative:page;" filled="f" stroked="f" coordsize="21600,21600" o:gfxdata="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WMQLNkAAAALAQAA&#10;DwAAAAAAAAABACAAAAAiAAAAZHJzL2Rvd25yZXYueG1sUEsBAhQAFAAAAAgAh07iQLFHNlBRAgAA&#10;pA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3B3A8EAA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6672" behindDoc="0" locked="0" layoutInCell="1" allowOverlap="1">
                      <wp:simplePos x="0" y="0"/>
                      <wp:positionH relativeFrom="rightMargin">
                        <wp:posOffset>-1500505</wp:posOffset>
                      </wp:positionH>
                      <wp:positionV relativeFrom="topMargin">
                        <wp:posOffset>548005</wp:posOffset>
                      </wp:positionV>
                      <wp:extent cx="245745" cy="183515"/>
                      <wp:effectExtent l="0" t="0" r="0" b="0"/>
                      <wp:wrapNone/>
                      <wp:docPr id="50" name="Text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00632" y="548379"/>
                                <a:ext cx="245745" cy="183514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BBAD16">
                                  <w:pPr>
                                    <w:spacing w:before="53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4"/>
                                      <w:sz w:val="18"/>
                                      <w:szCs w:val="18"/>
                                    </w:rPr>
                                    <w:t>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0" o:spid="_x0000_s1026" o:spt="202" type="#_x0000_t202" style="position:absolute;left:0pt;margin-left:295.35pt;margin-top:43.15pt;height:14.45pt;width:19.35pt;mso-position-horizontal-relative:page;mso-position-vertical-relative:page;rotation:-2949120f;z-index:251676672;mso-width-relative:page;mso-height-relative:page;" filled="f" stroked="f" coordsize="21600,21600" o:gfxdata="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KKNo9kAAAAMAQAA&#10;DwAAAAAAAAABACAAAAAiAAAAZHJzL2Rvd25yZXYueG1sUEsBAhQAFAAAAAgAh07iQLcHvZNRAgAA&#10;ow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1BBAD16">
                            <w:pPr>
                              <w:spacing w:before="53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4"/>
                                <w:sz w:val="18"/>
                                <w:szCs w:val="18"/>
                              </w:rPr>
                              <w:t>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7696" behindDoc="0" locked="0" layoutInCell="1" allowOverlap="1">
                      <wp:simplePos x="0" y="0"/>
                      <wp:positionH relativeFrom="rightMargin">
                        <wp:posOffset>-1581150</wp:posOffset>
                      </wp:positionH>
                      <wp:positionV relativeFrom="topMargin">
                        <wp:posOffset>441325</wp:posOffset>
                      </wp:positionV>
                      <wp:extent cx="1381760" cy="182245"/>
                      <wp:effectExtent l="0" t="0" r="0" b="0"/>
                      <wp:wrapNone/>
                      <wp:docPr id="52" name="Text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81755" y="441462"/>
                                <a:ext cx="138176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66803C">
                                  <w:pPr>
                                    <w:spacing w:before="53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国有资本经营预算财政拨款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2" o:spid="_x0000_s1026" o:spt="202" type="#_x0000_t202" style="position:absolute;left:0pt;margin-left:289pt;margin-top:34.75pt;height:14.35pt;width:108.8pt;mso-position-horizontal-relative:page;mso-position-vertical-relative:page;rotation:-2949120f;z-index:251677696;mso-width-relative:page;mso-height-relative:page;" filled="f" stroked="f" coordsize="21600,21600" o:gfxdata="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34p7Q2AAAAAoBAAAP&#10;AAAAAAAAAAEAIAAAACIAAABkcnMvZG93bnJldi54bWxQSwECFAAUAAAACACHTuJAyQja7VECAACk&#10;BAAADgAAAAAAAAABACAAAAAn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2A66803C">
                            <w:pPr>
                              <w:spacing w:before="53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国有资本经营预算财政拨款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79744" behindDoc="0" locked="0" layoutInCell="1" allowOverlap="1">
                      <wp:simplePos x="0" y="0"/>
                      <wp:positionH relativeFrom="rightMargin">
                        <wp:posOffset>-914400</wp:posOffset>
                      </wp:positionH>
                      <wp:positionV relativeFrom="topMargin">
                        <wp:posOffset>548640</wp:posOffset>
                      </wp:positionV>
                      <wp:extent cx="249555" cy="184150"/>
                      <wp:effectExtent l="0" t="0" r="0" b="0"/>
                      <wp:wrapNone/>
                      <wp:docPr id="54" name="Text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914608" y="549185"/>
                                <a:ext cx="249554" cy="18415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AD7825">
                                  <w:pPr>
                                    <w:spacing w:before="54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8"/>
                                      <w:szCs w:val="18"/>
                                    </w:rPr>
                                    <w:t>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54" o:spid="_x0000_s1026" o:spt="202" type="#_x0000_t202" style="position:absolute;left:0pt;margin-left:341.5pt;margin-top:43.2pt;height:14.5pt;width:19.65pt;mso-position-horizontal-relative:page;mso-position-vertical-relative:page;rotation:-2949120f;z-index:251679744;mso-width-relative:page;mso-height-relative:page;" filled="f" stroked="f" coordsize="21600,21600" o:gfxdata="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XHSGINkAAAAMAQAADwAA&#10;AAAAAAABACAAAAAiAAAAZHJzL2Rvd25yZXYueG1sUEsBAhQAFAAAAAgAh07iQO4udxNOAgAAogQA&#10;AA4AAAAAAAAAAQAgAAAAKA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2AD7825">
                            <w:pPr>
                              <w:spacing w:before="54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8"/>
                                <w:szCs w:val="18"/>
                              </w:rPr>
                              <w:t>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B33AE07">
            <w:pPr>
              <w:pStyle w:val="6"/>
              <w:spacing w:line="265" w:lineRule="auto"/>
            </w:pPr>
          </w:p>
          <w:p w14:paraId="331DC9EC">
            <w:pPr>
              <w:pStyle w:val="6"/>
              <w:spacing w:line="265" w:lineRule="auto"/>
            </w:pPr>
          </w:p>
          <w:p w14:paraId="5C73C4C7">
            <w:pPr>
              <w:pStyle w:val="6"/>
              <w:spacing w:line="265" w:lineRule="auto"/>
            </w:pPr>
          </w:p>
          <w:p w14:paraId="487D9755">
            <w:pPr>
              <w:pStyle w:val="6"/>
              <w:spacing w:line="265" w:lineRule="auto"/>
            </w:pPr>
          </w:p>
          <w:p w14:paraId="2A6E63DA">
            <w:pPr>
              <w:pStyle w:val="6"/>
              <w:spacing w:line="265" w:lineRule="auto"/>
            </w:pPr>
          </w:p>
          <w:p w14:paraId="4D461FA6">
            <w:pPr>
              <w:pStyle w:val="6"/>
              <w:spacing w:line="266" w:lineRule="auto"/>
            </w:pPr>
          </w:p>
          <w:p w14:paraId="16593FEC">
            <w:pPr>
              <w:spacing w:before="58" w:line="220" w:lineRule="auto"/>
              <w:ind w:left="331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595959"/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eastAsia="Calibri" w:cs="Calibri"/>
                <w:color w:val="595959"/>
                <w:spacing w:val="13"/>
                <w:w w:val="101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2024</w:t>
            </w:r>
            <w:r>
              <w:rPr>
                <w:rFonts w:ascii="Calibri" w:hAnsi="Calibri" w:eastAsia="Calibri" w:cs="Calibri"/>
                <w:color w:val="595959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  <w:r>
              <w:rPr>
                <w:rFonts w:ascii="宋体" w:hAnsi="宋体" w:eastAsia="宋体" w:cs="宋体"/>
                <w:color w:val="595959"/>
                <w:spacing w:val="17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drawing>
                <wp:inline distT="0" distB="0" distL="0" distR="0">
                  <wp:extent cx="62230" cy="62230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86" cy="62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595959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color w:val="595959"/>
                <w:spacing w:val="-3"/>
                <w:sz w:val="18"/>
                <w:szCs w:val="18"/>
              </w:rPr>
              <w:t>2025</w:t>
            </w:r>
            <w:r>
              <w:rPr>
                <w:rFonts w:ascii="Calibri" w:hAnsi="Calibri" w:eastAsia="Calibri" w:cs="Calibri"/>
                <w:color w:val="595959"/>
                <w:spacing w:val="11"/>
                <w:w w:val="10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595959"/>
                <w:spacing w:val="-3"/>
                <w:sz w:val="18"/>
                <w:szCs w:val="18"/>
              </w:rPr>
              <w:t>年</w:t>
            </w:r>
          </w:p>
        </w:tc>
      </w:tr>
    </w:tbl>
    <w:p w14:paraId="3055DE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5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（</w:t>
      </w:r>
      <w:r>
        <w:rPr>
          <w:rFonts w:ascii="楷体" w:hAnsi="楷体" w:eastAsia="楷体" w:cs="楷体"/>
          <w:spacing w:val="-72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二</w:t>
      </w: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财政拨款收支与年初预算数对比情况</w:t>
      </w:r>
    </w:p>
    <w:p w14:paraId="02BF79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2025 </w:t>
      </w:r>
      <w:r>
        <w:rPr>
          <w:rFonts w:ascii="宋体" w:hAnsi="宋体" w:eastAsia="宋体" w:cs="宋体"/>
          <w:sz w:val="32"/>
          <w:szCs w:val="32"/>
        </w:rPr>
        <w:t>年度财政拨款</w:t>
      </w: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ascii="宋体" w:hAnsi="宋体" w:eastAsia="宋体" w:cs="宋体"/>
          <w:sz w:val="32"/>
          <w:szCs w:val="32"/>
        </w:rPr>
        <w:t>年收入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</w:rPr>
        <w:t>2,167.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"/>
          <w:sz w:val="32"/>
          <w:szCs w:val="32"/>
        </w:rPr>
        <w:t>万元，完成年初</w:t>
      </w:r>
      <w:r>
        <w:rPr>
          <w:rFonts w:ascii="宋体" w:hAnsi="宋体" w:eastAsia="宋体" w:cs="宋体"/>
          <w:spacing w:val="-3"/>
          <w:sz w:val="32"/>
          <w:szCs w:val="32"/>
        </w:rPr>
        <w:t>预算的</w:t>
      </w:r>
      <w:r>
        <w:rPr>
          <w:rFonts w:ascii="宋体" w:hAnsi="宋体" w:eastAsia="宋体" w:cs="宋体"/>
          <w:spacing w:val="-7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215.4%</w:t>
      </w:r>
      <w:r>
        <w:rPr>
          <w:rFonts w:ascii="宋体" w:hAnsi="宋体" w:eastAsia="宋体" w:cs="宋体"/>
          <w:spacing w:val="-3"/>
          <w:sz w:val="32"/>
          <w:szCs w:val="32"/>
        </w:rPr>
        <w:t xml:space="preserve">，比年初预算增加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1,1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60.87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万元，决算数大于预算</w:t>
      </w:r>
      <w:r>
        <w:rPr>
          <w:rFonts w:ascii="宋体" w:hAnsi="宋体" w:eastAsia="宋体" w:cs="宋体"/>
          <w:spacing w:val="-1"/>
          <w:sz w:val="32"/>
          <w:szCs w:val="32"/>
        </w:rPr>
        <w:t>数主要原因是追加部分项目资金，年初未纳入</w:t>
      </w:r>
      <w:r>
        <w:rPr>
          <w:rFonts w:ascii="仿宋" w:hAnsi="仿宋" w:eastAsia="仿宋" w:cs="仿宋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级预算；</w:t>
      </w:r>
      <w:r>
        <w:rPr>
          <w:rFonts w:ascii="仿宋" w:hAnsi="仿宋" w:eastAsia="仿宋" w:cs="仿宋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年支</w:t>
      </w:r>
      <w:r>
        <w:rPr>
          <w:rFonts w:ascii="宋体" w:hAnsi="宋体" w:eastAsia="宋体" w:cs="宋体"/>
          <w:spacing w:val="-2"/>
          <w:sz w:val="32"/>
          <w:szCs w:val="32"/>
        </w:rPr>
        <w:t>出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2,167.08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万元，完成年初预算的</w:t>
      </w:r>
      <w:r>
        <w:rPr>
          <w:rFonts w:ascii="宋体" w:hAnsi="宋体" w:eastAsia="宋体" w:cs="宋体"/>
          <w:spacing w:val="-7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215.4%</w:t>
      </w:r>
      <w:r>
        <w:rPr>
          <w:rFonts w:ascii="宋体" w:hAnsi="宋体" w:eastAsia="宋体" w:cs="宋体"/>
          <w:spacing w:val="-2"/>
          <w:sz w:val="32"/>
          <w:szCs w:val="32"/>
        </w:rPr>
        <w:t>，比</w:t>
      </w:r>
      <w:r>
        <w:rPr>
          <w:rFonts w:ascii="宋体" w:hAnsi="宋体" w:eastAsia="宋体" w:cs="宋体"/>
          <w:spacing w:val="-3"/>
          <w:sz w:val="32"/>
          <w:szCs w:val="32"/>
        </w:rPr>
        <w:t>年初预算增加</w:t>
      </w:r>
    </w:p>
    <w:p w14:paraId="2FEB2D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1,160.87</w:t>
      </w:r>
      <w:r>
        <w:rPr>
          <w:rFonts w:ascii="Times New Roman" w:hAnsi="Times New Roman" w:eastAsia="Times New Roman" w:cs="Times New Roman"/>
          <w:spacing w:val="2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万元，决算数大于预算数主要原因是追加部分项目资金，</w:t>
      </w:r>
      <w:r>
        <w:rPr>
          <w:rFonts w:ascii="宋体" w:hAnsi="宋体" w:eastAsia="宋体" w:cs="宋体"/>
          <w:spacing w:val="-5"/>
          <w:sz w:val="32"/>
          <w:szCs w:val="32"/>
        </w:rPr>
        <w:t>年初未纳入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级预算。具体情况如下：</w:t>
      </w:r>
    </w:p>
    <w:p w14:paraId="6D1962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0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1.  </w:t>
      </w:r>
      <w:r>
        <w:rPr>
          <w:rFonts w:ascii="宋体" w:hAnsi="宋体" w:eastAsia="宋体" w:cs="宋体"/>
          <w:spacing w:val="-5"/>
          <w:sz w:val="32"/>
          <w:szCs w:val="32"/>
        </w:rPr>
        <w:t>一般公共预算财政拨款</w:t>
      </w:r>
      <w:r>
        <w:rPr>
          <w:rFonts w:ascii="仿宋" w:hAnsi="仿宋" w:eastAsia="仿宋" w:cs="仿宋"/>
          <w:spacing w:val="-5"/>
          <w:sz w:val="32"/>
          <w:szCs w:val="32"/>
        </w:rPr>
        <w:t>本</w:t>
      </w:r>
      <w:r>
        <w:rPr>
          <w:rFonts w:ascii="宋体" w:hAnsi="宋体" w:eastAsia="宋体" w:cs="宋体"/>
          <w:spacing w:val="-5"/>
          <w:sz w:val="32"/>
          <w:szCs w:val="32"/>
        </w:rPr>
        <w:t>年收入完成年初预算的</w:t>
      </w:r>
      <w:r>
        <w:rPr>
          <w:rFonts w:ascii="宋体" w:hAnsi="宋体" w:eastAsia="宋体" w:cs="宋体"/>
          <w:spacing w:val="-3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157.7%</w:t>
      </w:r>
      <w:r>
        <w:rPr>
          <w:rFonts w:ascii="宋体" w:hAnsi="宋体" w:eastAsia="宋体" w:cs="宋体"/>
          <w:spacing w:val="-5"/>
          <w:sz w:val="32"/>
          <w:szCs w:val="32"/>
        </w:rPr>
        <w:t>，</w:t>
      </w:r>
      <w:r>
        <w:rPr>
          <w:rFonts w:ascii="宋体" w:hAnsi="宋体" w:eastAsia="宋体" w:cs="宋体"/>
          <w:spacing w:val="-2"/>
          <w:sz w:val="32"/>
          <w:szCs w:val="32"/>
        </w:rPr>
        <w:t>比年初预算增加</w:t>
      </w:r>
      <w:r>
        <w:rPr>
          <w:rFonts w:ascii="宋体" w:hAnsi="宋体" w:eastAsia="宋体" w:cs="宋体"/>
          <w:spacing w:val="-5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581.02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万元，主要原因是追加人居环境整治提升</w:t>
      </w:r>
      <w:r>
        <w:rPr>
          <w:rFonts w:ascii="宋体" w:hAnsi="宋体" w:eastAsia="宋体" w:cs="宋体"/>
          <w:spacing w:val="-1"/>
          <w:sz w:val="32"/>
          <w:szCs w:val="32"/>
        </w:rPr>
        <w:t>精品村配套建设项目，年初未纳入</w:t>
      </w:r>
      <w:r>
        <w:rPr>
          <w:rFonts w:ascii="仿宋" w:hAnsi="仿宋" w:eastAsia="仿宋" w:cs="仿宋"/>
          <w:spacing w:val="-1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级预算；支出完成年初预算</w:t>
      </w:r>
      <w:r>
        <w:rPr>
          <w:rFonts w:ascii="宋体" w:hAnsi="宋体" w:eastAsia="宋体" w:cs="宋体"/>
          <w:spacing w:val="-6"/>
          <w:sz w:val="32"/>
          <w:szCs w:val="32"/>
        </w:rPr>
        <w:t>的</w:t>
      </w:r>
      <w:r>
        <w:rPr>
          <w:rFonts w:ascii="宋体" w:hAnsi="宋体" w:eastAsia="宋体" w:cs="宋体"/>
          <w:spacing w:val="-2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157.7%</w:t>
      </w:r>
      <w:r>
        <w:rPr>
          <w:rFonts w:ascii="宋体" w:hAnsi="宋体" w:eastAsia="宋体" w:cs="宋体"/>
          <w:spacing w:val="-6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6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581.02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万元，主要原因是追加人居环</w:t>
      </w:r>
      <w:r>
        <w:rPr>
          <w:rFonts w:ascii="宋体" w:hAnsi="宋体" w:eastAsia="宋体" w:cs="宋体"/>
          <w:spacing w:val="-2"/>
          <w:sz w:val="32"/>
          <w:szCs w:val="32"/>
        </w:rPr>
        <w:t>境整治提升精品村配套建设项目，年初未纳入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级预算。</w:t>
      </w:r>
    </w:p>
    <w:p w14:paraId="7B1448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</w:t>
      </w:r>
      <w:r>
        <w:rPr>
          <w:rFonts w:ascii="宋体" w:hAnsi="宋体" w:eastAsia="宋体" w:cs="宋体"/>
          <w:spacing w:val="-3"/>
          <w:sz w:val="32"/>
          <w:szCs w:val="32"/>
        </w:rPr>
        <w:t>政府</w:t>
      </w:r>
      <w:r>
        <w:rPr>
          <w:rFonts w:ascii="仿宋" w:hAnsi="仿宋" w:eastAsia="仿宋" w:cs="仿宋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年收入完成年初预算的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0.0%</w:t>
      </w:r>
      <w:r>
        <w:rPr>
          <w:rFonts w:ascii="宋体" w:hAnsi="宋体" w:eastAsia="宋体" w:cs="宋体"/>
          <w:spacing w:val="-3"/>
          <w:sz w:val="32"/>
          <w:szCs w:val="32"/>
        </w:rPr>
        <w:t>，</w:t>
      </w:r>
      <w:r>
        <w:rPr>
          <w:rFonts w:ascii="宋体" w:hAnsi="宋体" w:eastAsia="宋体" w:cs="宋体"/>
          <w:spacing w:val="-2"/>
          <w:sz w:val="32"/>
          <w:szCs w:val="32"/>
        </w:rPr>
        <w:t>比年初预算增加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579.85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万元，主要原因是追加耕地占用税项目资金，年初未纳入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级预算；支出完成年初预算的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579.85</w:t>
      </w:r>
      <w:r>
        <w:rPr>
          <w:rFonts w:ascii="宋体" w:hAnsi="宋体" w:eastAsia="宋体" w:cs="宋体"/>
          <w:spacing w:val="-2"/>
          <w:sz w:val="32"/>
          <w:szCs w:val="32"/>
        </w:rPr>
        <w:t>万元，主要原因是追加耕地占用税项目资金，年初</w:t>
      </w:r>
      <w:r>
        <w:rPr>
          <w:rFonts w:ascii="宋体" w:hAnsi="宋体" w:eastAsia="宋体" w:cs="宋体"/>
          <w:spacing w:val="-7"/>
          <w:sz w:val="32"/>
          <w:szCs w:val="32"/>
        </w:rPr>
        <w:t>未纳入</w:t>
      </w:r>
      <w:r>
        <w:rPr>
          <w:rFonts w:ascii="仿宋" w:hAnsi="仿宋" w:eastAsia="仿宋" w:cs="仿宋"/>
          <w:spacing w:val="-7"/>
          <w:sz w:val="32"/>
          <w:szCs w:val="32"/>
        </w:rPr>
        <w:t>本</w:t>
      </w:r>
      <w:r>
        <w:rPr>
          <w:rFonts w:ascii="宋体" w:hAnsi="宋体" w:eastAsia="宋体" w:cs="宋体"/>
          <w:spacing w:val="-7"/>
          <w:sz w:val="32"/>
          <w:szCs w:val="32"/>
        </w:rPr>
        <w:t>级预算。</w:t>
      </w:r>
    </w:p>
    <w:p w14:paraId="74D52C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3.</w:t>
      </w:r>
      <w:r>
        <w:rPr>
          <w:rFonts w:ascii="宋体" w:hAnsi="宋体" w:eastAsia="宋体" w:cs="宋体"/>
          <w:spacing w:val="-3"/>
          <w:sz w:val="32"/>
          <w:szCs w:val="32"/>
        </w:rPr>
        <w:t>国有资</w:t>
      </w:r>
      <w:r>
        <w:rPr>
          <w:rFonts w:ascii="仿宋" w:hAnsi="仿宋" w:eastAsia="仿宋" w:cs="仿宋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年收入完成年初预算的</w:t>
      </w:r>
    </w:p>
    <w:p w14:paraId="175A8D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万元；支</w:t>
      </w:r>
      <w:r>
        <w:rPr>
          <w:rFonts w:ascii="宋体" w:hAnsi="宋体" w:eastAsia="宋体" w:cs="宋体"/>
          <w:spacing w:val="-3"/>
          <w:sz w:val="32"/>
          <w:szCs w:val="32"/>
        </w:rPr>
        <w:t>出完成年初预</w:t>
      </w:r>
      <w:r>
        <w:rPr>
          <w:rFonts w:ascii="宋体" w:hAnsi="宋体" w:eastAsia="宋体" w:cs="宋体"/>
          <w:spacing w:val="-5"/>
          <w:sz w:val="32"/>
          <w:szCs w:val="32"/>
        </w:rPr>
        <w:t>算的</w:t>
      </w:r>
      <w:r>
        <w:rPr>
          <w:rFonts w:ascii="宋体" w:hAnsi="宋体" w:eastAsia="宋体" w:cs="宋体"/>
          <w:spacing w:val="-5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0.0%</w:t>
      </w:r>
      <w:r>
        <w:rPr>
          <w:rFonts w:ascii="宋体" w:hAnsi="宋体" w:eastAsia="宋体" w:cs="宋体"/>
          <w:spacing w:val="-5"/>
          <w:sz w:val="32"/>
          <w:szCs w:val="32"/>
        </w:rPr>
        <w:t>，比年初预算增加</w:t>
      </w:r>
      <w:r>
        <w:rPr>
          <w:rFonts w:ascii="宋体" w:hAnsi="宋体" w:eastAsia="宋体" w:cs="宋体"/>
          <w:spacing w:val="-4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Times New Roman" w:hAnsi="Times New Roman" w:eastAsia="Times New Roman" w:cs="Times New Roman"/>
          <w:spacing w:val="20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万元。</w:t>
      </w:r>
    </w:p>
    <w:tbl>
      <w:tblPr>
        <w:tblStyle w:val="5"/>
        <w:tblW w:w="8277" w:type="dxa"/>
        <w:tblInd w:w="382" w:type="dxa"/>
        <w:tblBorders>
          <w:top w:val="single" w:color="D8D8D8" w:sz="6" w:space="0"/>
          <w:left w:val="single" w:color="D8D8D8" w:sz="6" w:space="0"/>
          <w:bottom w:val="single" w:color="D8D8D8" w:sz="6" w:space="0"/>
          <w:right w:val="single" w:color="D8D8D8" w:sz="6" w:space="0"/>
          <w:insideH w:val="single" w:color="D8D8D8" w:sz="6" w:space="0"/>
          <w:insideV w:val="single" w:color="D8D8D8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7"/>
      </w:tblGrid>
      <w:tr w14:paraId="1ECC5CD6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8277" w:type="dxa"/>
            <w:tcBorders>
              <w:bottom w:val="nil"/>
            </w:tcBorders>
            <w:vAlign w:val="top"/>
          </w:tcPr>
          <w:p w14:paraId="0D70BA7D">
            <w:pPr>
              <w:spacing w:before="159" w:line="220" w:lineRule="auto"/>
              <w:ind w:left="24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图</w:t>
            </w:r>
            <w:r>
              <w:rPr>
                <w:rFonts w:ascii="宋体" w:hAnsi="宋体" w:eastAsia="宋体" w:cs="宋体"/>
                <w:color w:val="3F3F3F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5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27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color w:val="3F3F3F"/>
                <w:spacing w:val="-4"/>
                <w:sz w:val="19"/>
                <w:szCs w:val="19"/>
              </w:rPr>
              <w:t>:</w:t>
            </w:r>
            <w:r>
              <w:rPr>
                <w:rFonts w:ascii="宋体" w:hAnsi="宋体" w:eastAsia="宋体" w:cs="宋体"/>
                <w:b/>
                <w:bCs/>
                <w:color w:val="3F3F3F"/>
                <w:spacing w:val="-4"/>
                <w:sz w:val="19"/>
                <w:szCs w:val="19"/>
              </w:rPr>
              <w:t>财政拨款收支预算对比图（万元）</w:t>
            </w:r>
          </w:p>
        </w:tc>
      </w:tr>
      <w:tr w14:paraId="2FDCA6C1">
        <w:tblPrEx>
          <w:tblBorders>
            <w:top w:val="single" w:color="D8D8D8" w:sz="6" w:space="0"/>
            <w:left w:val="single" w:color="D8D8D8" w:sz="6" w:space="0"/>
            <w:bottom w:val="single" w:color="D8D8D8" w:sz="6" w:space="0"/>
            <w:right w:val="single" w:color="D8D8D8" w:sz="6" w:space="0"/>
            <w:insideH w:val="single" w:color="D8D8D8" w:sz="6" w:space="0"/>
            <w:insideV w:val="single" w:color="D8D8D8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7" w:hRule="atLeast"/>
        </w:trPr>
        <w:tc>
          <w:tcPr>
            <w:tcW w:w="8277" w:type="dxa"/>
            <w:tcBorders>
              <w:top w:val="nil"/>
            </w:tcBorders>
            <w:vAlign w:val="top"/>
          </w:tcPr>
          <w:p w14:paraId="300052C0">
            <w:pPr>
              <w:spacing w:before="187" w:line="101" w:lineRule="exact"/>
              <w:ind w:left="989"/>
              <w:rPr>
                <w:rFonts w:ascii="Calibri" w:hAnsi="Calibri" w:eastAsia="Calibri" w:cs="Calibri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97152" behindDoc="0" locked="0" layoutInCell="1" allowOverlap="1">
                      <wp:simplePos x="0" y="0"/>
                      <wp:positionH relativeFrom="rightMargin">
                        <wp:posOffset>-4573270</wp:posOffset>
                      </wp:positionH>
                      <wp:positionV relativeFrom="topMargin">
                        <wp:posOffset>1699260</wp:posOffset>
                      </wp:positionV>
                      <wp:extent cx="631190" cy="165735"/>
                      <wp:effectExtent l="0" t="0" r="0" b="0"/>
                      <wp:wrapNone/>
                      <wp:docPr id="60" name="Text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573572" y="1699720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CCC90F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0" o:spid="_x0000_s1026" o:spt="202" type="#_x0000_t202" style="position:absolute;left:0pt;margin-left:53.4pt;margin-top:133.8pt;height:13.05pt;width:49.7pt;mso-position-horizontal-relative:page;mso-position-vertical-relative:page;rotation:-2949120f;z-index:251697152;mso-width-relative:page;mso-height-relative:page;" filled="f" stroked="f" coordsize="21600,21600" o:gfxdata="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cBy7n2QAAAA0BAAAPAAAA&#10;AAAAAAEAIAAAACIAAABkcnMvZG93bnJldi54bWxQSwECFAAUAAAACACHTuJAthBMZU0CAACkBAAA&#10;DgAAAAAAAAABACAAAAAoAQAAZHJzL2Uyb0RvYy54bWxQSwUGAAAAAAYABgBZAQAA5w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1CCC90F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8176" behindDoc="0" locked="0" layoutInCell="1" allowOverlap="1">
                      <wp:simplePos x="0" y="0"/>
                      <wp:positionH relativeFrom="rightMargin">
                        <wp:posOffset>-4050665</wp:posOffset>
                      </wp:positionH>
                      <wp:positionV relativeFrom="topMargin">
                        <wp:posOffset>1699260</wp:posOffset>
                      </wp:positionV>
                      <wp:extent cx="631190" cy="165735"/>
                      <wp:effectExtent l="0" t="0" r="0" b="0"/>
                      <wp:wrapNone/>
                      <wp:docPr id="62" name="Text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0681" y="1699719"/>
                                <a:ext cx="631190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F38959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2" o:spid="_x0000_s1026" o:spt="202" type="#_x0000_t202" style="position:absolute;left:0pt;margin-left:94.55pt;margin-top:133.8pt;height:13.05pt;width:49.7pt;mso-position-horizontal-relative:page;mso-position-vertical-relative:page;rotation:-2949120f;z-index:251698176;mso-width-relative:page;mso-height-relative:page;" filled="f" stroked="f" coordsize="21600,21600" o:gfxdata="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cDqpHaAAAADQEA&#10;AA8AAAAAAAAAAQAgAAAAIgAAAGRycy9kb3ducmV2LnhtbFBLAQIUABQAAAAIAIdO4kCEkxQQUQIA&#10;AKQEAAAOAAAAAAAAAAEAIAAAACkBAABkcnMvZTJvRG9jLnhtbFBLBQYAAAAABgAGAFkBAADsBQAA&#10;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0F38959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3056" behindDoc="0" locked="0" layoutInCell="1" allowOverlap="1">
                      <wp:simplePos x="0" y="0"/>
                      <wp:positionH relativeFrom="rightMargin">
                        <wp:posOffset>-4055745</wp:posOffset>
                      </wp:positionH>
                      <wp:positionV relativeFrom="topMargin">
                        <wp:posOffset>1899285</wp:posOffset>
                      </wp:positionV>
                      <wp:extent cx="1239520" cy="165735"/>
                      <wp:effectExtent l="0" t="0" r="0" b="0"/>
                      <wp:wrapNone/>
                      <wp:docPr id="64" name="Text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4056339" y="1899819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7D09C4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4" o:spid="_x0000_s1026" o:spt="202" type="#_x0000_t202" style="position:absolute;left:0pt;margin-left:94.15pt;margin-top:149.55pt;height:13.05pt;width:97.6pt;mso-position-horizontal-relative:page;mso-position-vertical-relative:page;rotation:-2949120f;z-index:251693056;mso-width-relative:page;mso-height-relative:page;" filled="f" stroked="f" coordsize="21600,21600" o:gfxdata="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0nj69tsAAAANAQAA&#10;DwAAAAAAAAABACAAAAAiAAAAZHJzL2Rvd25yZXYueG1sUEsBAhQAFAAAAAgAh07iQMmdYcpPAgAA&#10;pQQAAA4AAAAAAAAAAQAgAAAAKg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67D09C4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4080" behindDoc="0" locked="0" layoutInCell="1" allowOverlap="1">
                      <wp:simplePos x="0" y="0"/>
                      <wp:positionH relativeFrom="rightMargin">
                        <wp:posOffset>-3533140</wp:posOffset>
                      </wp:positionH>
                      <wp:positionV relativeFrom="topMargin">
                        <wp:posOffset>1899285</wp:posOffset>
                      </wp:positionV>
                      <wp:extent cx="1239520" cy="165735"/>
                      <wp:effectExtent l="0" t="0" r="0" b="0"/>
                      <wp:wrapNone/>
                      <wp:docPr id="66" name="Text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3533448" y="1899819"/>
                                <a:ext cx="1239519" cy="16573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A69663">
                                  <w:pPr>
                                    <w:spacing w:before="49" w:line="220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一般公共预算财政拨款支出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6" o:spid="_x0000_s1026" o:spt="202" type="#_x0000_t202" style="position:absolute;left:0pt;margin-left:135.3pt;margin-top:149.55pt;height:13.05pt;width:97.6pt;mso-position-horizontal-relative:page;mso-position-vertical-relative:page;rotation:-2949120f;z-index:251694080;mso-width-relative:page;mso-height-relative:page;" filled="f" stroked="f" coordsize="21600,21600" o:gfxdata="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SsEum2gAAAA0BAAAP&#10;AAAAAAAAAAEAIAAAACIAAABkcnMvZG93bnJldi54bWxQSwECFAAUAAAACACHTuJAcazLHE8CAACl&#10;BAAADgAAAAAAAAABACAAAAAp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43A69663">
                            <w:pPr>
                              <w:spacing w:before="49" w:line="220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一般公共预算财政拨款支出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5104" behindDoc="0" locked="0" layoutInCell="1" allowOverlap="1">
                      <wp:simplePos x="0" y="0"/>
                      <wp:positionH relativeFrom="rightMargin">
                        <wp:posOffset>-2915920</wp:posOffset>
                      </wp:positionH>
                      <wp:positionV relativeFrom="topMargin">
                        <wp:posOffset>1879600</wp:posOffset>
                      </wp:positionV>
                      <wp:extent cx="1139825" cy="165100"/>
                      <wp:effectExtent l="0" t="0" r="0" b="0"/>
                      <wp:wrapNone/>
                      <wp:docPr id="68" name="TextBox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916308" y="1880009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6A1924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8" o:spid="_x0000_s1026" o:spt="202" type="#_x0000_t202" style="position:absolute;left:0pt;margin-left:183.9pt;margin-top:148pt;height:13pt;width:89.75pt;mso-position-horizontal-relative:page;mso-position-vertical-relative:page;rotation:-2949120f;z-index:251695104;mso-width-relative:page;mso-height-relative:page;" filled="f" stroked="f" coordsize="21600,21600" o:gfxdata="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6LoqDaAAAADQEAAA8A&#10;AAAAAAAAAQAgAAAAIgAAAGRycy9kb3ducmV2LnhtbFBLAQIUABQAAAAIAIdO4kCFZ1KZTgIAAKUE&#10;AAAOAAAAAAAAAAEAIAAAACk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36A1924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6128" behindDoc="0" locked="0" layoutInCell="1" allowOverlap="1">
                      <wp:simplePos x="0" y="0"/>
                      <wp:positionH relativeFrom="rightMargin">
                        <wp:posOffset>-2393315</wp:posOffset>
                      </wp:positionH>
                      <wp:positionV relativeFrom="topMargin">
                        <wp:posOffset>1879600</wp:posOffset>
                      </wp:positionV>
                      <wp:extent cx="1139825" cy="165100"/>
                      <wp:effectExtent l="0" t="0" r="0" b="0"/>
                      <wp:wrapNone/>
                      <wp:docPr id="70" name="TextBox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393418" y="1880009"/>
                                <a:ext cx="1139825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00675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1"/>
                                      <w:sz w:val="16"/>
                                      <w:szCs w:val="16"/>
                                    </w:rPr>
                                    <w:t>政府性基金财政拨款支出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0" o:spid="_x0000_s1026" o:spt="202" type="#_x0000_t202" style="position:absolute;left:0pt;margin-left:225.05pt;margin-top:148pt;height:13pt;width:89.75pt;mso-position-horizontal-relative:page;mso-position-vertical-relative:page;rotation:-2949120f;z-index:251696128;mso-width-relative:page;mso-height-relative:page;" filled="f" stroked="f" coordsize="21600,21600" o:gfxdata="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SQSMQ2gAAAA0BAAAP&#10;AAAAAAAAAAEAIAAAACIAAABkcnMvZG93bnJldi54bWxQSwECFAAUAAAACACHTuJA77BV8k8CAACl&#10;BAAADgAAAAAAAAABACAAAAApAQAAZHJzL2Uyb0RvYy54bWxQSwUGAAAAAAYABgBZAQAA6g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69F00675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1"/>
                                <w:sz w:val="16"/>
                                <w:szCs w:val="16"/>
                              </w:rPr>
                              <w:t>政府性基金财政拨款支出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1008" behindDoc="0" locked="0" layoutInCell="1" allowOverlap="1">
                      <wp:simplePos x="0" y="0"/>
                      <wp:positionH relativeFrom="rightMargin">
                        <wp:posOffset>-2121535</wp:posOffset>
                      </wp:positionH>
                      <wp:positionV relativeFrom="topMargin">
                        <wp:posOffset>1983740</wp:posOffset>
                      </wp:positionV>
                      <wp:extent cx="1434465" cy="165100"/>
                      <wp:effectExtent l="0" t="0" r="0" b="0"/>
                      <wp:wrapNone/>
                      <wp:docPr id="72" name="TextBox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21844" y="1984108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431DD3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国有资本经营预算财政拨款收入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2" o:spid="_x0000_s1026" o:spt="202" type="#_x0000_t202" style="position:absolute;left:0pt;margin-left:246.45pt;margin-top:156.2pt;height:13pt;width:112.95pt;mso-position-horizontal-relative:page;mso-position-vertical-relative:page;rotation:-2949120f;z-index:251691008;mso-width-relative:page;mso-height-relative:page;" filled="f" stroked="f" coordsize="21600,21600" o:gfxdata="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ZayvktkAAAANAQAA&#10;DwAAAAAAAAABACAAAAAiAAAAZHJzL2Rvd25yZXYueG1sUEsBAhQAFAAAAAgAh07iQHr1G6JRAgAA&#10;pQQAAA4AAAAAAAAAAQAgAAAAKAEAAGRycy9lMm9Eb2MueG1sUEsFBgAAAAAGAAYAWQEAAOsFAAAA&#10;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9431DD3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国有资本经营预算财政拨款收入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0" distR="0" simplePos="0" relativeHeight="251692032" behindDoc="0" locked="0" layoutInCell="1" allowOverlap="1">
                      <wp:simplePos x="0" y="0"/>
                      <wp:positionH relativeFrom="rightMargin">
                        <wp:posOffset>-1598930</wp:posOffset>
                      </wp:positionH>
                      <wp:positionV relativeFrom="topMargin">
                        <wp:posOffset>1983740</wp:posOffset>
                      </wp:positionV>
                      <wp:extent cx="1434465" cy="165100"/>
                      <wp:effectExtent l="0" t="0" r="0" b="0"/>
                      <wp:wrapNone/>
                      <wp:docPr id="74" name="TextBox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598954" y="1984108"/>
                                <a:ext cx="1434464" cy="16510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CF0D9E">
                                  <w:pPr>
                                    <w:spacing w:before="49" w:line="21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color w:val="595959"/>
                                      <w:spacing w:val="-2"/>
                                      <w:sz w:val="16"/>
                                      <w:szCs w:val="16"/>
                                    </w:rPr>
                                    <w:t>国有资本经营预算财政拨款支出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74" o:spid="_x0000_s1026" o:spt="202" type="#_x0000_t202" style="position:absolute;left:0pt;margin-left:287.6pt;margin-top:156.2pt;height:13pt;width:112.95pt;mso-position-horizontal-relative:page;mso-position-vertical-relative:page;rotation:-2949120f;z-index:251692032;mso-width-relative:page;mso-height-relative:page;" filled="f" stroked="f" coordsize="21600,21600" o:gfxdata="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q69AzYAAAADAEAAA8A&#10;AAAAAAAAAQAgAAAAIgAAAGRycy9kb3ducmV2LnhtbFBLAQIUABQAAAAIAIdO4kBfhsgdUAIAAKU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0CF0D9E">
                            <w:pPr>
                              <w:spacing w:before="49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color w:val="595959"/>
                                <w:spacing w:val="-2"/>
                                <w:sz w:val="16"/>
                                <w:szCs w:val="16"/>
                              </w:rPr>
                              <w:t>国有资本经营预算财政拨款支出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pict>
                <v:group id="_x0000_s1089" o:spid="_x0000_s1089" o:spt="203" style="position:absolute;left:0pt;margin-left:73.05pt;margin-top:10.3pt;height:105.9pt;width:329.4pt;mso-position-horizontal-relative:page;mso-position-vertical-relative:page;z-index:-251626496;mso-width-relative:page;mso-height-relative:page;" coordsize="6587,2118">
                  <o:lock v:ext="edit"/>
                  <v:shape id="_x0000_s1090" o:spid="_x0000_s1090" style="position:absolute;left:0;top:0;height:2118;width:6587;" filled="f" stroked="t" coordsize="6587,2118" path="m0,2109l6587,2109m0,1689l6587,1689m0,1268l6587,1268m0,848l6587,848m0,427l6587,427m0,7l6587,7e">
                    <v:fill on="f" focussize="0,0"/>
                    <v:stroke color="#E6E6E6" miterlimit="10"/>
                    <v:imagedata o:title=""/>
                    <o:lock v:ext="edit"/>
                  </v:shape>
                  <v:shape id="_x0000_s1091" o:spid="_x0000_s1091" style="position:absolute;left:176;top:1263;height:846;width:2706;" fillcolor="#4874CB" filled="t" stroked="f" coordsize="2706,846" path="m0,0l235,0,235,846,0,846,0,0xem823,0l1058,0,1058,846,823,846,823,0xem1646,0l1882,0,1882,846,1646,846,1646,0xem2470,0l2705,0,2705,846,2470,846,2470,0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92" o:spid="_x0000_s1092" style="position:absolute;left:411;top:287;height:1823;width:4352;" fillcolor="#EE822F" filled="t" stroked="f" coordsize="4352,1823" path="m0,0l235,0,235,1822,0,1822,0,0xem823,0l1058,0,1058,1822,823,1822,823,0xem1646,487l1882,487,1882,1822,1646,1822,1646,487xem2470,487l2705,487,2705,1822,2470,1822,2470,487xem3293,1334l3529,1334,3529,1822,3293,1822,3293,1334xem4117,1334l4352,1334,4352,1822,4117,1822,4117,1334xe">
                    <v:path/>
                    <v:fill on="t" focussize="0,0"/>
                    <v:stroke on="f"/>
                    <v:imagedata o:title=""/>
                    <o:lock v:ext="edit"/>
                  </v:shape>
                  <v:shape id="_x0000_s1093" o:spid="_x0000_s1093" style="position:absolute;left:0;top:2102;height:15;width:6587;" filled="f" stroked="t" coordsize="6587,15" path="m0,7l6587,7e">
                    <v:fill on="f" focussize="0,0"/>
                    <v:stroke color="#D8D8D8" miterlimit="10"/>
                    <v:imagedata o:title=""/>
                    <o:lock v:ext="edit"/>
                  </v:shape>
                </v:group>
              </w:pict>
            </w:r>
            <w:r>
              <w:pict>
                <v:shape id="_x0000_s1094" o:spid="_x0000_s1094" o:spt="202" type="#_x0000_t202" style="position:absolute;left:0pt;margin-left:48.9pt;margin-top:29.35pt;height:9.3pt;width:17.8pt;mso-position-horizontal-relative:page;mso-position-vertical-relative:page;z-index:25170227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746F331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595959"/>
                            <w:spacing w:val="-3"/>
                            <w:sz w:val="16"/>
                            <w:szCs w:val="16"/>
                          </w:rPr>
                          <w:t>2000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5" o:spid="_x0000_s1095" o:spt="202" type="#_x0000_t202" style="position:absolute;left:0pt;margin-left:74.3pt;margin-top:91.2pt;height:9.3pt;width:151.2pt;mso-position-horizontal-relative:page;mso-position-vertical-relative:page;z-index:25170124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A788581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2"/>
                            <w:sz w:val="16"/>
                            <w:szCs w:val="16"/>
                          </w:rPr>
                          <w:t xml:space="preserve">    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3"/>
                            <w:sz w:val="16"/>
                            <w:szCs w:val="16"/>
                          </w:rPr>
                          <w:t xml:space="preserve">    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2"/>
                            <w:sz w:val="16"/>
                            <w:szCs w:val="16"/>
                          </w:rPr>
                          <w:t xml:space="preserve">    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2"/>
                            <w:sz w:val="16"/>
                            <w:szCs w:val="16"/>
                          </w:rPr>
                          <w:t>1006.21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6" o:spid="_x0000_s1096" o:spt="202" type="#_x0000_t202" style="position:absolute;left:0pt;margin-left:52.9pt;margin-top:92.4pt;height:9.3pt;width:13.8pt;mso-position-horizontal-relative:page;mso-position-vertical-relative:page;z-index:2516992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CFEA50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595959"/>
                            <w:spacing w:val="-3"/>
                            <w:sz w:val="16"/>
                            <w:szCs w:val="16"/>
                          </w:rPr>
                          <w:t>500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7" o:spid="_x0000_s1097" o:spt="202" type="#_x0000_t202" style="position:absolute;left:0pt;margin-left:373.25pt;margin-top:103pt;height:9.7pt;width:17.2pt;mso-position-horizontal-relative:page;mso-position-vertical-relative:page;z-index:25170329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34F2F9">
                        <w:pPr>
                          <w:spacing w:before="20" w:line="188" w:lineRule="auto"/>
                          <w:ind w:left="20"/>
                          <w:rPr>
                            <w:rFonts w:ascii="Calibri" w:hAnsi="Calibri" w:eastAsia="Calibri" w:cs="Calibr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3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5"/>
                            <w:sz w:val="16"/>
                            <w:szCs w:val="16"/>
                          </w:rPr>
                          <w:t xml:space="preserve">    </w:t>
                        </w:r>
                        <w:r>
                          <w:rPr>
                            <w:rFonts w:ascii="Calibri" w:hAnsi="Calibri" w:eastAsia="Calibri" w:cs="Calibri"/>
                            <w:color w:val="3F3F3F"/>
                            <w:spacing w:val="-3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98" o:spid="_x0000_s1098" o:spt="202" type="#_x0000_t202" style="position:absolute;left:0pt;margin-left:344.15pt;margin-top:104.35pt;height:7.95pt;width:5.1pt;mso-position-horizontal-relative:page;mso-position-vertical-relative:page;z-index:2517002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3044BA">
                        <w:pPr>
                          <w:spacing w:before="19" w:line="179" w:lineRule="auto"/>
                          <w:ind w:left="20"/>
                          <w:rPr>
                            <w:rFonts w:ascii="Calibri" w:hAnsi="Calibri" w:eastAsia="Calibri" w:cs="Calibri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Calibri" w:cs="Calibri"/>
                            <w:color w:val="3F3F3F"/>
                            <w:sz w:val="13"/>
                            <w:szCs w:val="13"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alibri" w:hAnsi="Calibri" w:eastAsia="Calibri" w:cs="Calibri"/>
                <w:color w:val="595959"/>
                <w:spacing w:val="-3"/>
                <w:position w:val="-2"/>
                <w:sz w:val="16"/>
                <w:szCs w:val="16"/>
              </w:rPr>
              <w:t>2500</w:t>
            </w:r>
          </w:p>
          <w:p w14:paraId="3281473C">
            <w:pPr>
              <w:spacing w:line="174" w:lineRule="auto"/>
              <w:ind w:left="1775"/>
              <w:rPr>
                <w:rFonts w:ascii="Calibri" w:hAnsi="Calibri" w:eastAsia="Calibri" w:cs="Calibri"/>
                <w:sz w:val="13"/>
                <w:szCs w:val="13"/>
              </w:rPr>
            </w:pPr>
            <w:r>
              <w:rPr>
                <w:rFonts w:ascii="Calibri" w:hAnsi="Calibri" w:eastAsia="Calibri" w:cs="Calibri"/>
                <w:color w:val="3F3F3F"/>
                <w:spacing w:val="-2"/>
                <w:sz w:val="13"/>
                <w:szCs w:val="13"/>
              </w:rPr>
              <w:t>2167.08</w:t>
            </w:r>
            <w:r>
              <w:rPr>
                <w:rFonts w:ascii="Calibri" w:hAnsi="Calibri" w:eastAsia="Calibri" w:cs="Calibri"/>
                <w:color w:val="3F3F3F"/>
                <w:spacing w:val="2"/>
                <w:sz w:val="13"/>
                <w:szCs w:val="13"/>
              </w:rPr>
              <w:t xml:space="preserve">             </w:t>
            </w:r>
            <w:r>
              <w:rPr>
                <w:rFonts w:ascii="Calibri" w:hAnsi="Calibri" w:eastAsia="Calibri" w:cs="Calibri"/>
                <w:color w:val="3F3F3F"/>
                <w:spacing w:val="-2"/>
                <w:sz w:val="13"/>
                <w:szCs w:val="13"/>
              </w:rPr>
              <w:t>2167.08</w:t>
            </w:r>
          </w:p>
          <w:p w14:paraId="1D4FF9EE">
            <w:pPr>
              <w:pStyle w:val="6"/>
              <w:spacing w:line="327" w:lineRule="auto"/>
            </w:pPr>
          </w:p>
          <w:p w14:paraId="509EA3C7">
            <w:pPr>
              <w:spacing w:before="40" w:line="179" w:lineRule="auto"/>
              <w:ind w:left="3426"/>
              <w:rPr>
                <w:rFonts w:ascii="Calibri" w:hAnsi="Calibri" w:eastAsia="Calibri" w:cs="Calibri"/>
                <w:sz w:val="13"/>
                <w:szCs w:val="13"/>
              </w:rPr>
            </w:pPr>
            <w:r>
              <w:rPr>
                <w:rFonts w:ascii="Calibri" w:hAnsi="Calibri" w:eastAsia="Calibri" w:cs="Calibri"/>
                <w:color w:val="3F3F3F"/>
                <w:spacing w:val="-1"/>
                <w:sz w:val="13"/>
                <w:szCs w:val="13"/>
              </w:rPr>
              <w:t>1587.23              1587.23</w:t>
            </w:r>
          </w:p>
          <w:p w14:paraId="492A3D8B">
            <w:pPr>
              <w:spacing w:before="136" w:line="179" w:lineRule="auto"/>
              <w:ind w:left="993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4"/>
                <w:sz w:val="16"/>
                <w:szCs w:val="16"/>
              </w:rPr>
              <w:t>1500</w:t>
            </w:r>
          </w:p>
          <w:p w14:paraId="27DAB8CB">
            <w:pPr>
              <w:spacing w:before="274" w:line="179" w:lineRule="auto"/>
              <w:ind w:left="993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pacing w:val="-4"/>
                <w:sz w:val="16"/>
                <w:szCs w:val="16"/>
              </w:rPr>
              <w:t>1000</w:t>
            </w:r>
          </w:p>
          <w:p w14:paraId="15405369">
            <w:pPr>
              <w:spacing w:before="25" w:line="179" w:lineRule="auto"/>
              <w:ind w:left="5101"/>
              <w:rPr>
                <w:rFonts w:ascii="Calibri" w:hAnsi="Calibri" w:eastAsia="Calibri" w:cs="Calibri"/>
                <w:sz w:val="13"/>
                <w:szCs w:val="13"/>
              </w:rPr>
            </w:pPr>
            <w:r>
              <w:rPr>
                <w:rFonts w:ascii="Calibri" w:hAnsi="Calibri" w:eastAsia="Calibri" w:cs="Calibri"/>
                <w:color w:val="3F3F3F"/>
                <w:spacing w:val="-1"/>
                <w:sz w:val="13"/>
                <w:szCs w:val="13"/>
              </w:rPr>
              <w:t>579.85                579.85</w:t>
            </w:r>
          </w:p>
          <w:p w14:paraId="25F596CA">
            <w:pPr>
              <w:pStyle w:val="6"/>
              <w:spacing w:line="291" w:lineRule="auto"/>
            </w:pPr>
          </w:p>
          <w:p w14:paraId="207B3B65">
            <w:pPr>
              <w:spacing w:before="49" w:line="179" w:lineRule="auto"/>
              <w:ind w:left="5005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3F3F3F"/>
                <w:spacing w:val="-4"/>
                <w:sz w:val="16"/>
                <w:szCs w:val="16"/>
              </w:rPr>
              <w:t>0</w:t>
            </w:r>
            <w:r>
              <w:rPr>
                <w:rFonts w:ascii="Calibri" w:hAnsi="Calibri" w:eastAsia="Calibri" w:cs="Calibri"/>
                <w:color w:val="3F3F3F"/>
                <w:spacing w:val="1"/>
                <w:sz w:val="16"/>
                <w:szCs w:val="16"/>
              </w:rPr>
              <w:t xml:space="preserve">                    </w:t>
            </w:r>
            <w:r>
              <w:rPr>
                <w:rFonts w:ascii="Calibri" w:hAnsi="Calibri" w:eastAsia="Calibri" w:cs="Calibri"/>
                <w:color w:val="3F3F3F"/>
                <w:spacing w:val="-4"/>
                <w:sz w:val="16"/>
                <w:szCs w:val="16"/>
              </w:rPr>
              <w:t>0</w:t>
            </w:r>
            <w:r>
              <w:rPr>
                <w:rFonts w:ascii="Calibri" w:hAnsi="Calibri" w:eastAsia="Calibri" w:cs="Calibri"/>
                <w:color w:val="3F3F3F"/>
                <w:spacing w:val="1"/>
                <w:sz w:val="16"/>
                <w:szCs w:val="16"/>
              </w:rPr>
              <w:t xml:space="preserve">                    </w:t>
            </w:r>
            <w:r>
              <w:rPr>
                <w:rFonts w:ascii="Calibri" w:hAnsi="Calibri" w:eastAsia="Calibri" w:cs="Calibri"/>
                <w:color w:val="3F3F3F"/>
                <w:spacing w:val="-4"/>
                <w:sz w:val="16"/>
                <w:szCs w:val="16"/>
              </w:rPr>
              <w:t>0</w:t>
            </w:r>
          </w:p>
          <w:p w14:paraId="30B6CEF4">
            <w:pPr>
              <w:spacing w:before="64" w:line="179" w:lineRule="auto"/>
              <w:ind w:left="1228"/>
              <w:rPr>
                <w:rFonts w:ascii="Calibri" w:hAnsi="Calibri" w:eastAsia="Calibri" w:cs="Calibri"/>
                <w:sz w:val="16"/>
                <w:szCs w:val="16"/>
              </w:rPr>
            </w:pPr>
            <w:r>
              <w:rPr>
                <w:rFonts w:ascii="Calibri" w:hAnsi="Calibri" w:eastAsia="Calibri" w:cs="Calibri"/>
                <w:color w:val="595959"/>
                <w:sz w:val="16"/>
                <w:szCs w:val="16"/>
              </w:rPr>
              <w:t>0</w:t>
            </w:r>
          </w:p>
        </w:tc>
      </w:tr>
    </w:tbl>
    <w:p w14:paraId="6409B29C">
      <w:pPr>
        <w:spacing w:before="287" w:line="220" w:lineRule="auto"/>
        <w:ind w:left="628"/>
        <w:rPr>
          <w:rFonts w:ascii="楷体" w:hAnsi="楷体" w:eastAsia="楷体" w:cs="楷体"/>
          <w:b/>
          <w:bCs/>
          <w:spacing w:val="-3"/>
          <w:sz w:val="32"/>
          <w:szCs w:val="32"/>
        </w:rPr>
      </w:pPr>
    </w:p>
    <w:p w14:paraId="38A45E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/>
        <w:textAlignment w:val="baseline"/>
        <w:rPr>
          <w:rFonts w:ascii="楷体" w:hAnsi="楷体" w:eastAsia="楷体" w:cs="楷体"/>
          <w:b/>
          <w:bCs/>
          <w:spacing w:val="-3"/>
          <w:sz w:val="32"/>
          <w:szCs w:val="32"/>
        </w:rPr>
      </w:pPr>
    </w:p>
    <w:p w14:paraId="7A1E14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3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</w:t>
      </w:r>
      <w:r>
        <w:rPr>
          <w:rFonts w:ascii="楷体" w:hAnsi="楷体" w:eastAsia="楷体" w:cs="楷体"/>
          <w:b/>
          <w:bCs/>
          <w:spacing w:val="-3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财政拨款支出决算结构情况</w:t>
      </w:r>
    </w:p>
    <w:p w14:paraId="2B67D8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</w:pP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年度财政拨款支出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2,167.08</w:t>
      </w:r>
      <w:r>
        <w:rPr>
          <w:rFonts w:ascii="宋体" w:hAnsi="宋体" w:eastAsia="宋体" w:cs="宋体"/>
          <w:spacing w:val="-3"/>
          <w:sz w:val="32"/>
          <w:szCs w:val="32"/>
        </w:rPr>
        <w:t>万元，主要用于以下方</w:t>
      </w:r>
      <w:r>
        <w:rPr>
          <w:rFonts w:ascii="宋体" w:hAnsi="宋体" w:eastAsia="宋体" w:cs="宋体"/>
          <w:spacing w:val="-4"/>
          <w:sz w:val="32"/>
          <w:szCs w:val="32"/>
        </w:rPr>
        <w:t>面：</w:t>
      </w:r>
    </w:p>
    <w:p w14:paraId="42BBA2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一般公共预算财政拨款支出：</w:t>
      </w:r>
    </w:p>
    <w:p w14:paraId="7E75FD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0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9"/>
          <w:sz w:val="32"/>
          <w:szCs w:val="32"/>
        </w:rPr>
        <w:t>一般公共服务（类）支出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1,150.49</w:t>
      </w:r>
      <w:r>
        <w:rPr>
          <w:rFonts w:ascii="宋体" w:hAnsi="宋体" w:eastAsia="宋体" w:cs="宋体"/>
          <w:spacing w:val="-9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53.1%</w:t>
      </w:r>
      <w:r>
        <w:rPr>
          <w:rFonts w:ascii="宋体" w:hAnsi="宋体" w:eastAsia="宋体" w:cs="宋体"/>
          <w:spacing w:val="-2"/>
          <w:sz w:val="32"/>
          <w:szCs w:val="32"/>
        </w:rPr>
        <w:t>；</w:t>
      </w:r>
      <w:r>
        <w:rPr>
          <w:rFonts w:ascii="宋体" w:hAnsi="宋体" w:eastAsia="宋体" w:cs="宋体"/>
          <w:spacing w:val="-5"/>
          <w:sz w:val="32"/>
          <w:szCs w:val="32"/>
        </w:rPr>
        <w:t>文化旅游体育与传媒（类）</w:t>
      </w:r>
      <w:r>
        <w:rPr>
          <w:rFonts w:ascii="宋体" w:hAnsi="宋体" w:eastAsia="宋体" w:cs="宋体"/>
          <w:spacing w:val="-11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5.00</w:t>
      </w:r>
      <w:r>
        <w:rPr>
          <w:rFonts w:ascii="宋体" w:hAnsi="宋体" w:eastAsia="宋体" w:cs="宋体"/>
          <w:spacing w:val="-11"/>
          <w:sz w:val="32"/>
          <w:szCs w:val="32"/>
        </w:rPr>
        <w:t>万元，占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0.2%</w:t>
      </w:r>
      <w:r>
        <w:rPr>
          <w:rFonts w:ascii="宋体" w:hAnsi="宋体" w:eastAsia="宋体" w:cs="宋体"/>
          <w:spacing w:val="-11"/>
          <w:sz w:val="32"/>
          <w:szCs w:val="32"/>
        </w:rPr>
        <w:t>；社会保障和就业</w:t>
      </w:r>
      <w:r>
        <w:rPr>
          <w:rFonts w:ascii="宋体" w:hAnsi="宋体" w:eastAsia="宋体" w:cs="宋体"/>
          <w:spacing w:val="-12"/>
          <w:sz w:val="32"/>
          <w:szCs w:val="32"/>
        </w:rPr>
        <w:t>（类）</w:t>
      </w:r>
      <w:r>
        <w:rPr>
          <w:rFonts w:ascii="宋体" w:hAnsi="宋体" w:eastAsia="宋体" w:cs="宋体"/>
          <w:spacing w:val="-3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45.74</w:t>
      </w:r>
      <w:r>
        <w:rPr>
          <w:rFonts w:ascii="宋体" w:hAnsi="宋体" w:eastAsia="宋体" w:cs="宋体"/>
          <w:spacing w:val="-3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2.1%</w:t>
      </w:r>
      <w:r>
        <w:rPr>
          <w:rFonts w:ascii="宋体" w:hAnsi="宋体" w:eastAsia="宋体" w:cs="宋体"/>
          <w:spacing w:val="-3"/>
          <w:sz w:val="32"/>
          <w:szCs w:val="32"/>
        </w:rPr>
        <w:t>；卫生健康</w:t>
      </w:r>
      <w:r>
        <w:rPr>
          <w:rFonts w:ascii="宋体" w:hAnsi="宋体" w:eastAsia="宋体" w:cs="宋体"/>
          <w:spacing w:val="-4"/>
          <w:sz w:val="32"/>
          <w:szCs w:val="32"/>
        </w:rPr>
        <w:t>（类）支出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15.06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0.7%</w:t>
      </w:r>
      <w:r>
        <w:rPr>
          <w:rFonts w:ascii="宋体" w:hAnsi="宋体" w:eastAsia="宋体" w:cs="宋体"/>
          <w:spacing w:val="-4"/>
          <w:sz w:val="32"/>
          <w:szCs w:val="32"/>
        </w:rPr>
        <w:t>；</w:t>
      </w:r>
      <w:r>
        <w:rPr>
          <w:rFonts w:ascii="宋体" w:hAnsi="宋体" w:eastAsia="宋体" w:cs="宋体"/>
          <w:spacing w:val="-8"/>
          <w:sz w:val="32"/>
          <w:szCs w:val="32"/>
        </w:rPr>
        <w:t>农林水（类）支出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340.73</w:t>
      </w:r>
      <w:r>
        <w:rPr>
          <w:rFonts w:ascii="宋体" w:hAnsi="宋体" w:eastAsia="宋体" w:cs="宋体"/>
          <w:spacing w:val="-8"/>
          <w:sz w:val="32"/>
          <w:szCs w:val="32"/>
        </w:rPr>
        <w:t>万元，</w:t>
      </w:r>
      <w:r>
        <w:rPr>
          <w:rFonts w:ascii="宋体" w:hAnsi="宋体" w:eastAsia="宋体" w:cs="宋体"/>
          <w:spacing w:val="-4"/>
          <w:sz w:val="32"/>
          <w:szCs w:val="32"/>
        </w:rPr>
        <w:t>占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15.7%</w:t>
      </w:r>
      <w:r>
        <w:rPr>
          <w:rFonts w:ascii="宋体" w:hAnsi="宋体" w:eastAsia="宋体" w:cs="宋体"/>
          <w:spacing w:val="-4"/>
          <w:sz w:val="32"/>
          <w:szCs w:val="32"/>
        </w:rPr>
        <w:t>，</w:t>
      </w:r>
      <w:r>
        <w:rPr>
          <w:rFonts w:ascii="宋体" w:hAnsi="宋体" w:eastAsia="宋体" w:cs="宋体"/>
          <w:spacing w:val="-3"/>
          <w:sz w:val="32"/>
          <w:szCs w:val="32"/>
        </w:rPr>
        <w:t>住房保障（类）</w:t>
      </w:r>
      <w:r>
        <w:rPr>
          <w:rFonts w:ascii="宋体" w:hAnsi="宋体" w:eastAsia="宋体" w:cs="宋体"/>
          <w:spacing w:val="-4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30.22</w:t>
      </w:r>
      <w:r>
        <w:rPr>
          <w:rFonts w:ascii="宋体" w:hAnsi="宋体" w:eastAsia="宋体" w:cs="宋体"/>
          <w:spacing w:val="-4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1.4%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47CD67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政府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性基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金预算财政拨款支出：</w:t>
      </w:r>
    </w:p>
    <w:p w14:paraId="2AE966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其他（类）</w:t>
      </w:r>
      <w:r>
        <w:rPr>
          <w:rFonts w:ascii="宋体" w:hAnsi="宋体" w:eastAsia="宋体" w:cs="宋体"/>
          <w:spacing w:val="-7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579.85</w:t>
      </w:r>
      <w:r>
        <w:rPr>
          <w:rFonts w:ascii="宋体" w:hAnsi="宋体" w:eastAsia="宋体" w:cs="宋体"/>
          <w:spacing w:val="-7"/>
          <w:sz w:val="32"/>
          <w:szCs w:val="32"/>
        </w:rPr>
        <w:t>万元，占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26.8%</w:t>
      </w:r>
      <w:r>
        <w:rPr>
          <w:rFonts w:ascii="宋体" w:hAnsi="宋体" w:eastAsia="宋体" w:cs="宋体"/>
          <w:spacing w:val="-4"/>
          <w:sz w:val="32"/>
          <w:szCs w:val="32"/>
        </w:rPr>
        <w:t>。</w:t>
      </w:r>
    </w:p>
    <w:p w14:paraId="7670C3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（</w:t>
      </w:r>
      <w:r>
        <w:rPr>
          <w:rFonts w:ascii="楷体" w:hAnsi="楷体" w:eastAsia="楷体" w:cs="楷体"/>
          <w:spacing w:val="-53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四</w:t>
      </w:r>
      <w:r>
        <w:rPr>
          <w:rFonts w:ascii="楷体" w:hAnsi="楷体" w:eastAsia="楷体" w:cs="楷体"/>
          <w:b/>
          <w:bCs/>
          <w:spacing w:val="-7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一般公共预算财政拨款基本支出决算情况说明</w:t>
      </w:r>
    </w:p>
    <w:p w14:paraId="6446B2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pacing w:val="-4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2025年度财政拨款基本支出637.89万元，其中：</w:t>
      </w:r>
    </w:p>
    <w:p w14:paraId="51E33D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  <w:rPr>
          <w:rFonts w:ascii="宋体" w:hAnsi="宋体" w:eastAsia="宋体" w:cs="宋体"/>
          <w:spacing w:val="-4"/>
          <w:sz w:val="32"/>
          <w:szCs w:val="32"/>
        </w:rPr>
      </w:pPr>
      <w:r>
        <w:rPr>
          <w:rFonts w:ascii="宋体" w:hAnsi="宋体" w:eastAsia="宋体" w:cs="宋体"/>
          <w:spacing w:val="-4"/>
          <w:sz w:val="32"/>
          <w:szCs w:val="32"/>
        </w:rPr>
        <w:t>人员经费579.52万元，主要包括基本工资、津贴补贴、奖金、伙食补助费、绩效工资、机关事业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基本养老保险缴费、职业年金缴费、职工基本医疗保险缴费、公务员医疗补助缴费、住房公积金、医疗费、其他社会保障缴费、其他工资福利支出、离休费、 退休费、 抚恤金、生活补助、医疗费补助、奖励金、其他对个人和家庭的补助支出。</w:t>
      </w:r>
    </w:p>
    <w:p w14:paraId="3004BC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4" w:firstLineChars="200"/>
        <w:textAlignment w:val="baseline"/>
      </w:pPr>
      <w:r>
        <w:rPr>
          <w:rFonts w:ascii="宋体" w:hAnsi="宋体" w:eastAsia="宋体" w:cs="宋体"/>
          <w:spacing w:val="-4"/>
          <w:sz w:val="32"/>
          <w:szCs w:val="32"/>
        </w:rPr>
        <w:t>公用经费58.37万元，主要包括办公费、印刷费、手续费、水费、电费、邮电费、取暖费、物业管理费、差旅费、因公出国（境）费用、维修（护）费、租赁费、会议费、培训费、公务接待费、专用材料费、劳务费、委托业务费、工会经费、福利费、公务用车运行维护费、其他交通费用、税金及附加费用、其他商品和服务支出、办公设备购置、专用设备购置、信息网络及软件购置更新、公务用车购置、其他资本性支出。</w:t>
      </w:r>
    </w:p>
    <w:p w14:paraId="0CD1D4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五、财政拨款</w:t>
      </w:r>
      <w:r>
        <w:rPr>
          <w:rFonts w:ascii="Calibri" w:hAnsi="Calibri" w:eastAsia="Calibri" w:cs="Calibri"/>
          <w:spacing w:val="-1"/>
          <w:sz w:val="32"/>
          <w:szCs w:val="32"/>
        </w:rPr>
        <w:t>“</w:t>
      </w:r>
      <w:r>
        <w:rPr>
          <w:rFonts w:ascii="黑体" w:hAnsi="黑体" w:eastAsia="黑体" w:cs="黑体"/>
          <w:spacing w:val="-1"/>
          <w:sz w:val="32"/>
          <w:szCs w:val="32"/>
        </w:rPr>
        <w:t>三公</w:t>
      </w:r>
      <w:r>
        <w:rPr>
          <w:rFonts w:ascii="Calibri" w:hAnsi="Calibri" w:eastAsia="Calibri" w:cs="Calibri"/>
          <w:spacing w:val="-1"/>
          <w:sz w:val="32"/>
          <w:szCs w:val="32"/>
        </w:rPr>
        <w:t>”</w:t>
      </w:r>
      <w:r>
        <w:rPr>
          <w:rFonts w:ascii="黑体" w:hAnsi="黑体" w:eastAsia="黑体" w:cs="黑体"/>
          <w:spacing w:val="-1"/>
          <w:sz w:val="32"/>
          <w:szCs w:val="32"/>
        </w:rPr>
        <w:t>经费支出决算情</w:t>
      </w:r>
      <w:r>
        <w:rPr>
          <w:rFonts w:ascii="黑体" w:hAnsi="黑体" w:eastAsia="黑体" w:cs="黑体"/>
          <w:spacing w:val="-2"/>
          <w:sz w:val="32"/>
          <w:szCs w:val="32"/>
        </w:rPr>
        <w:t>况说明</w:t>
      </w:r>
    </w:p>
    <w:p w14:paraId="2D1A8C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9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一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经费财政拨款支出决算总体情况说明</w:t>
      </w:r>
    </w:p>
    <w:p w14:paraId="46F384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6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6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2025</w:t>
      </w:r>
      <w:r>
        <w:rPr>
          <w:rFonts w:ascii="宋体" w:hAnsi="宋体" w:eastAsia="宋体" w:cs="宋体"/>
          <w:spacing w:val="-6"/>
          <w:sz w:val="32"/>
          <w:szCs w:val="32"/>
        </w:rPr>
        <w:t>年度</w:t>
      </w:r>
      <w:r>
        <w:rPr>
          <w:rFonts w:ascii="Calibri" w:hAnsi="Calibri" w:eastAsia="Calibri" w:cs="Calibri"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spacing w:val="-6"/>
          <w:sz w:val="32"/>
          <w:szCs w:val="32"/>
        </w:rPr>
        <w:t>”</w:t>
      </w:r>
      <w:r>
        <w:rPr>
          <w:rFonts w:ascii="Calibri" w:hAnsi="Calibri" w:eastAsia="Calibri" w:cs="Calibri"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经费</w:t>
      </w:r>
      <w:r>
        <w:rPr>
          <w:rFonts w:ascii="宋体" w:hAnsi="宋体" w:eastAsia="宋体" w:cs="宋体"/>
          <w:spacing w:val="-6"/>
          <w:sz w:val="32"/>
          <w:szCs w:val="32"/>
        </w:rPr>
        <w:t>财政拨款支出预算为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10.86</w:t>
      </w:r>
      <w:r>
        <w:rPr>
          <w:rFonts w:ascii="宋体" w:hAnsi="宋体" w:eastAsia="宋体" w:cs="宋体"/>
          <w:spacing w:val="-6"/>
          <w:sz w:val="32"/>
          <w:szCs w:val="32"/>
        </w:rPr>
        <w:t>万元，</w:t>
      </w:r>
      <w:r>
        <w:rPr>
          <w:rFonts w:ascii="宋体" w:hAnsi="宋体" w:eastAsia="宋体" w:cs="宋体"/>
          <w:spacing w:val="-7"/>
          <w:sz w:val="32"/>
          <w:szCs w:val="32"/>
        </w:rPr>
        <w:t>支出决算为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8.32</w:t>
      </w:r>
      <w:r>
        <w:rPr>
          <w:rFonts w:ascii="宋体" w:hAnsi="宋体" w:eastAsia="宋体" w:cs="宋体"/>
          <w:spacing w:val="-7"/>
          <w:sz w:val="32"/>
          <w:szCs w:val="32"/>
        </w:rPr>
        <w:t>万元，完成预算的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76.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6%</w:t>
      </w:r>
      <w:r>
        <w:rPr>
          <w:rFonts w:ascii="宋体" w:hAnsi="宋体" w:eastAsia="宋体" w:cs="宋体"/>
          <w:spacing w:val="-8"/>
          <w:sz w:val="32"/>
          <w:szCs w:val="32"/>
        </w:rPr>
        <w:t>，较预算减少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2.54</w:t>
      </w:r>
      <w:r>
        <w:rPr>
          <w:rFonts w:ascii="宋体" w:hAnsi="宋体" w:eastAsia="宋体" w:cs="宋体"/>
          <w:spacing w:val="-8"/>
          <w:sz w:val="32"/>
          <w:szCs w:val="32"/>
        </w:rPr>
        <w:t>万元，</w:t>
      </w:r>
      <w:r>
        <w:rPr>
          <w:rFonts w:ascii="宋体" w:hAnsi="宋体" w:eastAsia="宋体" w:cs="宋体"/>
          <w:spacing w:val="1"/>
          <w:sz w:val="32"/>
          <w:szCs w:val="32"/>
        </w:rPr>
        <w:t>降低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23.4%</w:t>
      </w:r>
      <w:r>
        <w:rPr>
          <w:rFonts w:ascii="宋体" w:hAnsi="宋体" w:eastAsia="宋体" w:cs="宋体"/>
          <w:spacing w:val="1"/>
          <w:sz w:val="32"/>
          <w:szCs w:val="32"/>
        </w:rPr>
        <w:t>，主要原因是上碑镇人民政府</w:t>
      </w:r>
      <w:r>
        <w:rPr>
          <w:rFonts w:ascii="宋体" w:hAnsi="宋体" w:eastAsia="宋体" w:cs="宋体"/>
          <w:sz w:val="32"/>
          <w:szCs w:val="32"/>
        </w:rPr>
        <w:t>认真贯彻落实中央</w:t>
      </w:r>
      <w:r>
        <w:rPr>
          <w:rFonts w:hint="eastAsia" w:ascii="Calibri" w:hAnsi="Calibri" w:eastAsia="宋体" w:cs="Calibri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5"/>
          <w:sz w:val="32"/>
          <w:szCs w:val="32"/>
        </w:rPr>
        <w:t>精神和厉行节约要求，减少支出；较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2024</w:t>
      </w:r>
      <w:r>
        <w:rPr>
          <w:rFonts w:ascii="宋体" w:hAnsi="宋体" w:eastAsia="宋体" w:cs="宋体"/>
          <w:spacing w:val="-5"/>
          <w:sz w:val="32"/>
          <w:szCs w:val="32"/>
        </w:rPr>
        <w:t>年度决算减少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0.01</w:t>
      </w:r>
      <w:r>
        <w:rPr>
          <w:rFonts w:ascii="宋体" w:hAnsi="宋体" w:eastAsia="宋体" w:cs="宋体"/>
          <w:spacing w:val="1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0.1%</w:t>
      </w:r>
      <w:r>
        <w:rPr>
          <w:rFonts w:ascii="宋体" w:hAnsi="宋体" w:eastAsia="宋体" w:cs="宋体"/>
          <w:spacing w:val="1"/>
          <w:sz w:val="32"/>
          <w:szCs w:val="32"/>
        </w:rPr>
        <w:t>，主要原因是上碑镇人</w:t>
      </w:r>
      <w:r>
        <w:rPr>
          <w:rFonts w:ascii="宋体" w:hAnsi="宋体" w:eastAsia="宋体" w:cs="宋体"/>
          <w:sz w:val="32"/>
          <w:szCs w:val="32"/>
        </w:rPr>
        <w:t>民政府认真贯彻落实中央</w:t>
      </w:r>
      <w:r>
        <w:rPr>
          <w:rFonts w:hint="eastAsia" w:ascii="Calibri" w:hAnsi="Calibri" w:eastAsia="宋体" w:cs="Calibri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z w:val="32"/>
          <w:szCs w:val="32"/>
        </w:rPr>
        <w:t>精神和厉行节约要求，减少支出。</w:t>
      </w:r>
      <w:bookmarkStart w:id="0" w:name="_GoBack"/>
      <w:bookmarkEnd w:id="0"/>
    </w:p>
    <w:p w14:paraId="251A6B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19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二</w:t>
      </w:r>
      <w:r>
        <w:rPr>
          <w:rFonts w:ascii="楷体" w:hAnsi="楷体" w:eastAsia="楷体" w:cs="楷体"/>
          <w:b/>
          <w:bCs/>
          <w:spacing w:val="-6"/>
          <w:sz w:val="32"/>
          <w:szCs w:val="32"/>
        </w:rPr>
        <w:t>）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6"/>
          <w:sz w:val="32"/>
          <w:szCs w:val="32"/>
        </w:rPr>
        <w:t>”</w:t>
      </w:r>
      <w:r>
        <w:rPr>
          <w:rFonts w:ascii="宋体" w:hAnsi="宋体" w:eastAsia="宋体" w:cs="宋体"/>
          <w:b/>
          <w:bCs/>
          <w:spacing w:val="-6"/>
          <w:sz w:val="32"/>
          <w:szCs w:val="32"/>
        </w:rPr>
        <w:t>经费财政拨款支出决算具体情况说明</w:t>
      </w:r>
    </w:p>
    <w:p w14:paraId="7349B6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>1.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因公出国</w:t>
      </w:r>
      <w:r>
        <w:rPr>
          <w:rFonts w:ascii="楷体" w:hAnsi="楷体" w:eastAsia="楷体" w:cs="楷体"/>
          <w:b/>
          <w:bCs/>
          <w:spacing w:val="1"/>
          <w:sz w:val="32"/>
          <w:szCs w:val="32"/>
        </w:rPr>
        <w:t>（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境</w:t>
      </w:r>
      <w:r>
        <w:rPr>
          <w:rFonts w:ascii="楷体" w:hAnsi="楷体" w:eastAsia="楷体" w:cs="楷体"/>
          <w:b/>
          <w:bCs/>
          <w:spacing w:val="1"/>
          <w:sz w:val="32"/>
          <w:szCs w:val="32"/>
        </w:rPr>
        <w:t>）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费支出情况。</w:t>
      </w:r>
      <w:r>
        <w:rPr>
          <w:rFonts w:ascii="仿宋" w:hAnsi="仿宋" w:eastAsia="仿宋" w:cs="仿宋"/>
          <w:spacing w:val="1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1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2025</w:t>
      </w:r>
      <w:r>
        <w:rPr>
          <w:rFonts w:ascii="宋体" w:hAnsi="宋体" w:eastAsia="宋体" w:cs="宋体"/>
          <w:spacing w:val="1"/>
          <w:sz w:val="32"/>
          <w:szCs w:val="32"/>
        </w:rPr>
        <w:t>年度因公出国</w:t>
      </w:r>
    </w:p>
    <w:p w14:paraId="2678AB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（境）</w:t>
      </w:r>
      <w:r>
        <w:rPr>
          <w:rFonts w:ascii="仿宋" w:hAnsi="仿宋" w:eastAsia="仿宋" w:cs="仿宋"/>
          <w:spacing w:val="-3"/>
          <w:sz w:val="32"/>
          <w:szCs w:val="32"/>
        </w:rPr>
        <w:t>费</w:t>
      </w:r>
      <w:r>
        <w:rPr>
          <w:rFonts w:ascii="宋体" w:hAnsi="宋体" w:eastAsia="宋体" w:cs="宋体"/>
          <w:spacing w:val="-3"/>
          <w:sz w:val="32"/>
          <w:szCs w:val="32"/>
        </w:rPr>
        <w:t>支出预算为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,</w:t>
      </w:r>
      <w:r>
        <w:rPr>
          <w:rFonts w:ascii="宋体" w:hAnsi="宋体" w:eastAsia="宋体" w:cs="宋体"/>
          <w:spacing w:val="-3"/>
          <w:sz w:val="32"/>
          <w:szCs w:val="32"/>
        </w:rPr>
        <w:t>支出决算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万元。完成预算的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0.0%</w:t>
      </w:r>
      <w:r>
        <w:rPr>
          <w:rFonts w:ascii="宋体" w:hAnsi="宋体" w:eastAsia="宋体" w:cs="宋体"/>
          <w:spacing w:val="2"/>
          <w:sz w:val="32"/>
          <w:szCs w:val="32"/>
        </w:rPr>
        <w:t>。因公出国（境）</w:t>
      </w:r>
      <w:r>
        <w:rPr>
          <w:rFonts w:ascii="仿宋" w:hAnsi="仿宋" w:eastAsia="仿宋" w:cs="仿宋"/>
          <w:spacing w:val="2"/>
          <w:sz w:val="32"/>
          <w:szCs w:val="32"/>
        </w:rPr>
        <w:t>费</w:t>
      </w:r>
      <w:r>
        <w:rPr>
          <w:rFonts w:ascii="宋体" w:hAnsi="宋体" w:eastAsia="宋体" w:cs="宋体"/>
          <w:spacing w:val="2"/>
          <w:sz w:val="32"/>
          <w:szCs w:val="32"/>
        </w:rPr>
        <w:t>支出较预算增加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0.00</w:t>
      </w:r>
      <w:r>
        <w:rPr>
          <w:rFonts w:ascii="宋体" w:hAnsi="宋体" w:eastAsia="宋体" w:cs="宋体"/>
          <w:spacing w:val="1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0.0%,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主要原因是；较上年增加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</w:t>
      </w:r>
      <w:r>
        <w:rPr>
          <w:rFonts w:ascii="宋体" w:hAnsi="宋体" w:eastAsia="宋体" w:cs="宋体"/>
          <w:spacing w:val="-2"/>
          <w:sz w:val="32"/>
          <w:szCs w:val="32"/>
        </w:rPr>
        <w:t>。因</w:t>
      </w:r>
      <w:r>
        <w:rPr>
          <w:rFonts w:ascii="宋体" w:hAnsi="宋体" w:eastAsia="宋体" w:cs="宋体"/>
          <w:spacing w:val="-1"/>
          <w:sz w:val="32"/>
          <w:szCs w:val="32"/>
        </w:rPr>
        <w:t>公出国（境）团组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</w:t>
      </w:r>
      <w:r>
        <w:rPr>
          <w:rFonts w:ascii="宋体" w:hAnsi="宋体" w:eastAsia="宋体" w:cs="宋体"/>
          <w:spacing w:val="-1"/>
          <w:sz w:val="32"/>
          <w:szCs w:val="32"/>
        </w:rPr>
        <w:t>个、共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</w:t>
      </w:r>
      <w:r>
        <w:rPr>
          <w:rFonts w:ascii="宋体" w:hAnsi="宋体" w:eastAsia="宋体" w:cs="宋体"/>
          <w:spacing w:val="-1"/>
          <w:sz w:val="32"/>
          <w:szCs w:val="32"/>
        </w:rPr>
        <w:t>人、参加其他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组</w:t>
      </w:r>
      <w:r>
        <w:rPr>
          <w:rFonts w:ascii="宋体" w:hAnsi="宋体" w:eastAsia="宋体" w:cs="宋体"/>
          <w:spacing w:val="-2"/>
          <w:sz w:val="32"/>
          <w:szCs w:val="32"/>
        </w:rPr>
        <w:t>织的因公出国（境）团组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0</w:t>
      </w:r>
      <w:r>
        <w:rPr>
          <w:rFonts w:ascii="宋体" w:hAnsi="宋体" w:eastAsia="宋体" w:cs="宋体"/>
          <w:spacing w:val="-2"/>
          <w:sz w:val="32"/>
          <w:szCs w:val="32"/>
        </w:rPr>
        <w:t>个、无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组织的出国</w:t>
      </w:r>
      <w:r>
        <w:rPr>
          <w:rFonts w:ascii="宋体" w:hAnsi="宋体" w:eastAsia="宋体" w:cs="宋体"/>
          <w:spacing w:val="-3"/>
          <w:sz w:val="32"/>
          <w:szCs w:val="32"/>
        </w:rPr>
        <w:t>（境）团组。</w:t>
      </w:r>
    </w:p>
    <w:p w14:paraId="33165D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1"/>
          <w:sz w:val="32"/>
          <w:szCs w:val="32"/>
        </w:rPr>
        <w:t>2.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公务用车购置及运行维护费支出情况。</w:t>
      </w:r>
      <w:r>
        <w:rPr>
          <w:rFonts w:ascii="仿宋" w:hAnsi="仿宋" w:eastAsia="仿宋" w:cs="仿宋"/>
          <w:spacing w:val="1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1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2025</w:t>
      </w:r>
      <w:r>
        <w:rPr>
          <w:rFonts w:ascii="宋体" w:hAnsi="宋体" w:eastAsia="宋体" w:cs="宋体"/>
          <w:spacing w:val="1"/>
          <w:sz w:val="32"/>
          <w:szCs w:val="32"/>
        </w:rPr>
        <w:t>年度公</w:t>
      </w:r>
      <w:r>
        <w:rPr>
          <w:rFonts w:ascii="宋体" w:hAnsi="宋体" w:eastAsia="宋体" w:cs="宋体"/>
          <w:spacing w:val="-7"/>
          <w:sz w:val="32"/>
          <w:szCs w:val="32"/>
        </w:rPr>
        <w:t>务用车购置及运行维护</w:t>
      </w:r>
      <w:r>
        <w:rPr>
          <w:rFonts w:ascii="仿宋" w:hAnsi="仿宋" w:eastAsia="仿宋" w:cs="仿宋"/>
          <w:spacing w:val="-7"/>
          <w:sz w:val="32"/>
          <w:szCs w:val="32"/>
        </w:rPr>
        <w:t>费</w:t>
      </w:r>
      <w:r>
        <w:rPr>
          <w:rFonts w:ascii="宋体" w:hAnsi="宋体" w:eastAsia="宋体" w:cs="宋体"/>
          <w:spacing w:val="-7"/>
          <w:sz w:val="32"/>
          <w:szCs w:val="32"/>
        </w:rPr>
        <w:t>预算为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10.40</w:t>
      </w:r>
      <w:r>
        <w:rPr>
          <w:rFonts w:ascii="宋体" w:hAnsi="宋体" w:eastAsia="宋体" w:cs="宋体"/>
          <w:spacing w:val="-7"/>
          <w:sz w:val="32"/>
          <w:szCs w:val="32"/>
        </w:rPr>
        <w:t>万元，支出决算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8.32</w:t>
      </w:r>
      <w:r>
        <w:rPr>
          <w:rFonts w:ascii="宋体" w:hAnsi="宋体" w:eastAsia="宋体" w:cs="宋体"/>
          <w:spacing w:val="-7"/>
          <w:sz w:val="32"/>
          <w:szCs w:val="32"/>
        </w:rPr>
        <w:t>万</w:t>
      </w:r>
      <w:r>
        <w:rPr>
          <w:rFonts w:ascii="宋体" w:hAnsi="宋体" w:eastAsia="宋体" w:cs="宋体"/>
          <w:spacing w:val="-8"/>
          <w:sz w:val="32"/>
          <w:szCs w:val="32"/>
        </w:rPr>
        <w:t>元，</w:t>
      </w:r>
      <w:r>
        <w:rPr>
          <w:rFonts w:ascii="宋体" w:hAnsi="宋体" w:eastAsia="宋体" w:cs="宋体"/>
          <w:spacing w:val="-3"/>
          <w:sz w:val="32"/>
          <w:szCs w:val="32"/>
        </w:rPr>
        <w:t>完成预算的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80.0%,</w:t>
      </w:r>
      <w:r>
        <w:rPr>
          <w:rFonts w:ascii="宋体" w:hAnsi="宋体" w:eastAsia="宋体" w:cs="宋体"/>
          <w:spacing w:val="-3"/>
          <w:sz w:val="32"/>
          <w:szCs w:val="32"/>
        </w:rPr>
        <w:t>较预算减少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2.08</w:t>
      </w:r>
      <w:r>
        <w:rPr>
          <w:rFonts w:ascii="宋体" w:hAnsi="宋体" w:eastAsia="宋体" w:cs="宋体"/>
          <w:spacing w:val="-3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20.0%,</w:t>
      </w:r>
      <w:r>
        <w:rPr>
          <w:rFonts w:ascii="宋体" w:hAnsi="宋体" w:eastAsia="宋体" w:cs="宋体"/>
          <w:spacing w:val="-3"/>
          <w:sz w:val="32"/>
          <w:szCs w:val="32"/>
        </w:rPr>
        <w:t>主要原因是</w:t>
      </w:r>
      <w:r>
        <w:rPr>
          <w:rFonts w:ascii="宋体" w:hAnsi="宋体" w:eastAsia="宋体" w:cs="宋体"/>
          <w:spacing w:val="-1"/>
          <w:sz w:val="32"/>
          <w:szCs w:val="32"/>
        </w:rPr>
        <w:t>上碑镇人民政府认真贯彻落实中央</w:t>
      </w:r>
      <w:r>
        <w:rPr>
          <w:rFonts w:hint="eastAsia" w:ascii="Calibri" w:hAnsi="Calibri" w:eastAsia="宋体" w:cs="Calibri"/>
          <w:spacing w:val="-1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1"/>
          <w:sz w:val="32"/>
          <w:szCs w:val="32"/>
        </w:rPr>
        <w:t>精神和厉行节约要</w:t>
      </w:r>
      <w:r>
        <w:rPr>
          <w:rFonts w:ascii="宋体" w:hAnsi="宋体" w:eastAsia="宋体" w:cs="宋体"/>
          <w:spacing w:val="-8"/>
          <w:sz w:val="32"/>
          <w:szCs w:val="32"/>
        </w:rPr>
        <w:t>求，减少支出；较上年减少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0.01</w:t>
      </w:r>
      <w:r>
        <w:rPr>
          <w:rFonts w:ascii="宋体" w:hAnsi="宋体" w:eastAsia="宋体" w:cs="宋体"/>
          <w:spacing w:val="-8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0.1%,</w:t>
      </w:r>
      <w:r>
        <w:rPr>
          <w:rFonts w:ascii="宋体" w:hAnsi="宋体" w:eastAsia="宋体" w:cs="宋体"/>
          <w:spacing w:val="-8"/>
          <w:sz w:val="32"/>
          <w:szCs w:val="32"/>
        </w:rPr>
        <w:t>主要原因是上碑</w:t>
      </w:r>
      <w:r>
        <w:rPr>
          <w:rFonts w:ascii="宋体" w:hAnsi="宋体" w:eastAsia="宋体" w:cs="宋体"/>
          <w:spacing w:val="-6"/>
          <w:sz w:val="32"/>
          <w:szCs w:val="32"/>
        </w:rPr>
        <w:t>镇人民政府认真贯彻落实中央</w:t>
      </w:r>
      <w:r>
        <w:rPr>
          <w:rFonts w:hint="eastAsia" w:ascii="Calibri" w:hAnsi="Calibri" w:eastAsia="宋体" w:cs="Calibri"/>
          <w:spacing w:val="-6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6"/>
          <w:sz w:val="32"/>
          <w:szCs w:val="32"/>
        </w:rPr>
        <w:t>精神和厉行节约要求，减</w:t>
      </w:r>
      <w:r>
        <w:rPr>
          <w:rFonts w:ascii="宋体" w:hAnsi="宋体" w:eastAsia="宋体" w:cs="宋体"/>
          <w:spacing w:val="-11"/>
          <w:sz w:val="32"/>
          <w:szCs w:val="32"/>
        </w:rPr>
        <w:t>少支出。其中：</w:t>
      </w:r>
    </w:p>
    <w:p w14:paraId="58AC55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5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公务用车购置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0.00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万元：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2025</w:t>
      </w:r>
      <w:r>
        <w:rPr>
          <w:rFonts w:ascii="宋体" w:hAnsi="宋体" w:eastAsia="宋体" w:cs="宋体"/>
          <w:spacing w:val="-2"/>
          <w:sz w:val="32"/>
          <w:szCs w:val="32"/>
        </w:rPr>
        <w:t>年度公务用车购</w:t>
      </w:r>
      <w:r>
        <w:rPr>
          <w:rFonts w:ascii="宋体" w:hAnsi="宋体" w:eastAsia="宋体" w:cs="宋体"/>
          <w:sz w:val="32"/>
          <w:szCs w:val="32"/>
        </w:rPr>
        <w:t>置量</w:t>
      </w:r>
      <w:r>
        <w:rPr>
          <w:rFonts w:ascii="Times New Roman" w:hAnsi="Times New Roman" w:eastAsia="Times New Roman" w:cs="Times New Roman"/>
          <w:sz w:val="32"/>
          <w:szCs w:val="32"/>
        </w:rPr>
        <w:t>0</w:t>
      </w:r>
      <w:r>
        <w:rPr>
          <w:rFonts w:ascii="宋体" w:hAnsi="宋体" w:eastAsia="宋体" w:cs="宋体"/>
          <w:sz w:val="32"/>
          <w:szCs w:val="32"/>
        </w:rPr>
        <w:t>辆，发生</w:t>
      </w:r>
      <w:r>
        <w:rPr>
          <w:rFonts w:ascii="Calibri" w:hAnsi="Calibri" w:eastAsia="Calibri" w:cs="Calibri"/>
          <w:sz w:val="32"/>
          <w:szCs w:val="32"/>
        </w:rPr>
        <w:t>“</w:t>
      </w:r>
      <w:r>
        <w:rPr>
          <w:rFonts w:ascii="宋体" w:hAnsi="宋体" w:eastAsia="宋体" w:cs="宋体"/>
          <w:sz w:val="32"/>
          <w:szCs w:val="32"/>
        </w:rPr>
        <w:t>公务用车购置</w:t>
      </w:r>
      <w:r>
        <w:rPr>
          <w:rFonts w:ascii="Calibri" w:hAnsi="Calibri" w:eastAsia="Calibri" w:cs="Calibri"/>
          <w:sz w:val="32"/>
          <w:szCs w:val="32"/>
        </w:rPr>
        <w:t>”</w:t>
      </w:r>
      <w:r>
        <w:rPr>
          <w:rFonts w:ascii="仿宋" w:hAnsi="仿宋" w:eastAsia="仿宋" w:cs="仿宋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>0.00</w:t>
      </w:r>
      <w:r>
        <w:rPr>
          <w:rFonts w:ascii="宋体" w:hAnsi="宋体" w:eastAsia="宋体" w:cs="宋体"/>
          <w:sz w:val="32"/>
          <w:szCs w:val="32"/>
        </w:rPr>
        <w:t>万元。公务用车购</w:t>
      </w:r>
      <w:r>
        <w:rPr>
          <w:rFonts w:ascii="宋体" w:hAnsi="宋体" w:eastAsia="宋体" w:cs="宋体"/>
          <w:spacing w:val="-6"/>
          <w:sz w:val="32"/>
          <w:szCs w:val="32"/>
        </w:rPr>
        <w:t>置</w:t>
      </w:r>
      <w:r>
        <w:rPr>
          <w:rFonts w:ascii="仿宋" w:hAnsi="仿宋" w:eastAsia="仿宋" w:cs="仿宋"/>
          <w:spacing w:val="-6"/>
          <w:sz w:val="32"/>
          <w:szCs w:val="32"/>
        </w:rPr>
        <w:t>费</w:t>
      </w:r>
      <w:r>
        <w:rPr>
          <w:rFonts w:ascii="宋体" w:hAnsi="宋体" w:eastAsia="宋体" w:cs="宋体"/>
          <w:spacing w:val="-6"/>
          <w:sz w:val="32"/>
          <w:szCs w:val="32"/>
        </w:rPr>
        <w:t>支出较预算增加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0.00</w:t>
      </w:r>
      <w:r>
        <w:rPr>
          <w:rFonts w:ascii="宋体" w:hAnsi="宋体" w:eastAsia="宋体" w:cs="宋体"/>
          <w:spacing w:val="-6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0.0%</w:t>
      </w:r>
      <w:r>
        <w:rPr>
          <w:rFonts w:ascii="宋体" w:hAnsi="宋体" w:eastAsia="宋体" w:cs="宋体"/>
          <w:spacing w:val="-7"/>
          <w:sz w:val="32"/>
          <w:szCs w:val="32"/>
        </w:rPr>
        <w:t>；较上年增</w:t>
      </w:r>
      <w:r>
        <w:rPr>
          <w:rFonts w:ascii="宋体" w:hAnsi="宋体" w:eastAsia="宋体" w:cs="宋体"/>
          <w:spacing w:val="-5"/>
          <w:sz w:val="32"/>
          <w:szCs w:val="32"/>
        </w:rPr>
        <w:t>加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</w:t>
      </w:r>
      <w:r>
        <w:rPr>
          <w:rFonts w:ascii="宋体" w:hAnsi="宋体" w:eastAsia="宋体" w:cs="宋体"/>
          <w:spacing w:val="-5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0.00%</w:t>
      </w:r>
      <w:r>
        <w:rPr>
          <w:rFonts w:ascii="宋体" w:hAnsi="宋体" w:eastAsia="宋体" w:cs="宋体"/>
          <w:spacing w:val="-5"/>
          <w:sz w:val="32"/>
          <w:szCs w:val="32"/>
        </w:rPr>
        <w:t>。</w:t>
      </w:r>
    </w:p>
    <w:p w14:paraId="24179C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5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公务用车运行维护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b/>
          <w:bCs/>
          <w:spacing w:val="-2"/>
          <w:sz w:val="32"/>
          <w:szCs w:val="32"/>
        </w:rPr>
        <w:t>8.32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万元：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2025</w:t>
      </w:r>
      <w:r>
        <w:rPr>
          <w:rFonts w:ascii="宋体" w:hAnsi="宋体" w:eastAsia="宋体" w:cs="宋体"/>
          <w:spacing w:val="-2"/>
          <w:sz w:val="32"/>
          <w:szCs w:val="32"/>
        </w:rPr>
        <w:t>年度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公务用车保有量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4</w:t>
      </w:r>
      <w:r>
        <w:rPr>
          <w:rFonts w:ascii="宋体" w:hAnsi="宋体" w:eastAsia="宋体" w:cs="宋体"/>
          <w:spacing w:val="-2"/>
          <w:sz w:val="32"/>
          <w:szCs w:val="32"/>
        </w:rPr>
        <w:t>辆，发生运行维护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8.32</w:t>
      </w:r>
      <w:r>
        <w:rPr>
          <w:rFonts w:ascii="宋体" w:hAnsi="宋体" w:eastAsia="宋体" w:cs="宋体"/>
          <w:spacing w:val="-2"/>
          <w:sz w:val="32"/>
          <w:szCs w:val="32"/>
        </w:rPr>
        <w:t>万元。公车运行维</w:t>
      </w:r>
      <w:r>
        <w:rPr>
          <w:rFonts w:ascii="宋体" w:hAnsi="宋体" w:eastAsia="宋体" w:cs="宋体"/>
          <w:spacing w:val="-1"/>
          <w:sz w:val="32"/>
          <w:szCs w:val="32"/>
        </w:rPr>
        <w:t>护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支出较预算减少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2.08</w:t>
      </w:r>
      <w:r>
        <w:rPr>
          <w:rFonts w:ascii="宋体" w:hAnsi="宋体" w:eastAsia="宋体" w:cs="宋体"/>
          <w:spacing w:val="-1"/>
          <w:sz w:val="32"/>
          <w:szCs w:val="32"/>
        </w:rPr>
        <w:t>万元，降低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.0%,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主要原因是上碑镇人</w:t>
      </w:r>
      <w:r>
        <w:rPr>
          <w:rFonts w:ascii="宋体" w:hAnsi="宋体" w:eastAsia="宋体" w:cs="宋体"/>
          <w:spacing w:val="-6"/>
          <w:sz w:val="32"/>
          <w:szCs w:val="32"/>
        </w:rPr>
        <w:t>民政府认真贯彻落实中央</w:t>
      </w:r>
      <w:r>
        <w:rPr>
          <w:rFonts w:hint="eastAsia" w:ascii="Calibri" w:hAnsi="Calibri" w:eastAsia="宋体" w:cs="Calibri"/>
          <w:spacing w:val="-6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6"/>
          <w:sz w:val="32"/>
          <w:szCs w:val="32"/>
        </w:rPr>
        <w:t>精神和厉行节约要求，减少支</w:t>
      </w:r>
      <w:r>
        <w:rPr>
          <w:rFonts w:ascii="宋体" w:hAnsi="宋体" w:eastAsia="宋体" w:cs="宋体"/>
          <w:spacing w:val="-5"/>
          <w:sz w:val="32"/>
          <w:szCs w:val="32"/>
        </w:rPr>
        <w:t>出；较上年减少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0.01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万元，降低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0.</w:t>
      </w:r>
      <w:r>
        <w:rPr>
          <w:rFonts w:ascii="Times New Roman" w:hAnsi="Times New Roman" w:eastAsia="Times New Roman" w:cs="Times New Roman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1%</w:t>
      </w:r>
      <w:r>
        <w:rPr>
          <w:rFonts w:ascii="宋体" w:hAnsi="宋体" w:eastAsia="宋体" w:cs="宋体"/>
          <w:spacing w:val="-5"/>
          <w:sz w:val="32"/>
          <w:szCs w:val="32"/>
        </w:rPr>
        <w:t>，主要原</w:t>
      </w:r>
      <w:r>
        <w:rPr>
          <w:rFonts w:ascii="宋体" w:hAnsi="宋体" w:eastAsia="宋体" w:cs="宋体"/>
          <w:spacing w:val="-6"/>
          <w:sz w:val="32"/>
          <w:szCs w:val="32"/>
        </w:rPr>
        <w:t>因是上碑镇人民政</w:t>
      </w:r>
      <w:r>
        <w:rPr>
          <w:rFonts w:ascii="宋体" w:hAnsi="宋体" w:eastAsia="宋体" w:cs="宋体"/>
          <w:spacing w:val="-2"/>
          <w:sz w:val="32"/>
          <w:szCs w:val="32"/>
        </w:rPr>
        <w:t>府认真贯彻落实中央</w:t>
      </w:r>
      <w:r>
        <w:rPr>
          <w:rFonts w:hint="eastAsia" w:ascii="Calibri" w:hAnsi="Calibri" w:eastAsia="宋体" w:cs="Calibri"/>
          <w:spacing w:val="-2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2"/>
          <w:sz w:val="32"/>
          <w:szCs w:val="32"/>
        </w:rPr>
        <w:t>精神和厉行节约要求，减少支出。</w:t>
      </w:r>
    </w:p>
    <w:p w14:paraId="5A41B0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8" w:firstLineChars="200"/>
        <w:jc w:val="both"/>
        <w:textAlignment w:val="baseline"/>
        <w:rPr>
          <w:rFonts w:ascii="Times New Roman" w:hAnsi="Times New Roman" w:eastAsia="Times New Roman" w:cs="Times New Roman"/>
          <w:spacing w:val="-2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2"/>
          <w:sz w:val="32"/>
          <w:szCs w:val="32"/>
        </w:rPr>
        <w:t>3.</w:t>
      </w:r>
      <w:r>
        <w:rPr>
          <w:rFonts w:ascii="宋体" w:hAnsi="宋体" w:eastAsia="宋体" w:cs="宋体"/>
          <w:b/>
          <w:bCs/>
          <w:spacing w:val="2"/>
          <w:sz w:val="32"/>
          <w:szCs w:val="32"/>
        </w:rPr>
        <w:t>公务接待费支出情况。</w:t>
      </w:r>
      <w:r>
        <w:rPr>
          <w:rFonts w:ascii="仿宋" w:hAnsi="仿宋" w:eastAsia="仿宋" w:cs="仿宋"/>
          <w:spacing w:val="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2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2"/>
          <w:sz w:val="32"/>
          <w:szCs w:val="32"/>
        </w:rPr>
        <w:t>年度公</w:t>
      </w:r>
      <w:r>
        <w:rPr>
          <w:rFonts w:ascii="宋体" w:hAnsi="宋体" w:eastAsia="宋体" w:cs="宋体"/>
          <w:spacing w:val="1"/>
          <w:sz w:val="32"/>
          <w:szCs w:val="32"/>
        </w:rPr>
        <w:t>务接待</w:t>
      </w:r>
      <w:r>
        <w:rPr>
          <w:rFonts w:ascii="仿宋" w:hAnsi="仿宋" w:eastAsia="仿宋" w:cs="仿宋"/>
          <w:spacing w:val="1"/>
          <w:sz w:val="32"/>
          <w:szCs w:val="32"/>
        </w:rPr>
        <w:t>费</w:t>
      </w:r>
      <w:r>
        <w:rPr>
          <w:rFonts w:ascii="宋体" w:hAnsi="宋体" w:eastAsia="宋体" w:cs="宋体"/>
          <w:spacing w:val="1"/>
          <w:sz w:val="32"/>
          <w:szCs w:val="32"/>
        </w:rPr>
        <w:t>支出预</w:t>
      </w:r>
      <w:r>
        <w:rPr>
          <w:rFonts w:ascii="宋体" w:hAnsi="宋体" w:eastAsia="宋体" w:cs="宋体"/>
          <w:spacing w:val="-7"/>
          <w:sz w:val="32"/>
          <w:szCs w:val="32"/>
        </w:rPr>
        <w:t>算为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0.46</w:t>
      </w:r>
      <w:r>
        <w:rPr>
          <w:rFonts w:ascii="宋体" w:hAnsi="宋体" w:eastAsia="宋体" w:cs="宋体"/>
          <w:spacing w:val="-7"/>
          <w:sz w:val="32"/>
          <w:szCs w:val="32"/>
        </w:rPr>
        <w:t>万元，支出决算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0.00</w:t>
      </w:r>
      <w:r>
        <w:rPr>
          <w:rFonts w:ascii="宋体" w:hAnsi="宋体" w:eastAsia="宋体" w:cs="宋体"/>
          <w:spacing w:val="-7"/>
          <w:sz w:val="32"/>
          <w:szCs w:val="32"/>
        </w:rPr>
        <w:t>万元，完成预算的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0.0%</w:t>
      </w:r>
      <w:r>
        <w:rPr>
          <w:rFonts w:ascii="宋体" w:hAnsi="宋体" w:eastAsia="宋体" w:cs="宋体"/>
          <w:spacing w:val="-7"/>
          <w:sz w:val="32"/>
          <w:szCs w:val="32"/>
        </w:rPr>
        <w:t>。</w:t>
      </w:r>
      <w:r>
        <w:rPr>
          <w:rFonts w:ascii="宋体" w:hAnsi="宋体" w:eastAsia="宋体" w:cs="宋体"/>
          <w:spacing w:val="-8"/>
          <w:sz w:val="32"/>
          <w:szCs w:val="32"/>
        </w:rPr>
        <w:t>公务接待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支出较预算减少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0.46</w:t>
      </w:r>
      <w:r>
        <w:rPr>
          <w:rFonts w:ascii="宋体" w:hAnsi="宋体" w:eastAsia="宋体" w:cs="宋体"/>
          <w:spacing w:val="-4"/>
          <w:sz w:val="32"/>
          <w:szCs w:val="32"/>
        </w:rPr>
        <w:t>万元，降低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100.0%,</w:t>
      </w:r>
      <w:r>
        <w:rPr>
          <w:rFonts w:ascii="宋体" w:hAnsi="宋体" w:eastAsia="宋体" w:cs="宋体"/>
          <w:spacing w:val="-4"/>
          <w:sz w:val="32"/>
          <w:szCs w:val="32"/>
        </w:rPr>
        <w:t>主</w:t>
      </w:r>
      <w:r>
        <w:rPr>
          <w:rFonts w:ascii="宋体" w:hAnsi="宋体" w:eastAsia="宋体" w:cs="宋体"/>
          <w:spacing w:val="-5"/>
          <w:sz w:val="32"/>
          <w:szCs w:val="32"/>
        </w:rPr>
        <w:t>要原因是上碑镇人民</w:t>
      </w:r>
      <w:r>
        <w:rPr>
          <w:rFonts w:ascii="宋体" w:hAnsi="宋体" w:eastAsia="宋体" w:cs="宋体"/>
          <w:spacing w:val="-1"/>
          <w:sz w:val="32"/>
          <w:szCs w:val="32"/>
        </w:rPr>
        <w:t>政府认真贯彻落实中央</w:t>
      </w:r>
      <w:r>
        <w:rPr>
          <w:rFonts w:hint="eastAsia" w:ascii="Calibri" w:hAnsi="Calibri" w:eastAsia="宋体" w:cs="Calibri"/>
          <w:spacing w:val="-1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1"/>
          <w:sz w:val="32"/>
          <w:szCs w:val="32"/>
        </w:rPr>
        <w:t>精神和厉行节约要求，减少支</w:t>
      </w:r>
      <w:r>
        <w:rPr>
          <w:rFonts w:ascii="宋体" w:hAnsi="宋体" w:eastAsia="宋体" w:cs="宋体"/>
          <w:spacing w:val="-2"/>
          <w:sz w:val="32"/>
          <w:szCs w:val="32"/>
        </w:rPr>
        <w:t>出；较上年度增加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</w:t>
      </w:r>
      <w:r>
        <w:rPr>
          <w:rFonts w:ascii="宋体" w:hAnsi="宋体" w:eastAsia="宋体" w:cs="宋体"/>
          <w:spacing w:val="-2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0.00%,</w:t>
      </w:r>
      <w:r>
        <w:rPr>
          <w:rFonts w:ascii="宋体" w:hAnsi="宋体" w:eastAsia="宋体" w:cs="宋体"/>
          <w:spacing w:val="-2"/>
          <w:sz w:val="32"/>
          <w:szCs w:val="32"/>
        </w:rPr>
        <w:t>主要原因是上碑镇人民</w:t>
      </w:r>
      <w:r>
        <w:rPr>
          <w:rFonts w:ascii="宋体" w:hAnsi="宋体" w:eastAsia="宋体" w:cs="宋体"/>
          <w:spacing w:val="-1"/>
          <w:sz w:val="32"/>
          <w:szCs w:val="32"/>
        </w:rPr>
        <w:t>政府认真贯彻落实中央</w:t>
      </w:r>
      <w:r>
        <w:rPr>
          <w:rFonts w:hint="eastAsia" w:ascii="Calibri" w:hAnsi="Calibri" w:eastAsia="宋体" w:cs="Calibri"/>
          <w:spacing w:val="-1"/>
          <w:sz w:val="32"/>
          <w:szCs w:val="32"/>
          <w:lang w:eastAsia="zh-CN"/>
        </w:rPr>
        <w:t>八项规定</w:t>
      </w:r>
      <w:r>
        <w:rPr>
          <w:rFonts w:ascii="宋体" w:hAnsi="宋体" w:eastAsia="宋体" w:cs="宋体"/>
          <w:spacing w:val="-1"/>
          <w:sz w:val="32"/>
          <w:szCs w:val="32"/>
        </w:rPr>
        <w:t>精神和厉行节约要求，减少支</w:t>
      </w:r>
      <w:r>
        <w:rPr>
          <w:rFonts w:ascii="宋体" w:hAnsi="宋体" w:eastAsia="宋体" w:cs="宋体"/>
          <w:spacing w:val="-4"/>
          <w:sz w:val="32"/>
          <w:szCs w:val="32"/>
        </w:rPr>
        <w:t>出。</w:t>
      </w:r>
      <w:r>
        <w:rPr>
          <w:rFonts w:ascii="仿宋" w:hAnsi="仿宋" w:eastAsia="仿宋" w:cs="仿宋"/>
          <w:spacing w:val="-4"/>
          <w:sz w:val="32"/>
          <w:szCs w:val="32"/>
        </w:rPr>
        <w:t>本</w:t>
      </w:r>
      <w:r>
        <w:rPr>
          <w:rFonts w:ascii="宋体" w:hAnsi="宋体" w:eastAsia="宋体" w:cs="宋体"/>
          <w:spacing w:val="-4"/>
          <w:sz w:val="32"/>
          <w:szCs w:val="32"/>
        </w:rPr>
        <w:t>年度共发生公务接待</w:t>
      </w:r>
      <w:r>
        <w:rPr>
          <w:rFonts w:hint="eastAsia" w:ascii="Times New Roman" w:hAnsi="Times New Roman" w:eastAsia="Times New Roman" w:cs="Times New Roman"/>
          <w:spacing w:val="-2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批次、</w:t>
      </w:r>
      <w:r>
        <w:rPr>
          <w:rFonts w:hint="eastAsia" w:ascii="Times New Roman" w:hAnsi="Times New Roman" w:eastAsia="Times New Roman" w:cs="Times New Roman"/>
          <w:spacing w:val="-2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人次。</w:t>
      </w:r>
    </w:p>
    <w:p w14:paraId="655098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六、机关运行经费支出说明</w:t>
      </w:r>
    </w:p>
    <w:p w14:paraId="7167FF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40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本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z w:val="32"/>
          <w:szCs w:val="32"/>
        </w:rPr>
        <w:t>2025</w:t>
      </w:r>
      <w:r>
        <w:rPr>
          <w:rFonts w:ascii="宋体" w:hAnsi="宋体" w:eastAsia="宋体" w:cs="宋体"/>
          <w:sz w:val="32"/>
          <w:szCs w:val="32"/>
        </w:rPr>
        <w:t>年度机关运行</w:t>
      </w:r>
      <w:r>
        <w:rPr>
          <w:rFonts w:ascii="仿宋" w:hAnsi="仿宋" w:eastAsia="仿宋" w:cs="仿宋"/>
          <w:sz w:val="32"/>
          <w:szCs w:val="32"/>
        </w:rPr>
        <w:t>经费</w:t>
      </w:r>
      <w:r>
        <w:rPr>
          <w:rFonts w:ascii="宋体" w:hAnsi="宋体" w:eastAsia="宋体" w:cs="宋体"/>
          <w:sz w:val="32"/>
          <w:szCs w:val="32"/>
        </w:rPr>
        <w:t>支出</w:t>
      </w:r>
      <w:r>
        <w:rPr>
          <w:rFonts w:ascii="Times New Roman" w:hAnsi="Times New Roman" w:eastAsia="Times New Roman" w:cs="Times New Roman"/>
          <w:sz w:val="32"/>
          <w:szCs w:val="32"/>
        </w:rPr>
        <w:t>58.37</w:t>
      </w:r>
      <w:r>
        <w:rPr>
          <w:rFonts w:ascii="宋体" w:hAnsi="宋体" w:eastAsia="宋体" w:cs="宋体"/>
          <w:sz w:val="32"/>
          <w:szCs w:val="32"/>
        </w:rPr>
        <w:t>万元</w:t>
      </w:r>
      <w:r>
        <w:rPr>
          <w:rFonts w:ascii="宋体" w:hAnsi="宋体" w:eastAsia="宋体" w:cs="宋体"/>
          <w:spacing w:val="-1"/>
          <w:sz w:val="32"/>
          <w:szCs w:val="32"/>
        </w:rPr>
        <w:t>，较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2024</w:t>
      </w:r>
      <w:r>
        <w:rPr>
          <w:rFonts w:ascii="宋体" w:hAnsi="宋体" w:eastAsia="宋体" w:cs="宋体"/>
          <w:spacing w:val="-1"/>
          <w:sz w:val="32"/>
          <w:szCs w:val="32"/>
        </w:rPr>
        <w:t>年度</w:t>
      </w:r>
      <w:r>
        <w:rPr>
          <w:rFonts w:ascii="宋体" w:hAnsi="宋体" w:eastAsia="宋体" w:cs="宋体"/>
          <w:spacing w:val="-3"/>
          <w:sz w:val="32"/>
          <w:szCs w:val="32"/>
        </w:rPr>
        <w:t>增加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2.99</w:t>
      </w:r>
      <w:r>
        <w:rPr>
          <w:rFonts w:ascii="宋体" w:hAnsi="宋体" w:eastAsia="宋体" w:cs="宋体"/>
          <w:spacing w:val="-3"/>
          <w:sz w:val="32"/>
          <w:szCs w:val="32"/>
        </w:rPr>
        <w:t>万元，增长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5.4%</w:t>
      </w:r>
      <w:r>
        <w:rPr>
          <w:rFonts w:ascii="宋体" w:hAnsi="宋体" w:eastAsia="宋体" w:cs="宋体"/>
          <w:spacing w:val="-3"/>
          <w:sz w:val="32"/>
          <w:szCs w:val="32"/>
        </w:rPr>
        <w:t>。主要原因是人员</w:t>
      </w:r>
      <w:r>
        <w:rPr>
          <w:rFonts w:ascii="宋体" w:hAnsi="宋体" w:eastAsia="宋体" w:cs="宋体"/>
          <w:spacing w:val="-4"/>
          <w:sz w:val="32"/>
          <w:szCs w:val="32"/>
        </w:rPr>
        <w:t>较上年增加。</w:t>
      </w:r>
    </w:p>
    <w:p w14:paraId="20FEA8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七、政府采购支出说明</w:t>
      </w:r>
    </w:p>
    <w:p w14:paraId="1B8F92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jc w:val="both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年度政府采购支出总额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3"/>
          <w:sz w:val="32"/>
          <w:szCs w:val="32"/>
        </w:rPr>
        <w:t>万元，从采购类型来</w:t>
      </w:r>
      <w:r>
        <w:rPr>
          <w:rFonts w:ascii="宋体" w:hAnsi="宋体" w:eastAsia="宋体" w:cs="宋体"/>
          <w:spacing w:val="-4"/>
          <w:sz w:val="32"/>
          <w:szCs w:val="32"/>
        </w:rPr>
        <w:t>看，政府采购货物支出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万元、政府采购工程支出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万元、政府采购服务支出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万元。授予中小企业合同金额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0.00</w:t>
      </w:r>
      <w:r>
        <w:rPr>
          <w:rFonts w:ascii="宋体" w:hAnsi="宋体" w:eastAsia="宋体" w:cs="宋体"/>
          <w:spacing w:val="-4"/>
          <w:sz w:val="32"/>
          <w:szCs w:val="32"/>
        </w:rPr>
        <w:t>万元，占政府采购支出总额的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0.0%</w:t>
      </w:r>
      <w:r>
        <w:rPr>
          <w:rFonts w:ascii="宋体" w:hAnsi="宋体" w:eastAsia="宋体" w:cs="宋体"/>
          <w:spacing w:val="-4"/>
          <w:sz w:val="32"/>
          <w:szCs w:val="32"/>
        </w:rPr>
        <w:t>，其中授予小微企业合同金额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0.0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0</w:t>
      </w:r>
      <w:r>
        <w:rPr>
          <w:rFonts w:ascii="宋体" w:hAnsi="宋体" w:eastAsia="宋体" w:cs="宋体"/>
          <w:spacing w:val="-5"/>
          <w:sz w:val="32"/>
          <w:szCs w:val="32"/>
        </w:rPr>
        <w:t>万</w:t>
      </w:r>
      <w:r>
        <w:rPr>
          <w:rFonts w:ascii="宋体" w:hAnsi="宋体" w:eastAsia="宋体" w:cs="宋体"/>
          <w:spacing w:val="-2"/>
          <w:sz w:val="32"/>
          <w:szCs w:val="32"/>
        </w:rPr>
        <w:t>元，占政府采购支出总额的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0.0%</w:t>
      </w:r>
      <w:r>
        <w:rPr>
          <w:rFonts w:ascii="宋体" w:hAnsi="宋体" w:eastAsia="宋体" w:cs="宋体"/>
          <w:spacing w:val="-2"/>
          <w:sz w:val="32"/>
          <w:szCs w:val="32"/>
        </w:rPr>
        <w:t>。</w:t>
      </w:r>
    </w:p>
    <w:p w14:paraId="445E83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黑体" w:hAnsi="黑体" w:eastAsia="黑体" w:cs="黑体"/>
          <w:spacing w:val="-1"/>
          <w:sz w:val="32"/>
          <w:szCs w:val="32"/>
        </w:rPr>
      </w:pPr>
    </w:p>
    <w:p w14:paraId="64D557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八、国有资产占用情况说明</w:t>
      </w:r>
    </w:p>
    <w:p w14:paraId="537C64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04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9"/>
          <w:sz w:val="32"/>
          <w:szCs w:val="32"/>
        </w:rPr>
        <w:t>截至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2025</w:t>
      </w:r>
      <w:r>
        <w:rPr>
          <w:rFonts w:ascii="宋体" w:hAnsi="宋体" w:eastAsia="宋体" w:cs="宋体"/>
          <w:spacing w:val="-9"/>
          <w:sz w:val="32"/>
          <w:szCs w:val="32"/>
        </w:rPr>
        <w:t>年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12</w:t>
      </w:r>
      <w:r>
        <w:rPr>
          <w:rFonts w:ascii="宋体" w:hAnsi="宋体" w:eastAsia="宋体" w:cs="宋体"/>
          <w:spacing w:val="-9"/>
          <w:sz w:val="32"/>
          <w:szCs w:val="32"/>
        </w:rPr>
        <w:t>月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31</w:t>
      </w:r>
      <w:r>
        <w:rPr>
          <w:rFonts w:ascii="宋体" w:hAnsi="宋体" w:eastAsia="宋体" w:cs="宋体"/>
          <w:spacing w:val="-9"/>
          <w:sz w:val="32"/>
          <w:szCs w:val="32"/>
        </w:rPr>
        <w:t>日，</w:t>
      </w:r>
      <w:r>
        <w:rPr>
          <w:rFonts w:ascii="仿宋" w:hAnsi="仿宋" w:eastAsia="仿宋" w:cs="仿宋"/>
          <w:spacing w:val="-9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9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9"/>
          <w:sz w:val="32"/>
          <w:szCs w:val="32"/>
        </w:rPr>
        <w:t>共有车辆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>4</w:t>
      </w:r>
      <w:r>
        <w:rPr>
          <w:rFonts w:ascii="宋体" w:hAnsi="宋体" w:eastAsia="宋体" w:cs="宋体"/>
          <w:spacing w:val="-9"/>
          <w:sz w:val="32"/>
          <w:szCs w:val="32"/>
        </w:rPr>
        <w:t>辆，比上年减少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1</w:t>
      </w:r>
      <w:r>
        <w:rPr>
          <w:rFonts w:ascii="宋体" w:hAnsi="宋体" w:eastAsia="宋体" w:cs="宋体"/>
          <w:spacing w:val="-11"/>
          <w:sz w:val="32"/>
          <w:szCs w:val="32"/>
        </w:rPr>
        <w:t>辆，主要是抽粪车不属于公务用车。其中，副部（省）级及以上</w:t>
      </w:r>
      <w:r>
        <w:rPr>
          <w:rFonts w:ascii="宋体" w:hAnsi="宋体" w:eastAsia="宋体" w:cs="宋体"/>
          <w:spacing w:val="-2"/>
          <w:sz w:val="32"/>
          <w:szCs w:val="32"/>
        </w:rPr>
        <w:t>领导用车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辆，主要负责人用车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辆，机要通信用车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辆，应急</w:t>
      </w:r>
      <w:r>
        <w:rPr>
          <w:rFonts w:ascii="宋体" w:hAnsi="宋体" w:eastAsia="宋体" w:cs="宋体"/>
          <w:spacing w:val="-1"/>
          <w:sz w:val="32"/>
          <w:szCs w:val="32"/>
        </w:rPr>
        <w:t>保障用车</w:t>
      </w:r>
      <w:r>
        <w:rPr>
          <w:rFonts w:ascii="宋体" w:hAnsi="宋体" w:eastAsia="宋体" w:cs="宋体"/>
          <w:spacing w:val="-7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4 </w:t>
      </w:r>
      <w:r>
        <w:rPr>
          <w:rFonts w:ascii="宋体" w:hAnsi="宋体" w:eastAsia="宋体" w:cs="宋体"/>
          <w:spacing w:val="-1"/>
          <w:sz w:val="32"/>
          <w:szCs w:val="32"/>
        </w:rPr>
        <w:t>辆，执法执勤用车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辆，特种</w:t>
      </w:r>
      <w:r>
        <w:rPr>
          <w:rFonts w:ascii="宋体" w:hAnsi="宋体" w:eastAsia="宋体" w:cs="宋体"/>
          <w:spacing w:val="-2"/>
          <w:sz w:val="32"/>
          <w:szCs w:val="32"/>
        </w:rPr>
        <w:t>专业技术用车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2"/>
          <w:sz w:val="32"/>
          <w:szCs w:val="32"/>
        </w:rPr>
        <w:t>辆，离</w:t>
      </w:r>
      <w:r>
        <w:rPr>
          <w:rFonts w:ascii="宋体" w:hAnsi="宋体" w:eastAsia="宋体" w:cs="宋体"/>
          <w:spacing w:val="-1"/>
          <w:sz w:val="32"/>
          <w:szCs w:val="32"/>
        </w:rPr>
        <w:t>退休干部用车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辆，其他用车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-1"/>
          <w:sz w:val="32"/>
          <w:szCs w:val="32"/>
        </w:rPr>
        <w:t>辆，其他用车主</w:t>
      </w:r>
      <w:r>
        <w:rPr>
          <w:rFonts w:ascii="宋体" w:hAnsi="宋体" w:eastAsia="宋体" w:cs="宋体"/>
          <w:spacing w:val="-2"/>
          <w:sz w:val="32"/>
          <w:szCs w:val="32"/>
        </w:rPr>
        <w:t>要是。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价值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100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4"/>
          <w:sz w:val="32"/>
          <w:szCs w:val="32"/>
        </w:rPr>
        <w:t>万元（含）以上设备（不含车辆）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0</w:t>
      </w:r>
      <w:r>
        <w:rPr>
          <w:rFonts w:ascii="Times New Roman" w:hAnsi="Times New Roman" w:eastAsia="Times New Roman" w:cs="Times New Roman"/>
          <w:spacing w:val="37"/>
          <w:w w:val="101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台（套）。</w:t>
      </w:r>
    </w:p>
    <w:p w14:paraId="444954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</w:pPr>
      <w:r>
        <w:rPr>
          <w:rFonts w:ascii="黑体" w:hAnsi="黑体" w:eastAsia="黑体" w:cs="黑体"/>
          <w:spacing w:val="-2"/>
          <w:sz w:val="32"/>
          <w:szCs w:val="32"/>
        </w:rPr>
        <w:t>九、关于</w:t>
      </w:r>
      <w:r>
        <w:rPr>
          <w:rFonts w:ascii="黑体" w:hAnsi="黑体" w:eastAsia="黑体" w:cs="黑体"/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2025 </w:t>
      </w:r>
      <w:r>
        <w:rPr>
          <w:rFonts w:ascii="黑体" w:hAnsi="黑体" w:eastAsia="黑体" w:cs="黑体"/>
          <w:spacing w:val="-2"/>
          <w:sz w:val="32"/>
          <w:szCs w:val="32"/>
        </w:rPr>
        <w:t>年度绩效评价情况的说明</w:t>
      </w:r>
    </w:p>
    <w:p w14:paraId="611E46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（一）绩效评价工作开展情况</w:t>
      </w:r>
    </w:p>
    <w:p w14:paraId="78289D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8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根据预算绩效管理要求，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组织对</w:t>
      </w:r>
      <w:r>
        <w:rPr>
          <w:rFonts w:ascii="宋体" w:hAnsi="宋体" w:eastAsia="宋体" w:cs="宋体"/>
          <w:spacing w:val="-5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3"/>
          <w:sz w:val="32"/>
          <w:szCs w:val="32"/>
        </w:rPr>
        <w:t>年度</w:t>
      </w:r>
      <w:r>
        <w:rPr>
          <w:rFonts w:ascii="仿宋" w:hAnsi="仿宋" w:eastAsia="仿宋" w:cs="仿宋"/>
          <w:spacing w:val="-3"/>
          <w:sz w:val="32"/>
          <w:szCs w:val="32"/>
        </w:rPr>
        <w:t>本</w:t>
      </w:r>
      <w:r>
        <w:rPr>
          <w:rFonts w:ascii="宋体" w:hAnsi="宋体" w:eastAsia="宋体" w:cs="宋体"/>
          <w:spacing w:val="-3"/>
          <w:sz w:val="32"/>
          <w:szCs w:val="32"/>
        </w:rPr>
        <w:t>级预算项</w:t>
      </w:r>
      <w:r>
        <w:rPr>
          <w:rFonts w:ascii="宋体" w:hAnsi="宋体" w:eastAsia="宋体" w:cs="宋体"/>
          <w:spacing w:val="-5"/>
          <w:sz w:val="32"/>
          <w:szCs w:val="32"/>
        </w:rPr>
        <w:t>目支出全面开展绩效自评，共涉及资金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1,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529.</w:t>
      </w:r>
      <w:r>
        <w:rPr>
          <w:rFonts w:ascii="Times New Roman" w:hAnsi="Times New Roman" w:eastAsia="Times New Roman" w:cs="Times New Roman"/>
          <w:spacing w:val="-4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>19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6"/>
          <w:sz w:val="32"/>
          <w:szCs w:val="32"/>
        </w:rPr>
        <w:t>万元（决算金</w:t>
      </w:r>
      <w:r>
        <w:rPr>
          <w:rFonts w:ascii="宋体" w:hAnsi="宋体" w:eastAsia="宋体" w:cs="宋体"/>
          <w:spacing w:val="-2"/>
          <w:sz w:val="32"/>
          <w:szCs w:val="32"/>
        </w:rPr>
        <w:t>额）。其中，一般公共预算项目</w:t>
      </w:r>
      <w:r>
        <w:rPr>
          <w:rFonts w:ascii="宋体" w:hAnsi="宋体" w:eastAsia="宋体" w:cs="宋体"/>
          <w:spacing w:val="-63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20 </w:t>
      </w:r>
      <w:r>
        <w:rPr>
          <w:rFonts w:ascii="宋体" w:hAnsi="宋体" w:eastAsia="宋体" w:cs="宋体"/>
          <w:spacing w:val="-2"/>
          <w:sz w:val="32"/>
          <w:szCs w:val="32"/>
        </w:rPr>
        <w:t>个，涉及资金</w:t>
      </w:r>
      <w:r>
        <w:rPr>
          <w:rFonts w:ascii="宋体" w:hAnsi="宋体" w:eastAsia="宋体" w:cs="宋体"/>
          <w:spacing w:val="-67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946.5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2"/>
          <w:sz w:val="32"/>
          <w:szCs w:val="32"/>
        </w:rPr>
        <w:t>万元，占</w:t>
      </w:r>
      <w:r>
        <w:rPr>
          <w:rFonts w:ascii="宋体" w:hAnsi="宋体" w:eastAsia="宋体" w:cs="宋体"/>
          <w:spacing w:val="-3"/>
          <w:sz w:val="32"/>
          <w:szCs w:val="32"/>
        </w:rPr>
        <w:t>一般公共预算项目支出总额的</w:t>
      </w:r>
      <w:r>
        <w:rPr>
          <w:rFonts w:ascii="宋体" w:hAnsi="宋体" w:eastAsia="宋体" w:cs="宋体"/>
          <w:spacing w:val="-36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100%</w:t>
      </w:r>
      <w:r>
        <w:rPr>
          <w:rFonts w:ascii="宋体" w:hAnsi="宋体" w:eastAsia="宋体" w:cs="宋体"/>
          <w:spacing w:val="-3"/>
          <w:sz w:val="32"/>
          <w:szCs w:val="32"/>
        </w:rPr>
        <w:t>；政府</w:t>
      </w:r>
      <w:r>
        <w:rPr>
          <w:rFonts w:ascii="仿宋" w:hAnsi="仿宋" w:eastAsia="仿宋" w:cs="仿宋"/>
          <w:spacing w:val="-3"/>
          <w:sz w:val="32"/>
          <w:szCs w:val="32"/>
        </w:rPr>
        <w:t>性基</w:t>
      </w:r>
      <w:r>
        <w:rPr>
          <w:rFonts w:ascii="宋体" w:hAnsi="宋体" w:eastAsia="宋体" w:cs="宋体"/>
          <w:spacing w:val="-3"/>
          <w:sz w:val="32"/>
          <w:szCs w:val="32"/>
        </w:rPr>
        <w:t>金预算项目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1 </w:t>
      </w:r>
      <w:r>
        <w:rPr>
          <w:rFonts w:ascii="宋体" w:hAnsi="宋体" w:eastAsia="宋体" w:cs="宋体"/>
          <w:spacing w:val="-3"/>
          <w:sz w:val="32"/>
          <w:szCs w:val="32"/>
        </w:rPr>
        <w:t>个，</w:t>
      </w:r>
      <w:r>
        <w:rPr>
          <w:rFonts w:ascii="宋体" w:hAnsi="宋体" w:eastAsia="宋体" w:cs="宋体"/>
          <w:spacing w:val="-5"/>
          <w:sz w:val="32"/>
          <w:szCs w:val="32"/>
        </w:rPr>
        <w:t>涉及资金</w:t>
      </w:r>
      <w:r>
        <w:rPr>
          <w:rFonts w:ascii="宋体" w:hAnsi="宋体" w:eastAsia="宋体" w:cs="宋体"/>
          <w:spacing w:val="-64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582.69</w:t>
      </w:r>
      <w:r>
        <w:rPr>
          <w:rFonts w:ascii="Times New Roman" w:hAnsi="Times New Roman" w:eastAsia="Times New Roman" w:cs="Times New Roman"/>
          <w:spacing w:val="20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5"/>
          <w:sz w:val="32"/>
          <w:szCs w:val="32"/>
        </w:rPr>
        <w:t>万元，占政府</w:t>
      </w:r>
      <w:r>
        <w:rPr>
          <w:rFonts w:ascii="仿宋" w:hAnsi="仿宋" w:eastAsia="仿宋" w:cs="仿宋"/>
          <w:spacing w:val="-5"/>
          <w:sz w:val="32"/>
          <w:szCs w:val="32"/>
        </w:rPr>
        <w:t>性基</w:t>
      </w:r>
      <w:r>
        <w:rPr>
          <w:rFonts w:ascii="宋体" w:hAnsi="宋体" w:eastAsia="宋体" w:cs="宋体"/>
          <w:spacing w:val="-5"/>
          <w:sz w:val="32"/>
          <w:szCs w:val="32"/>
        </w:rPr>
        <w:t>金预算项目支出总额的</w:t>
      </w:r>
      <w:r>
        <w:rPr>
          <w:rFonts w:ascii="宋体" w:hAnsi="宋体" w:eastAsia="宋体" w:cs="宋体"/>
          <w:spacing w:val="-4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>100%</w:t>
      </w:r>
      <w:r>
        <w:rPr>
          <w:rFonts w:ascii="宋体" w:hAnsi="宋体" w:eastAsia="宋体" w:cs="宋体"/>
          <w:spacing w:val="-5"/>
          <w:sz w:val="32"/>
          <w:szCs w:val="32"/>
        </w:rPr>
        <w:t>；</w:t>
      </w:r>
      <w:r>
        <w:rPr>
          <w:rFonts w:ascii="宋体" w:hAnsi="宋体" w:eastAsia="宋体" w:cs="宋体"/>
          <w:spacing w:val="2"/>
          <w:sz w:val="32"/>
          <w:szCs w:val="32"/>
        </w:rPr>
        <w:t>国有资</w:t>
      </w:r>
      <w:r>
        <w:rPr>
          <w:rFonts w:ascii="仿宋" w:hAnsi="仿宋" w:eastAsia="仿宋" w:cs="仿宋"/>
          <w:spacing w:val="2"/>
          <w:sz w:val="32"/>
          <w:szCs w:val="32"/>
        </w:rPr>
        <w:t>本经</w:t>
      </w:r>
      <w:r>
        <w:rPr>
          <w:rFonts w:ascii="宋体" w:hAnsi="宋体" w:eastAsia="宋体" w:cs="宋体"/>
          <w:spacing w:val="2"/>
          <w:sz w:val="32"/>
          <w:szCs w:val="32"/>
        </w:rPr>
        <w:t>营预算项目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2"/>
          <w:sz w:val="32"/>
          <w:szCs w:val="32"/>
        </w:rPr>
        <w:t>个，涉及资金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0 </w:t>
      </w:r>
      <w:r>
        <w:rPr>
          <w:rFonts w:ascii="宋体" w:hAnsi="宋体" w:eastAsia="宋体" w:cs="宋体"/>
          <w:spacing w:val="2"/>
          <w:sz w:val="32"/>
          <w:szCs w:val="32"/>
        </w:rPr>
        <w:t>万元</w:t>
      </w:r>
      <w:r>
        <w:rPr>
          <w:rFonts w:ascii="宋体" w:hAnsi="宋体" w:eastAsia="宋体" w:cs="宋体"/>
          <w:spacing w:val="1"/>
          <w:sz w:val="32"/>
          <w:szCs w:val="32"/>
        </w:rPr>
        <w:t>，占国有资</w:t>
      </w:r>
      <w:r>
        <w:rPr>
          <w:rFonts w:ascii="仿宋" w:hAnsi="仿宋" w:eastAsia="仿宋" w:cs="仿宋"/>
          <w:spacing w:val="1"/>
          <w:sz w:val="32"/>
          <w:szCs w:val="32"/>
        </w:rPr>
        <w:t>本经</w:t>
      </w:r>
      <w:r>
        <w:rPr>
          <w:rFonts w:ascii="宋体" w:hAnsi="宋体" w:eastAsia="宋体" w:cs="宋体"/>
          <w:spacing w:val="1"/>
          <w:sz w:val="32"/>
          <w:szCs w:val="32"/>
        </w:rPr>
        <w:t>营</w:t>
      </w:r>
      <w:r>
        <w:rPr>
          <w:rFonts w:ascii="宋体" w:hAnsi="宋体" w:eastAsia="宋体" w:cs="宋体"/>
          <w:spacing w:val="-3"/>
          <w:sz w:val="32"/>
          <w:szCs w:val="32"/>
        </w:rPr>
        <w:t>预算项目支出总额的</w:t>
      </w:r>
      <w:r>
        <w:rPr>
          <w:rFonts w:ascii="宋体" w:hAnsi="宋体" w:eastAsia="宋体" w:cs="宋体"/>
          <w:spacing w:val="-6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>0%</w:t>
      </w:r>
      <w:r>
        <w:rPr>
          <w:rFonts w:ascii="宋体" w:hAnsi="宋体" w:eastAsia="宋体" w:cs="宋体"/>
          <w:spacing w:val="-3"/>
          <w:sz w:val="32"/>
          <w:szCs w:val="32"/>
        </w:rPr>
        <w:t>。</w:t>
      </w:r>
    </w:p>
    <w:p w14:paraId="288600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（二）</w:t>
      </w: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决算中项目绩效自评结果</w:t>
      </w:r>
    </w:p>
    <w:p w14:paraId="74DEA8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2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在今年</w:t>
      </w:r>
      <w:r>
        <w:rPr>
          <w:rFonts w:hint="eastAsia" w:ascii="宋体" w:hAnsi="宋体" w:eastAsia="宋体" w:cs="宋体"/>
          <w:spacing w:val="-2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决算公开中反映</w:t>
      </w:r>
      <w:r>
        <w:rPr>
          <w:rFonts w:hint="eastAsia" w:ascii="宋体" w:hAnsi="宋体" w:eastAsia="宋体" w:cs="宋体"/>
          <w:spacing w:val="-2"/>
          <w:sz w:val="32"/>
          <w:szCs w:val="32"/>
        </w:rPr>
        <w:t>村级组织办公经费</w:t>
      </w:r>
      <w:r>
        <w:rPr>
          <w:rFonts w:ascii="宋体" w:hAnsi="宋体" w:eastAsia="宋体" w:cs="宋体"/>
          <w:spacing w:val="-2"/>
          <w:sz w:val="32"/>
          <w:szCs w:val="32"/>
        </w:rPr>
        <w:t>等</w:t>
      </w:r>
      <w:r>
        <w:rPr>
          <w:rFonts w:hint="eastAsia" w:ascii="宋体" w:hAnsi="宋体" w:eastAsia="宋体" w:cs="宋体"/>
          <w:spacing w:val="-2"/>
          <w:sz w:val="32"/>
          <w:szCs w:val="32"/>
          <w:lang w:val="en-US" w:eastAsia="zh-CN"/>
        </w:rPr>
        <w:t>10</w:t>
      </w:r>
      <w:r>
        <w:rPr>
          <w:rFonts w:ascii="宋体" w:hAnsi="宋体" w:eastAsia="宋体" w:cs="宋体"/>
          <w:spacing w:val="-2"/>
          <w:sz w:val="32"/>
          <w:szCs w:val="32"/>
        </w:rPr>
        <w:t>个项目</w:t>
      </w:r>
      <w:r>
        <w:rPr>
          <w:rFonts w:ascii="宋体" w:hAnsi="宋体" w:eastAsia="宋体" w:cs="宋体"/>
          <w:spacing w:val="-3"/>
          <w:sz w:val="32"/>
          <w:szCs w:val="32"/>
        </w:rPr>
        <w:t>绩效自评结果。</w:t>
      </w:r>
    </w:p>
    <w:p w14:paraId="040A33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pacing w:val="-15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村级组织办公经费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76.98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76.98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3DCFFF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村党组织活动经费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16.7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16.7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2FC527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服务群众专项经费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85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85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45987D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村党组织书记、村民委员会主任基本补贴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35.17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35.17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28F223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其他村两委干部基本补贴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33.04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33.04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07B8B3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正常离任村干部生活补贴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18.2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18.2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625E8A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乡镇部分原招聘干部和合同制工人固定补贴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1.22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1.22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5EA9C4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村（社区）干部任期和离任经济责任审计工作经费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1.7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1.7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52534C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冀财教【2025】44号下达2025年中央支持地方公共文化服务体系建设补助资金（“三馆一站免费开放”）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3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373A71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36" w:firstLineChars="200"/>
        <w:textAlignment w:val="baseline"/>
        <w:rPr>
          <w:rFonts w:ascii="宋体" w:hAnsi="宋体" w:eastAsia="宋体" w:cs="宋体"/>
          <w:spacing w:val="-15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</w:rPr>
        <w:t>三沿三旁绿化耕地占用税</w:t>
      </w:r>
      <w:r>
        <w:rPr>
          <w:rFonts w:ascii="宋体" w:hAnsi="宋体" w:eastAsia="宋体" w:cs="宋体"/>
          <w:spacing w:val="-1"/>
          <w:sz w:val="32"/>
          <w:szCs w:val="32"/>
        </w:rPr>
        <w:t>项目绩效自评情况：根据年初设定的绩效目标，项目绩效自评得分为</w:t>
      </w: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100</w:t>
      </w:r>
      <w:r>
        <w:rPr>
          <w:rFonts w:ascii="宋体" w:hAnsi="宋体" w:eastAsia="宋体" w:cs="宋体"/>
          <w:spacing w:val="-1"/>
          <w:sz w:val="32"/>
          <w:szCs w:val="32"/>
        </w:rPr>
        <w:t>分（绩效自评表附后）。全年预算数为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582.69</w:t>
      </w:r>
      <w:r>
        <w:rPr>
          <w:rFonts w:ascii="宋体" w:hAnsi="宋体" w:eastAsia="宋体" w:cs="宋体"/>
          <w:spacing w:val="-1"/>
          <w:sz w:val="32"/>
          <w:szCs w:val="32"/>
        </w:rPr>
        <w:t>万元，执行数为</w:t>
      </w:r>
      <w:r>
        <w:rPr>
          <w:rFonts w:hint="eastAsia" w:ascii="宋体" w:hAnsi="宋体" w:eastAsia="宋体" w:cs="宋体"/>
          <w:spacing w:val="-1"/>
          <w:sz w:val="32"/>
          <w:szCs w:val="32"/>
        </w:rPr>
        <w:t>582.69</w:t>
      </w:r>
      <w:r>
        <w:rPr>
          <w:rFonts w:ascii="宋体" w:hAnsi="宋体" w:eastAsia="宋体" w:cs="宋体"/>
          <w:spacing w:val="-11"/>
          <w:sz w:val="32"/>
          <w:szCs w:val="32"/>
        </w:rPr>
        <w:t>万元，完成预算的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%</w:t>
      </w:r>
      <w:r>
        <w:rPr>
          <w:rFonts w:ascii="宋体" w:hAnsi="宋体" w:eastAsia="宋体" w:cs="宋体"/>
          <w:spacing w:val="-11"/>
          <w:sz w:val="32"/>
          <w:szCs w:val="32"/>
        </w:rPr>
        <w:t>。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年初设定的</w:t>
      </w:r>
      <w:r>
        <w:rPr>
          <w:rFonts w:ascii="宋体" w:hAnsi="宋体" w:eastAsia="宋体" w:cs="宋体"/>
          <w:spacing w:val="-11"/>
          <w:sz w:val="32"/>
          <w:szCs w:val="32"/>
        </w:rPr>
        <w:t>项目绩效目标</w:t>
      </w:r>
      <w:r>
        <w:rPr>
          <w:rFonts w:hint="eastAsia" w:ascii="宋体" w:hAnsi="宋体" w:eastAsia="宋体" w:cs="宋体"/>
          <w:spacing w:val="-11"/>
          <w:sz w:val="32"/>
          <w:szCs w:val="32"/>
          <w:lang w:val="en-US" w:eastAsia="zh-CN"/>
        </w:rPr>
        <w:t>均已</w:t>
      </w:r>
      <w:r>
        <w:rPr>
          <w:rFonts w:ascii="宋体" w:hAnsi="宋体" w:eastAsia="宋体" w:cs="宋体"/>
          <w:spacing w:val="-11"/>
          <w:sz w:val="32"/>
          <w:szCs w:val="32"/>
        </w:rPr>
        <w:t>完成</w:t>
      </w:r>
      <w:r>
        <w:rPr>
          <w:rFonts w:ascii="宋体" w:hAnsi="宋体" w:eastAsia="宋体" w:cs="宋体"/>
          <w:spacing w:val="-15"/>
          <w:sz w:val="32"/>
          <w:szCs w:val="32"/>
        </w:rPr>
        <w:t>。</w:t>
      </w:r>
    </w:p>
    <w:p w14:paraId="566214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13400" cy="7887970"/>
            <wp:effectExtent l="0" t="0" r="1016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AB9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790" cy="8221980"/>
            <wp:effectExtent l="0" t="0" r="1397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2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2E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060" cy="8500745"/>
            <wp:effectExtent l="0" t="0" r="12700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87060" cy="850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8E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790" cy="8592185"/>
            <wp:effectExtent l="0" t="0" r="13970" b="317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59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E01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790" cy="8592185"/>
            <wp:effectExtent l="0" t="0" r="13970" b="317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859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943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5155" cy="8267700"/>
            <wp:effectExtent l="0" t="0" r="14605" b="762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18E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6425" cy="8649970"/>
            <wp:effectExtent l="0" t="0" r="13335" b="635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64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720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695" cy="8797925"/>
            <wp:effectExtent l="0" t="0" r="12065" b="1079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7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D11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695" cy="9130665"/>
            <wp:effectExtent l="0" t="0" r="12065" b="1333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913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EB5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420" w:firstLineChars="200"/>
        <w:textAlignment w:val="baseline"/>
      </w:pPr>
      <w:r>
        <w:drawing>
          <wp:inline distT="0" distB="0" distL="114300" distR="114300">
            <wp:extent cx="5687695" cy="8684260"/>
            <wp:effectExtent l="0" t="0" r="12065" b="254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87695" cy="86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FC7B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="0" w:right="0" w:firstLine="627" w:firstLineChars="200"/>
        <w:textAlignment w:val="baseline"/>
        <w:rPr>
          <w:rFonts w:hint="eastAsia" w:ascii="宋体" w:hAnsi="宋体" w:eastAsia="宋体" w:cs="宋体"/>
          <w:b/>
          <w:bCs/>
          <w:spacing w:val="-4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pacing w:val="-4"/>
          <w:sz w:val="32"/>
          <w:szCs w:val="32"/>
          <w:lang w:eastAsia="zh-CN"/>
        </w:rPr>
        <w:t>单位</w:t>
      </w:r>
      <w:r>
        <w:rPr>
          <w:rFonts w:hint="eastAsia" w:ascii="宋体" w:hAnsi="宋体" w:eastAsia="宋体" w:cs="宋体"/>
          <w:b/>
          <w:bCs/>
          <w:spacing w:val="-4"/>
          <w:sz w:val="32"/>
          <w:szCs w:val="32"/>
        </w:rPr>
        <w:t>评价项目绩效评价结果</w:t>
      </w:r>
    </w:p>
    <w:p w14:paraId="73718D7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auto"/>
        <w:ind w:leftChars="200" w:right="0" w:rightChars="0"/>
        <w:textAlignment w:val="baseline"/>
        <w:rPr>
          <w:rFonts w:ascii="宋体" w:hAnsi="宋体" w:eastAsia="宋体" w:cs="宋体"/>
          <w:spacing w:val="-15"/>
          <w:sz w:val="32"/>
          <w:szCs w:val="32"/>
        </w:rPr>
      </w:pPr>
      <w:r>
        <w:rPr>
          <w:rFonts w:hint="eastAsia" w:ascii="宋体" w:hAnsi="宋体" w:eastAsia="宋体" w:cs="宋体"/>
          <w:spacing w:val="-1"/>
          <w:sz w:val="32"/>
          <w:szCs w:val="32"/>
          <w:lang w:val="en-US" w:eastAsia="zh-CN"/>
        </w:rPr>
        <w:t>2025年度本单位无财政评价项目绩效情况。</w:t>
      </w:r>
    </w:p>
    <w:p w14:paraId="6C8B0E07">
      <w:pPr>
        <w:spacing w:before="104" w:line="221" w:lineRule="auto"/>
        <w:ind w:left="64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2"/>
          <w:sz w:val="32"/>
          <w:szCs w:val="32"/>
        </w:rPr>
        <w:t>十、其他需要说明的情况</w:t>
      </w:r>
    </w:p>
    <w:p w14:paraId="40573A3E">
      <w:pPr>
        <w:spacing w:before="269" w:line="380" w:lineRule="auto"/>
        <w:ind w:firstLine="666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1.</w:t>
      </w:r>
      <w:r>
        <w:rPr>
          <w:rFonts w:ascii="仿宋" w:hAnsi="仿宋" w:eastAsia="仿宋" w:cs="仿宋"/>
          <w:spacing w:val="-4"/>
          <w:sz w:val="32"/>
          <w:szCs w:val="32"/>
        </w:rPr>
        <w:t>本</w:t>
      </w:r>
      <w:r>
        <w:rPr>
          <w:rFonts w:hint="eastAsia" w:ascii="宋体" w:hAnsi="宋体" w:eastAsia="宋体" w:cs="宋体"/>
          <w:spacing w:val="-4"/>
          <w:sz w:val="32"/>
          <w:szCs w:val="32"/>
          <w:lang w:eastAsia="zh-CN"/>
        </w:rPr>
        <w:t>单位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2025 </w:t>
      </w:r>
      <w:r>
        <w:rPr>
          <w:rFonts w:ascii="宋体" w:hAnsi="宋体" w:eastAsia="宋体" w:cs="宋体"/>
          <w:spacing w:val="-4"/>
          <w:sz w:val="32"/>
          <w:szCs w:val="32"/>
        </w:rPr>
        <w:t>年度收入支出决算总表（公开</w:t>
      </w:r>
      <w:r>
        <w:rPr>
          <w:rFonts w:ascii="宋体" w:hAnsi="宋体" w:eastAsia="宋体" w:cs="宋体"/>
          <w:spacing w:val="-3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01 </w:t>
      </w:r>
      <w:r>
        <w:rPr>
          <w:rFonts w:ascii="宋体" w:hAnsi="宋体" w:eastAsia="宋体" w:cs="宋体"/>
          <w:spacing w:val="-4"/>
          <w:sz w:val="32"/>
          <w:szCs w:val="32"/>
        </w:rPr>
        <w:t>表）、收入决</w:t>
      </w:r>
      <w:r>
        <w:rPr>
          <w:rFonts w:ascii="宋体" w:hAnsi="宋体" w:eastAsia="宋体" w:cs="宋体"/>
          <w:spacing w:val="-1"/>
          <w:sz w:val="32"/>
          <w:szCs w:val="32"/>
        </w:rPr>
        <w:t>算表（公开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02 </w:t>
      </w:r>
      <w:r>
        <w:rPr>
          <w:rFonts w:ascii="宋体" w:hAnsi="宋体" w:eastAsia="宋体" w:cs="宋体"/>
          <w:spacing w:val="-1"/>
          <w:sz w:val="32"/>
          <w:szCs w:val="32"/>
        </w:rPr>
        <w:t>表）、支出决算表（公开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03 </w:t>
      </w:r>
      <w:r>
        <w:rPr>
          <w:rFonts w:ascii="宋体" w:hAnsi="宋体" w:eastAsia="宋体" w:cs="宋体"/>
          <w:spacing w:val="-1"/>
          <w:sz w:val="32"/>
          <w:szCs w:val="32"/>
        </w:rPr>
        <w:t>表）、财</w:t>
      </w:r>
      <w:r>
        <w:rPr>
          <w:rFonts w:ascii="宋体" w:hAnsi="宋体" w:eastAsia="宋体" w:cs="宋体"/>
          <w:spacing w:val="-2"/>
          <w:sz w:val="32"/>
          <w:szCs w:val="32"/>
        </w:rPr>
        <w:t>政拨款收入</w:t>
      </w:r>
      <w:r>
        <w:rPr>
          <w:rFonts w:ascii="宋体" w:hAnsi="宋体" w:eastAsia="宋体" w:cs="宋体"/>
          <w:spacing w:val="-3"/>
          <w:sz w:val="32"/>
          <w:szCs w:val="32"/>
        </w:rPr>
        <w:t>支出决算总表（公开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04 </w:t>
      </w:r>
      <w:r>
        <w:rPr>
          <w:rFonts w:ascii="宋体" w:hAnsi="宋体" w:eastAsia="宋体" w:cs="宋体"/>
          <w:spacing w:val="-3"/>
          <w:sz w:val="32"/>
          <w:szCs w:val="32"/>
        </w:rPr>
        <w:t>表）、一般公共预算财政拨款支出决算表</w:t>
      </w:r>
      <w:r>
        <w:rPr>
          <w:rFonts w:ascii="宋体" w:hAnsi="宋体" w:eastAsia="宋体" w:cs="宋体"/>
          <w:spacing w:val="-4"/>
          <w:sz w:val="32"/>
          <w:szCs w:val="32"/>
        </w:rPr>
        <w:t>（公开</w:t>
      </w:r>
      <w:r>
        <w:rPr>
          <w:rFonts w:ascii="宋体" w:hAnsi="宋体" w:eastAsia="宋体" w:cs="宋体"/>
          <w:spacing w:val="-4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05 </w:t>
      </w:r>
      <w:r>
        <w:rPr>
          <w:rFonts w:ascii="宋体" w:hAnsi="宋体" w:eastAsia="宋体" w:cs="宋体"/>
          <w:spacing w:val="-4"/>
          <w:sz w:val="32"/>
          <w:szCs w:val="32"/>
        </w:rPr>
        <w:t>表）、一般公共预算财政拨款</w:t>
      </w:r>
      <w:r>
        <w:rPr>
          <w:rFonts w:ascii="仿宋" w:hAnsi="仿宋" w:eastAsia="仿宋" w:cs="仿宋"/>
          <w:spacing w:val="-4"/>
          <w:sz w:val="32"/>
          <w:szCs w:val="32"/>
        </w:rPr>
        <w:t>基本</w:t>
      </w:r>
      <w:r>
        <w:rPr>
          <w:rFonts w:ascii="宋体" w:hAnsi="宋体" w:eastAsia="宋体" w:cs="宋体"/>
          <w:spacing w:val="-4"/>
          <w:sz w:val="32"/>
          <w:szCs w:val="32"/>
        </w:rPr>
        <w:t>支出决算明细表（公</w:t>
      </w:r>
      <w:r>
        <w:rPr>
          <w:rFonts w:ascii="宋体" w:hAnsi="宋体" w:eastAsia="宋体" w:cs="宋体"/>
          <w:spacing w:val="-1"/>
          <w:sz w:val="32"/>
          <w:szCs w:val="32"/>
        </w:rPr>
        <w:t>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06 </w:t>
      </w:r>
      <w:r>
        <w:rPr>
          <w:rFonts w:ascii="宋体" w:hAnsi="宋体" w:eastAsia="宋体" w:cs="宋体"/>
          <w:spacing w:val="-1"/>
          <w:sz w:val="32"/>
          <w:szCs w:val="32"/>
        </w:rPr>
        <w:t>表）、政府</w:t>
      </w:r>
      <w:r>
        <w:rPr>
          <w:rFonts w:ascii="仿宋" w:hAnsi="仿宋" w:eastAsia="仿宋" w:cs="仿宋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金预算财政拨款收入支出决算</w:t>
      </w:r>
      <w:r>
        <w:rPr>
          <w:rFonts w:ascii="宋体" w:hAnsi="宋体" w:eastAsia="宋体" w:cs="宋体"/>
          <w:spacing w:val="-2"/>
          <w:sz w:val="32"/>
          <w:szCs w:val="32"/>
        </w:rPr>
        <w:t>表（公开</w:t>
      </w:r>
      <w:r>
        <w:rPr>
          <w:rFonts w:ascii="宋体" w:hAnsi="宋体" w:eastAsia="宋体" w:cs="宋体"/>
          <w:spacing w:val="-69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07</w:t>
      </w:r>
      <w:r>
        <w:rPr>
          <w:rFonts w:ascii="宋体" w:hAnsi="宋体" w:eastAsia="宋体" w:cs="宋体"/>
          <w:spacing w:val="-3"/>
          <w:sz w:val="32"/>
          <w:szCs w:val="32"/>
        </w:rPr>
        <w:t>表）、国有资</w:t>
      </w:r>
      <w:r>
        <w:rPr>
          <w:rFonts w:ascii="仿宋" w:hAnsi="仿宋" w:eastAsia="仿宋" w:cs="仿宋"/>
          <w:spacing w:val="-3"/>
          <w:sz w:val="32"/>
          <w:szCs w:val="32"/>
        </w:rPr>
        <w:t>本经</w:t>
      </w:r>
      <w:r>
        <w:rPr>
          <w:rFonts w:ascii="宋体" w:hAnsi="宋体" w:eastAsia="宋体" w:cs="宋体"/>
          <w:spacing w:val="-3"/>
          <w:sz w:val="32"/>
          <w:szCs w:val="32"/>
        </w:rPr>
        <w:t>营预算财政拨款支出决算表（公开</w:t>
      </w:r>
      <w:r>
        <w:rPr>
          <w:rFonts w:ascii="宋体" w:hAnsi="宋体" w:eastAsia="宋体" w:cs="宋体"/>
          <w:spacing w:val="-51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08 </w:t>
      </w:r>
      <w:r>
        <w:rPr>
          <w:rFonts w:ascii="宋体" w:hAnsi="宋体" w:eastAsia="宋体" w:cs="宋体"/>
          <w:spacing w:val="-3"/>
          <w:sz w:val="32"/>
          <w:szCs w:val="32"/>
        </w:rPr>
        <w:t>表）、财</w:t>
      </w:r>
      <w:r>
        <w:rPr>
          <w:rFonts w:ascii="宋体" w:hAnsi="宋体" w:eastAsia="宋体" w:cs="宋体"/>
          <w:spacing w:val="-2"/>
          <w:sz w:val="32"/>
          <w:szCs w:val="32"/>
        </w:rPr>
        <w:t>政拨款</w:t>
      </w:r>
      <w:r>
        <w:rPr>
          <w:rFonts w:ascii="Calibri" w:hAnsi="Calibri" w:eastAsia="Calibri" w:cs="Calibri"/>
          <w:spacing w:val="-2"/>
          <w:sz w:val="32"/>
          <w:szCs w:val="32"/>
        </w:rPr>
        <w:t>“</w:t>
      </w:r>
      <w:r>
        <w:rPr>
          <w:rFonts w:ascii="宋体" w:hAnsi="宋体" w:eastAsia="宋体" w:cs="宋体"/>
          <w:spacing w:val="-2"/>
          <w:sz w:val="32"/>
          <w:szCs w:val="32"/>
        </w:rPr>
        <w:t>三公</w:t>
      </w:r>
      <w:r>
        <w:rPr>
          <w:rFonts w:ascii="Calibri" w:hAnsi="Calibri" w:eastAsia="Calibri" w:cs="Calibri"/>
          <w:spacing w:val="-2"/>
          <w:sz w:val="32"/>
          <w:szCs w:val="32"/>
        </w:rPr>
        <w:t>”</w:t>
      </w:r>
      <w:r>
        <w:rPr>
          <w:rFonts w:ascii="Calibri" w:hAnsi="Calibri" w:eastAsia="Calibri" w:cs="Calibri"/>
          <w:spacing w:val="-3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经费</w:t>
      </w:r>
      <w:r>
        <w:rPr>
          <w:rFonts w:ascii="宋体" w:hAnsi="宋体" w:eastAsia="宋体" w:cs="宋体"/>
          <w:spacing w:val="-2"/>
          <w:sz w:val="32"/>
          <w:szCs w:val="32"/>
        </w:rPr>
        <w:t>支出决算表（公开</w:t>
      </w:r>
      <w:r>
        <w:rPr>
          <w:rFonts w:ascii="宋体" w:hAnsi="宋体" w:eastAsia="宋体" w:cs="宋体"/>
          <w:spacing w:val="-68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09 </w:t>
      </w:r>
      <w:r>
        <w:rPr>
          <w:rFonts w:ascii="宋体" w:hAnsi="宋体" w:eastAsia="宋体" w:cs="宋体"/>
          <w:spacing w:val="-2"/>
          <w:sz w:val="32"/>
          <w:szCs w:val="32"/>
        </w:rPr>
        <w:t>表）无相应收支，故空表</w:t>
      </w:r>
      <w:r>
        <w:rPr>
          <w:rFonts w:ascii="宋体" w:hAnsi="宋体" w:eastAsia="宋体" w:cs="宋体"/>
          <w:spacing w:val="-13"/>
          <w:sz w:val="32"/>
          <w:szCs w:val="32"/>
        </w:rPr>
        <w:t>列示。</w:t>
      </w:r>
    </w:p>
    <w:p w14:paraId="3654530E">
      <w:pPr>
        <w:spacing w:before="5" w:line="380" w:lineRule="auto"/>
        <w:ind w:right="31" w:firstLine="635"/>
        <w:rPr>
          <w:rFonts w:ascii="宋体" w:hAnsi="宋体" w:eastAsia="宋体" w:cs="宋体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>2.</w:t>
      </w:r>
      <w:r>
        <w:rPr>
          <w:rFonts w:ascii="Times New Roman" w:hAnsi="Times New Roman" w:eastAsia="Times New Roman" w:cs="Times New Roman"/>
          <w:spacing w:val="25"/>
          <w:sz w:val="32"/>
          <w:szCs w:val="32"/>
        </w:rPr>
        <w:t xml:space="preserve">  </w:t>
      </w:r>
      <w:r>
        <w:rPr>
          <w:rFonts w:ascii="宋体" w:hAnsi="宋体" w:eastAsia="宋体" w:cs="宋体"/>
          <w:spacing w:val="-2"/>
          <w:sz w:val="32"/>
          <w:szCs w:val="32"/>
        </w:rPr>
        <w:t>由于决算公开表格中金额数值应当保留两</w:t>
      </w:r>
      <w:r>
        <w:rPr>
          <w:rFonts w:ascii="仿宋" w:hAnsi="仿宋" w:eastAsia="仿宋" w:cs="仿宋"/>
          <w:spacing w:val="-2"/>
          <w:sz w:val="32"/>
          <w:szCs w:val="32"/>
        </w:rPr>
        <w:t>位</w:t>
      </w:r>
      <w:r>
        <w:rPr>
          <w:rFonts w:ascii="宋体" w:hAnsi="宋体" w:eastAsia="宋体" w:cs="宋体"/>
          <w:spacing w:val="-2"/>
          <w:sz w:val="32"/>
          <w:szCs w:val="32"/>
        </w:rPr>
        <w:t>小</w:t>
      </w:r>
      <w:r>
        <w:rPr>
          <w:rFonts w:ascii="宋体" w:hAnsi="宋体" w:eastAsia="宋体" w:cs="宋体"/>
          <w:spacing w:val="-3"/>
          <w:sz w:val="32"/>
          <w:szCs w:val="32"/>
        </w:rPr>
        <w:t>数，公开数</w:t>
      </w:r>
      <w:r>
        <w:rPr>
          <w:rFonts w:ascii="宋体" w:hAnsi="宋体" w:eastAsia="宋体" w:cs="宋体"/>
          <w:spacing w:val="-1"/>
          <w:sz w:val="32"/>
          <w:szCs w:val="32"/>
        </w:rPr>
        <w:t>据为四舍五入计算结果，个别数据合计项与分项之和存在小数点</w:t>
      </w:r>
      <w:r>
        <w:rPr>
          <w:rFonts w:ascii="宋体" w:hAnsi="宋体" w:eastAsia="宋体" w:cs="宋体"/>
          <w:spacing w:val="-6"/>
          <w:sz w:val="32"/>
          <w:szCs w:val="32"/>
        </w:rPr>
        <w:t>后差额，特此说明。</w:t>
      </w:r>
    </w:p>
    <w:p w14:paraId="731AF021">
      <w:pPr>
        <w:spacing w:line="380" w:lineRule="auto"/>
        <w:rPr>
          <w:rFonts w:ascii="宋体" w:hAnsi="宋体" w:eastAsia="宋体" w:cs="宋体"/>
          <w:sz w:val="32"/>
          <w:szCs w:val="32"/>
        </w:rPr>
        <w:sectPr>
          <w:footerReference r:id="rId29" w:type="default"/>
          <w:pgSz w:w="11906" w:h="16839"/>
          <w:pgMar w:top="2098" w:right="1474" w:bottom="1984" w:left="1474" w:header="0" w:footer="992" w:gutter="0"/>
          <w:cols w:space="720" w:num="1"/>
        </w:sectPr>
      </w:pPr>
    </w:p>
    <w:p w14:paraId="6A3C00A4">
      <w:pPr>
        <w:pStyle w:val="2"/>
        <w:spacing w:line="246" w:lineRule="auto"/>
      </w:pPr>
    </w:p>
    <w:p w14:paraId="582EA78E">
      <w:pPr>
        <w:pStyle w:val="2"/>
        <w:spacing w:line="246" w:lineRule="auto"/>
      </w:pPr>
    </w:p>
    <w:p w14:paraId="6F63830F">
      <w:pPr>
        <w:pStyle w:val="2"/>
        <w:spacing w:line="246" w:lineRule="auto"/>
      </w:pPr>
    </w:p>
    <w:p w14:paraId="667211C1">
      <w:pPr>
        <w:pStyle w:val="2"/>
        <w:spacing w:line="246" w:lineRule="auto"/>
      </w:pPr>
    </w:p>
    <w:p w14:paraId="04F16C3C">
      <w:pPr>
        <w:pStyle w:val="2"/>
        <w:spacing w:line="246" w:lineRule="auto"/>
      </w:pPr>
    </w:p>
    <w:p w14:paraId="7CE750BC">
      <w:pPr>
        <w:pStyle w:val="2"/>
        <w:spacing w:line="246" w:lineRule="auto"/>
      </w:pPr>
    </w:p>
    <w:p w14:paraId="7B238FB1">
      <w:pPr>
        <w:pStyle w:val="2"/>
        <w:spacing w:line="246" w:lineRule="auto"/>
      </w:pPr>
    </w:p>
    <w:p w14:paraId="2B8E7373">
      <w:pPr>
        <w:pStyle w:val="2"/>
        <w:spacing w:line="246" w:lineRule="auto"/>
      </w:pPr>
    </w:p>
    <w:p w14:paraId="6EAB9C1C">
      <w:pPr>
        <w:pStyle w:val="2"/>
        <w:spacing w:line="246" w:lineRule="auto"/>
      </w:pPr>
    </w:p>
    <w:p w14:paraId="576EBD79">
      <w:pPr>
        <w:pStyle w:val="2"/>
        <w:spacing w:line="246" w:lineRule="auto"/>
      </w:pPr>
    </w:p>
    <w:p w14:paraId="19FD06DA">
      <w:pPr>
        <w:pStyle w:val="2"/>
        <w:spacing w:line="246" w:lineRule="auto"/>
      </w:pPr>
    </w:p>
    <w:p w14:paraId="2B264CA7">
      <w:pPr>
        <w:pStyle w:val="2"/>
        <w:spacing w:line="246" w:lineRule="auto"/>
      </w:pPr>
    </w:p>
    <w:p w14:paraId="7886C08F">
      <w:pPr>
        <w:pStyle w:val="2"/>
        <w:spacing w:line="246" w:lineRule="auto"/>
      </w:pPr>
    </w:p>
    <w:p w14:paraId="538B8C70">
      <w:pPr>
        <w:pStyle w:val="2"/>
        <w:spacing w:line="246" w:lineRule="auto"/>
      </w:pPr>
    </w:p>
    <w:p w14:paraId="5986EC11">
      <w:pPr>
        <w:pStyle w:val="2"/>
        <w:spacing w:line="247" w:lineRule="auto"/>
      </w:pPr>
    </w:p>
    <w:p w14:paraId="715887B4">
      <w:pPr>
        <w:pStyle w:val="2"/>
        <w:spacing w:line="247" w:lineRule="auto"/>
      </w:pPr>
    </w:p>
    <w:p w14:paraId="511BA9A4">
      <w:pPr>
        <w:pStyle w:val="2"/>
        <w:spacing w:line="247" w:lineRule="auto"/>
      </w:pPr>
    </w:p>
    <w:p w14:paraId="3FB94083">
      <w:pPr>
        <w:pStyle w:val="2"/>
        <w:spacing w:line="247" w:lineRule="auto"/>
      </w:pPr>
    </w:p>
    <w:p w14:paraId="539ECDC9">
      <w:pPr>
        <w:pStyle w:val="2"/>
        <w:spacing w:line="247" w:lineRule="auto"/>
      </w:pPr>
    </w:p>
    <w:p w14:paraId="0EBF534C">
      <w:pPr>
        <w:pStyle w:val="2"/>
        <w:spacing w:line="247" w:lineRule="auto"/>
      </w:pPr>
    </w:p>
    <w:p w14:paraId="194C8606">
      <w:pPr>
        <w:spacing w:before="143" w:line="222" w:lineRule="auto"/>
        <w:ind w:left="2314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第四部分 名词解释</w:t>
      </w:r>
    </w:p>
    <w:p w14:paraId="080A0167">
      <w:pPr>
        <w:spacing w:line="222" w:lineRule="auto"/>
        <w:rPr>
          <w:rFonts w:ascii="黑体" w:hAnsi="黑体" w:eastAsia="黑体" w:cs="黑体"/>
          <w:sz w:val="44"/>
          <w:szCs w:val="44"/>
        </w:rPr>
        <w:sectPr>
          <w:footerReference r:id="rId30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57B3B476">
      <w:pPr>
        <w:spacing w:before="104" w:line="380" w:lineRule="auto"/>
        <w:ind w:left="12" w:right="214" w:firstLine="63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一、财政拨款收入：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从同级财政部门取得的财政预算</w:t>
      </w:r>
      <w:r>
        <w:rPr>
          <w:rFonts w:ascii="宋体" w:hAnsi="宋体" w:eastAsia="宋体" w:cs="宋体"/>
          <w:spacing w:val="-17"/>
          <w:sz w:val="32"/>
          <w:szCs w:val="32"/>
        </w:rPr>
        <w:t>资金。</w:t>
      </w:r>
    </w:p>
    <w:p w14:paraId="21987F27">
      <w:pPr>
        <w:spacing w:before="2" w:line="379" w:lineRule="auto"/>
        <w:ind w:right="216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二、事业收入：</w:t>
      </w:r>
      <w:r>
        <w:rPr>
          <w:rFonts w:ascii="宋体" w:hAnsi="宋体" w:eastAsia="宋体" w:cs="宋体"/>
          <w:spacing w:val="-2"/>
          <w:sz w:val="32"/>
          <w:szCs w:val="32"/>
        </w:rPr>
        <w:t>指事业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开展专业业务活动及辅助活动取</w:t>
      </w:r>
      <w:r>
        <w:rPr>
          <w:rFonts w:ascii="宋体" w:hAnsi="宋体" w:eastAsia="宋体" w:cs="宋体"/>
          <w:spacing w:val="-10"/>
          <w:sz w:val="32"/>
          <w:szCs w:val="32"/>
        </w:rPr>
        <w:t>得的收入。</w:t>
      </w:r>
    </w:p>
    <w:p w14:paraId="444ED670">
      <w:pPr>
        <w:spacing w:before="2" w:line="379" w:lineRule="auto"/>
        <w:ind w:left="5" w:right="217" w:firstLine="63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三、</w:t>
      </w:r>
      <w:r>
        <w:rPr>
          <w:rFonts w:ascii="仿宋" w:hAnsi="仿宋" w:eastAsia="仿宋" w:cs="仿宋"/>
          <w:b/>
          <w:bCs/>
          <w:spacing w:val="-1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营收入：</w:t>
      </w:r>
      <w:r>
        <w:rPr>
          <w:rFonts w:ascii="宋体" w:hAnsi="宋体" w:eastAsia="宋体" w:cs="宋体"/>
          <w:spacing w:val="-1"/>
          <w:sz w:val="32"/>
          <w:szCs w:val="32"/>
        </w:rPr>
        <w:t>指事业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在专业业务活动及其辅</w:t>
      </w:r>
      <w:r>
        <w:rPr>
          <w:rFonts w:ascii="宋体" w:hAnsi="宋体" w:eastAsia="宋体" w:cs="宋体"/>
          <w:spacing w:val="-2"/>
          <w:sz w:val="32"/>
          <w:szCs w:val="32"/>
        </w:rPr>
        <w:t>助活动之</w:t>
      </w:r>
      <w:r>
        <w:rPr>
          <w:rFonts w:ascii="宋体" w:hAnsi="宋体" w:eastAsia="宋体" w:cs="宋体"/>
          <w:spacing w:val="-4"/>
          <w:sz w:val="32"/>
          <w:szCs w:val="32"/>
        </w:rPr>
        <w:t>外开展非独立核算</w:t>
      </w:r>
      <w:r>
        <w:rPr>
          <w:rFonts w:ascii="仿宋" w:hAnsi="仿宋" w:eastAsia="仿宋" w:cs="仿宋"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spacing w:val="-4"/>
          <w:sz w:val="32"/>
          <w:szCs w:val="32"/>
        </w:rPr>
        <w:t>营活动取得的收入。</w:t>
      </w:r>
    </w:p>
    <w:p w14:paraId="00BF5049">
      <w:pPr>
        <w:spacing w:before="2" w:line="379" w:lineRule="auto"/>
        <w:ind w:left="1" w:right="263" w:firstLine="66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四、其他收入：</w:t>
      </w:r>
      <w:r>
        <w:rPr>
          <w:rFonts w:ascii="宋体" w:hAnsi="宋体" w:eastAsia="宋体" w:cs="宋体"/>
          <w:spacing w:val="-4"/>
          <w:sz w:val="32"/>
          <w:szCs w:val="32"/>
        </w:rPr>
        <w:t>指</w:t>
      </w:r>
      <w:r>
        <w:rPr>
          <w:rFonts w:ascii="仿宋" w:hAnsi="仿宋" w:eastAsia="仿宋" w:cs="仿宋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取得的除上述收入以外的各项收入。</w:t>
      </w:r>
      <w:r>
        <w:rPr>
          <w:rFonts w:ascii="宋体" w:hAnsi="宋体" w:eastAsia="宋体" w:cs="宋体"/>
          <w:spacing w:val="-3"/>
          <w:sz w:val="32"/>
          <w:szCs w:val="32"/>
        </w:rPr>
        <w:t>主要是事业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固定资产出租收入、存款利息收入等。</w:t>
      </w:r>
    </w:p>
    <w:p w14:paraId="11177878">
      <w:pPr>
        <w:spacing w:before="3" w:line="379" w:lineRule="auto"/>
        <w:ind w:left="1" w:right="20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五、使用非财政拨款结余（含专用结余</w:t>
      </w:r>
      <w:r>
        <w:rPr>
          <w:rFonts w:ascii="宋体" w:hAnsi="宋体" w:eastAsia="宋体" w:cs="宋体"/>
          <w:b/>
          <w:bCs/>
          <w:spacing w:val="6"/>
          <w:sz w:val="32"/>
          <w:szCs w:val="32"/>
        </w:rPr>
        <w:t>）：</w:t>
      </w:r>
      <w:r>
        <w:rPr>
          <w:rFonts w:ascii="宋体" w:hAnsi="宋体" w:eastAsia="宋体" w:cs="宋体"/>
          <w:spacing w:val="-3"/>
          <w:sz w:val="32"/>
          <w:szCs w:val="32"/>
        </w:rPr>
        <w:t>指事业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按照</w:t>
      </w:r>
      <w:r>
        <w:rPr>
          <w:rFonts w:ascii="宋体" w:hAnsi="宋体" w:eastAsia="宋体" w:cs="宋体"/>
          <w:spacing w:val="-1"/>
          <w:sz w:val="32"/>
          <w:szCs w:val="32"/>
        </w:rPr>
        <w:t>预算管理要求使用非财政拨款结余弥补收支差额的金额，以及使</w:t>
      </w:r>
      <w:r>
        <w:rPr>
          <w:rFonts w:ascii="宋体" w:hAnsi="宋体" w:eastAsia="宋体" w:cs="宋体"/>
          <w:spacing w:val="-5"/>
          <w:sz w:val="32"/>
          <w:szCs w:val="32"/>
        </w:rPr>
        <w:t>用专用结余安排支出的金额。</w:t>
      </w:r>
    </w:p>
    <w:p w14:paraId="4363AB0C">
      <w:pPr>
        <w:spacing w:before="3" w:line="379" w:lineRule="auto"/>
        <w:ind w:right="212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六、年初结转和结余：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以前年度尚未完成、结转到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1"/>
          <w:sz w:val="32"/>
          <w:szCs w:val="32"/>
        </w:rPr>
        <w:t>年仍按原规定用途继续使用的资金，或项目已完成等产生的结余</w:t>
      </w:r>
      <w:r>
        <w:rPr>
          <w:rFonts w:ascii="宋体" w:hAnsi="宋体" w:eastAsia="宋体" w:cs="宋体"/>
          <w:spacing w:val="-14"/>
          <w:sz w:val="32"/>
          <w:szCs w:val="32"/>
        </w:rPr>
        <w:t>资金。</w:t>
      </w:r>
    </w:p>
    <w:p w14:paraId="64CDF235">
      <w:pPr>
        <w:spacing w:before="2" w:line="379" w:lineRule="auto"/>
        <w:ind w:firstLine="63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5"/>
          <w:sz w:val="32"/>
          <w:szCs w:val="32"/>
        </w:rPr>
        <w:t>七、结余分配：</w:t>
      </w:r>
      <w:r>
        <w:rPr>
          <w:rFonts w:ascii="宋体" w:hAnsi="宋体" w:eastAsia="宋体" w:cs="宋体"/>
          <w:spacing w:val="-5"/>
          <w:sz w:val="32"/>
          <w:szCs w:val="32"/>
        </w:rPr>
        <w:t>指事业</w:t>
      </w:r>
      <w:r>
        <w:rPr>
          <w:rFonts w:ascii="仿宋" w:hAnsi="仿宋" w:eastAsia="仿宋" w:cs="仿宋"/>
          <w:spacing w:val="-5"/>
          <w:sz w:val="32"/>
          <w:szCs w:val="32"/>
        </w:rPr>
        <w:t>单位</w:t>
      </w:r>
      <w:r>
        <w:rPr>
          <w:rFonts w:ascii="宋体" w:hAnsi="宋体" w:eastAsia="宋体" w:cs="宋体"/>
          <w:spacing w:val="-5"/>
          <w:sz w:val="32"/>
          <w:szCs w:val="32"/>
        </w:rPr>
        <w:t>按照会计制度规定缴纳的所得税、</w:t>
      </w:r>
      <w:r>
        <w:rPr>
          <w:rFonts w:ascii="宋体" w:hAnsi="宋体" w:eastAsia="宋体" w:cs="宋体"/>
          <w:spacing w:val="-3"/>
          <w:sz w:val="32"/>
          <w:szCs w:val="32"/>
        </w:rPr>
        <w:t>提取的专用结余以及转入非财政拨款结余的金额等。</w:t>
      </w:r>
    </w:p>
    <w:p w14:paraId="5E8E055D">
      <w:pPr>
        <w:spacing w:before="2" w:line="381" w:lineRule="auto"/>
        <w:ind w:right="212" w:firstLine="643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八、年末结转和结余：</w:t>
      </w:r>
      <w:r>
        <w:rPr>
          <w:rFonts w:ascii="宋体" w:hAnsi="宋体" w:eastAsia="宋体" w:cs="宋体"/>
          <w:spacing w:val="-2"/>
          <w:sz w:val="32"/>
          <w:szCs w:val="32"/>
        </w:rPr>
        <w:t>指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按有关规定结转到下年或以后</w:t>
      </w:r>
      <w:r>
        <w:rPr>
          <w:rFonts w:ascii="宋体" w:hAnsi="宋体" w:eastAsia="宋体" w:cs="宋体"/>
          <w:spacing w:val="-3"/>
          <w:sz w:val="32"/>
          <w:szCs w:val="32"/>
        </w:rPr>
        <w:t>年度继续使用的资金，或项目已完成等产生的结余资金。</w:t>
      </w:r>
    </w:p>
    <w:p w14:paraId="3567A726">
      <w:pPr>
        <w:spacing w:line="381" w:lineRule="auto"/>
        <w:rPr>
          <w:rFonts w:ascii="宋体" w:hAnsi="宋体" w:eastAsia="宋体" w:cs="宋体"/>
          <w:sz w:val="32"/>
          <w:szCs w:val="32"/>
        </w:rPr>
        <w:sectPr>
          <w:footerReference r:id="rId31" w:type="default"/>
          <w:pgSz w:w="11906" w:h="16839"/>
          <w:pgMar w:top="2098" w:right="1474" w:bottom="1984" w:left="1587" w:header="0" w:footer="992" w:gutter="0"/>
          <w:cols w:space="720" w:num="1"/>
        </w:sectPr>
      </w:pPr>
    </w:p>
    <w:p w14:paraId="1D2B5133">
      <w:pPr>
        <w:spacing w:before="104" w:line="380" w:lineRule="auto"/>
        <w:ind w:left="2" w:right="244" w:firstLine="64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九、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指为保障机构正常运转、完成日常工作任务</w:t>
      </w:r>
      <w:r>
        <w:rPr>
          <w:rFonts w:ascii="宋体" w:hAnsi="宋体" w:eastAsia="宋体" w:cs="宋体"/>
          <w:spacing w:val="-4"/>
          <w:sz w:val="32"/>
          <w:szCs w:val="32"/>
        </w:rPr>
        <w:t>而发生的人员支出和公用支出。</w:t>
      </w:r>
    </w:p>
    <w:p w14:paraId="72CE18C8">
      <w:pPr>
        <w:spacing w:before="2" w:line="379" w:lineRule="auto"/>
        <w:ind w:right="241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十、项目支出：</w:t>
      </w:r>
      <w:r>
        <w:rPr>
          <w:rFonts w:ascii="宋体" w:hAnsi="宋体" w:eastAsia="宋体" w:cs="宋体"/>
          <w:spacing w:val="-1"/>
          <w:sz w:val="32"/>
          <w:szCs w:val="32"/>
        </w:rPr>
        <w:t>指在</w:t>
      </w:r>
      <w:r>
        <w:rPr>
          <w:rFonts w:ascii="仿宋" w:hAnsi="仿宋" w:eastAsia="仿宋" w:cs="仿宋"/>
          <w:spacing w:val="-1"/>
          <w:sz w:val="32"/>
          <w:szCs w:val="32"/>
        </w:rPr>
        <w:t>基本</w:t>
      </w:r>
      <w:r>
        <w:rPr>
          <w:rFonts w:ascii="宋体" w:hAnsi="宋体" w:eastAsia="宋体" w:cs="宋体"/>
          <w:spacing w:val="-1"/>
          <w:sz w:val="32"/>
          <w:szCs w:val="32"/>
        </w:rPr>
        <w:t>支出之外为完成特定行政</w:t>
      </w:r>
      <w:r>
        <w:rPr>
          <w:rFonts w:ascii="宋体" w:hAnsi="宋体" w:eastAsia="宋体" w:cs="宋体"/>
          <w:spacing w:val="-2"/>
          <w:sz w:val="32"/>
          <w:szCs w:val="32"/>
        </w:rPr>
        <w:t>任务和事</w:t>
      </w:r>
      <w:r>
        <w:rPr>
          <w:rFonts w:ascii="宋体" w:hAnsi="宋体" w:eastAsia="宋体" w:cs="宋体"/>
          <w:spacing w:val="-5"/>
          <w:sz w:val="32"/>
          <w:szCs w:val="32"/>
        </w:rPr>
        <w:t>业发展目标所发生的支出。</w:t>
      </w:r>
    </w:p>
    <w:p w14:paraId="58464045">
      <w:pPr>
        <w:spacing w:before="2" w:line="379" w:lineRule="auto"/>
        <w:ind w:left="3" w:right="138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十一、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经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营支出</w:t>
      </w:r>
      <w:r>
        <w:rPr>
          <w:rFonts w:ascii="宋体" w:hAnsi="宋体" w:eastAsia="宋体" w:cs="宋体"/>
          <w:spacing w:val="-4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：</w:t>
      </w:r>
      <w:r>
        <w:rPr>
          <w:rFonts w:ascii="宋体" w:hAnsi="宋体" w:eastAsia="宋体" w:cs="宋体"/>
          <w:spacing w:val="-4"/>
          <w:sz w:val="32"/>
          <w:szCs w:val="32"/>
        </w:rPr>
        <w:t>指事业</w:t>
      </w:r>
      <w:r>
        <w:rPr>
          <w:rFonts w:ascii="仿宋" w:hAnsi="仿宋" w:eastAsia="仿宋" w:cs="仿宋"/>
          <w:spacing w:val="-4"/>
          <w:sz w:val="32"/>
          <w:szCs w:val="32"/>
        </w:rPr>
        <w:t>单位</w:t>
      </w:r>
      <w:r>
        <w:rPr>
          <w:rFonts w:ascii="宋体" w:hAnsi="宋体" w:eastAsia="宋体" w:cs="宋体"/>
          <w:spacing w:val="-4"/>
          <w:sz w:val="32"/>
          <w:szCs w:val="32"/>
        </w:rPr>
        <w:t>在专业业务活动及其辅助活动</w:t>
      </w:r>
      <w:r>
        <w:rPr>
          <w:rFonts w:ascii="宋体" w:hAnsi="宋体" w:eastAsia="宋体" w:cs="宋体"/>
          <w:spacing w:val="-3"/>
          <w:sz w:val="32"/>
          <w:szCs w:val="32"/>
        </w:rPr>
        <w:t>之外开展非独立核算</w:t>
      </w:r>
      <w:r>
        <w:rPr>
          <w:rFonts w:ascii="仿宋" w:hAnsi="仿宋" w:eastAsia="仿宋" w:cs="仿宋"/>
          <w:spacing w:val="-3"/>
          <w:sz w:val="32"/>
          <w:szCs w:val="32"/>
        </w:rPr>
        <w:t>经</w:t>
      </w:r>
      <w:r>
        <w:rPr>
          <w:rFonts w:ascii="宋体" w:hAnsi="宋体" w:eastAsia="宋体" w:cs="宋体"/>
          <w:spacing w:val="-3"/>
          <w:sz w:val="32"/>
          <w:szCs w:val="32"/>
        </w:rPr>
        <w:t>营活动发生的支出。</w:t>
      </w:r>
    </w:p>
    <w:p w14:paraId="649D779C">
      <w:pPr>
        <w:spacing w:before="5" w:line="379" w:lineRule="auto"/>
        <w:ind w:left="3" w:right="240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十二、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基本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建设支出：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</w:t>
      </w:r>
      <w:r>
        <w:rPr>
          <w:rFonts w:ascii="仿宋" w:hAnsi="仿宋" w:eastAsia="仿宋" w:cs="仿宋"/>
          <w:spacing w:val="-2"/>
          <w:sz w:val="32"/>
          <w:szCs w:val="32"/>
        </w:rPr>
        <w:t>本</w:t>
      </w:r>
      <w:r>
        <w:rPr>
          <w:rFonts w:ascii="宋体" w:hAnsi="宋体" w:eastAsia="宋体" w:cs="宋体"/>
          <w:spacing w:val="-2"/>
          <w:sz w:val="32"/>
          <w:szCs w:val="32"/>
        </w:rPr>
        <w:t>级发展与改革部门集中安排</w:t>
      </w:r>
      <w:r>
        <w:rPr>
          <w:rFonts w:ascii="宋体" w:hAnsi="宋体" w:eastAsia="宋体" w:cs="宋体"/>
          <w:spacing w:val="-1"/>
          <w:sz w:val="32"/>
          <w:szCs w:val="32"/>
        </w:rPr>
        <w:t>的用于购置固定资产、战略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仿宋" w:hAnsi="仿宋" w:eastAsia="仿宋" w:cs="仿宋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础设施、大型修缮所发生的一般公共预算财政拨款支出，不包括政府</w:t>
      </w:r>
      <w:r>
        <w:rPr>
          <w:rFonts w:ascii="仿宋" w:hAnsi="仿宋" w:eastAsia="仿宋" w:cs="仿宋"/>
          <w:spacing w:val="-1"/>
          <w:sz w:val="32"/>
          <w:szCs w:val="32"/>
        </w:rPr>
        <w:t>性基</w:t>
      </w:r>
      <w:r>
        <w:rPr>
          <w:rFonts w:ascii="宋体" w:hAnsi="宋体" w:eastAsia="宋体" w:cs="宋体"/>
          <w:spacing w:val="-1"/>
          <w:sz w:val="32"/>
          <w:szCs w:val="32"/>
        </w:rPr>
        <w:t>金、财政专户管理资金以及各类拼盘自筹资</w:t>
      </w:r>
      <w:r>
        <w:rPr>
          <w:rFonts w:ascii="宋体" w:hAnsi="宋体" w:eastAsia="宋体" w:cs="宋体"/>
          <w:spacing w:val="-14"/>
          <w:sz w:val="32"/>
          <w:szCs w:val="32"/>
        </w:rPr>
        <w:t>金等。</w:t>
      </w:r>
    </w:p>
    <w:p w14:paraId="5A19D3BB">
      <w:pPr>
        <w:spacing w:before="4" w:line="379" w:lineRule="auto"/>
        <w:ind w:left="1" w:right="239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十三、其他资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本性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支出：</w:t>
      </w:r>
      <w:r>
        <w:rPr>
          <w:rFonts w:ascii="宋体" w:hAnsi="宋体" w:eastAsia="宋体" w:cs="宋体"/>
          <w:spacing w:val="-2"/>
          <w:sz w:val="32"/>
          <w:szCs w:val="32"/>
        </w:rPr>
        <w:t>填列由各级非发展与改革部门集中</w:t>
      </w:r>
      <w:r>
        <w:rPr>
          <w:rFonts w:ascii="宋体" w:hAnsi="宋体" w:eastAsia="宋体" w:cs="宋体"/>
          <w:spacing w:val="-1"/>
          <w:sz w:val="32"/>
          <w:szCs w:val="32"/>
        </w:rPr>
        <w:t>安排的用于购置固定资产、战备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和应急</w:t>
      </w:r>
      <w:r>
        <w:rPr>
          <w:rFonts w:ascii="仿宋" w:hAnsi="仿宋" w:eastAsia="仿宋" w:cs="仿宋"/>
          <w:spacing w:val="-1"/>
          <w:sz w:val="32"/>
          <w:szCs w:val="32"/>
        </w:rPr>
        <w:t>性</w:t>
      </w:r>
      <w:r>
        <w:rPr>
          <w:rFonts w:ascii="宋体" w:hAnsi="宋体" w:eastAsia="宋体" w:cs="宋体"/>
          <w:spacing w:val="-1"/>
          <w:sz w:val="32"/>
          <w:szCs w:val="32"/>
        </w:rPr>
        <w:t>储备、土地和无</w:t>
      </w:r>
      <w:r>
        <w:rPr>
          <w:rFonts w:ascii="仿宋" w:hAnsi="仿宋" w:eastAsia="仿宋" w:cs="仿宋"/>
          <w:spacing w:val="-1"/>
          <w:sz w:val="32"/>
          <w:szCs w:val="32"/>
        </w:rPr>
        <w:t>形</w:t>
      </w:r>
      <w:r>
        <w:rPr>
          <w:rFonts w:ascii="宋体" w:hAnsi="宋体" w:eastAsia="宋体" w:cs="宋体"/>
          <w:spacing w:val="-1"/>
          <w:sz w:val="32"/>
          <w:szCs w:val="32"/>
        </w:rPr>
        <w:t>资产，以及购建</w:t>
      </w:r>
      <w:r>
        <w:rPr>
          <w:rFonts w:ascii="仿宋" w:hAnsi="仿宋" w:eastAsia="仿宋" w:cs="仿宋"/>
          <w:spacing w:val="-1"/>
          <w:sz w:val="32"/>
          <w:szCs w:val="32"/>
        </w:rPr>
        <w:t>基</w:t>
      </w:r>
      <w:r>
        <w:rPr>
          <w:rFonts w:ascii="宋体" w:hAnsi="宋体" w:eastAsia="宋体" w:cs="宋体"/>
          <w:spacing w:val="-1"/>
          <w:sz w:val="32"/>
          <w:szCs w:val="32"/>
        </w:rPr>
        <w:t>础设施、大型修缮和财政支持企业更新改造所发</w:t>
      </w:r>
      <w:r>
        <w:rPr>
          <w:rFonts w:ascii="宋体" w:hAnsi="宋体" w:eastAsia="宋体" w:cs="宋体"/>
          <w:spacing w:val="-10"/>
          <w:sz w:val="32"/>
          <w:szCs w:val="32"/>
        </w:rPr>
        <w:t>生的支出。</w:t>
      </w:r>
    </w:p>
    <w:p w14:paraId="271B5650">
      <w:pPr>
        <w:spacing w:before="4" w:line="380" w:lineRule="auto"/>
        <w:ind w:left="3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十四、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“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三公</w:t>
      </w:r>
      <w:r>
        <w:rPr>
          <w:rFonts w:ascii="Calibri" w:hAnsi="Calibri" w:eastAsia="Calibri" w:cs="Calibri"/>
          <w:b/>
          <w:bCs/>
          <w:spacing w:val="-3"/>
          <w:sz w:val="32"/>
          <w:szCs w:val="32"/>
        </w:rPr>
        <w:t>”</w:t>
      </w:r>
      <w:r>
        <w:rPr>
          <w:rFonts w:ascii="Calibri" w:hAnsi="Calibri" w:eastAsia="Calibri" w:cs="Calibri"/>
          <w:b/>
          <w:bCs/>
          <w:spacing w:val="-52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</w:t>
      </w:r>
      <w:r>
        <w:rPr>
          <w:rFonts w:hint="eastAsia" w:ascii="宋体" w:hAnsi="宋体" w:eastAsia="宋体" w:cs="宋体"/>
          <w:spacing w:val="-3"/>
          <w:sz w:val="32"/>
          <w:szCs w:val="32"/>
          <w:lang w:eastAsia="zh-CN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用财政拨款安排的因</w:t>
      </w:r>
      <w:r>
        <w:rPr>
          <w:rFonts w:ascii="宋体" w:hAnsi="宋体" w:eastAsia="宋体" w:cs="宋体"/>
          <w:spacing w:val="-4"/>
          <w:sz w:val="32"/>
          <w:szCs w:val="32"/>
        </w:rPr>
        <w:t>公出国（境）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、公务用车购置及运行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和公务接待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。其中，</w:t>
      </w:r>
      <w:r>
        <w:rPr>
          <w:rFonts w:ascii="宋体" w:hAnsi="宋体" w:eastAsia="宋体" w:cs="宋体"/>
          <w:spacing w:val="102"/>
          <w:sz w:val="32"/>
          <w:szCs w:val="32"/>
        </w:rPr>
        <w:t xml:space="preserve"> </w:t>
      </w:r>
      <w:r>
        <w:rPr>
          <w:rFonts w:ascii="宋体" w:hAnsi="宋体" w:eastAsia="宋体" w:cs="宋体"/>
          <w:spacing w:val="-12"/>
          <w:sz w:val="32"/>
          <w:szCs w:val="32"/>
        </w:rPr>
        <w:t>因公出国（境）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公务出国（境）的国际旅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、国外城</w:t>
      </w:r>
      <w:r>
        <w:rPr>
          <w:rFonts w:ascii="宋体" w:hAnsi="宋体" w:eastAsia="宋体" w:cs="宋体"/>
          <w:spacing w:val="-2"/>
          <w:sz w:val="32"/>
          <w:szCs w:val="32"/>
        </w:rPr>
        <w:t>市间交通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、住</w:t>
      </w:r>
      <w:r>
        <w:rPr>
          <w:rFonts w:ascii="宋体" w:hAnsi="宋体" w:eastAsia="宋体" w:cs="宋体"/>
          <w:spacing w:val="-1"/>
          <w:sz w:val="32"/>
          <w:szCs w:val="32"/>
        </w:rPr>
        <w:t>宿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、伙食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、培训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、公杂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等支出；公务用车购置及运行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公务用车购置支出（含车辆购置税、</w:t>
      </w:r>
      <w:r>
        <w:rPr>
          <w:rFonts w:ascii="宋体" w:hAnsi="宋体" w:eastAsia="宋体" w:cs="宋体"/>
          <w:spacing w:val="-2"/>
          <w:sz w:val="32"/>
          <w:szCs w:val="32"/>
        </w:rPr>
        <w:t>牌照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）及按规定</w:t>
      </w:r>
      <w:r>
        <w:rPr>
          <w:rFonts w:ascii="宋体" w:hAnsi="宋体" w:eastAsia="宋体" w:cs="宋体"/>
          <w:spacing w:val="-1"/>
          <w:sz w:val="32"/>
          <w:szCs w:val="32"/>
        </w:rPr>
        <w:t>保留的公务用车燃料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、维修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、过桥过路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、保险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、安全奖励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用等支出；公务接待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反映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按规定开支的各类公务接待</w:t>
      </w:r>
      <w:r>
        <w:rPr>
          <w:rFonts w:ascii="宋体" w:hAnsi="宋体" w:eastAsia="宋体" w:cs="宋体"/>
          <w:spacing w:val="-6"/>
          <w:sz w:val="32"/>
          <w:szCs w:val="32"/>
        </w:rPr>
        <w:t>（含外宾接待）支出。</w:t>
      </w:r>
    </w:p>
    <w:p w14:paraId="2A4C9A6F">
      <w:pPr>
        <w:spacing w:before="3" w:line="379" w:lineRule="auto"/>
        <w:ind w:right="214" w:firstLine="64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十五、其他交通</w:t>
      </w:r>
      <w:r>
        <w:rPr>
          <w:rFonts w:ascii="仿宋" w:hAnsi="仿宋" w:eastAsia="仿宋" w:cs="仿宋"/>
          <w:b/>
          <w:bCs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用：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除公务用车运行维护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以外</w:t>
      </w:r>
      <w:r>
        <w:rPr>
          <w:rFonts w:ascii="宋体" w:hAnsi="宋体" w:eastAsia="宋体" w:cs="宋体"/>
          <w:spacing w:val="-1"/>
          <w:sz w:val="32"/>
          <w:szCs w:val="32"/>
        </w:rPr>
        <w:t>的其他交通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用。如公务交通补贴、租车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用、出租车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用，飞</w:t>
      </w:r>
      <w:r>
        <w:rPr>
          <w:rFonts w:ascii="宋体" w:hAnsi="宋体" w:eastAsia="宋体" w:cs="宋体"/>
          <w:spacing w:val="-2"/>
          <w:sz w:val="32"/>
          <w:szCs w:val="32"/>
        </w:rPr>
        <w:t>机、船舶等燃料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、维修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、保险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等。</w:t>
      </w:r>
    </w:p>
    <w:p w14:paraId="36C540D7">
      <w:pPr>
        <w:spacing w:before="2" w:line="379" w:lineRule="auto"/>
        <w:ind w:left="3" w:right="212" w:firstLine="638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十六、公务用车购置：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公务用车车辆购置支出（含</w:t>
      </w:r>
      <w:r>
        <w:rPr>
          <w:rFonts w:ascii="宋体" w:hAnsi="宋体" w:eastAsia="宋体" w:cs="宋体"/>
          <w:spacing w:val="-4"/>
          <w:sz w:val="32"/>
          <w:szCs w:val="32"/>
        </w:rPr>
        <w:t>车辆购置税、牌照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）。</w:t>
      </w:r>
    </w:p>
    <w:p w14:paraId="2CF34D30">
      <w:pPr>
        <w:spacing w:before="3" w:line="379" w:lineRule="auto"/>
        <w:ind w:left="1" w:right="210" w:firstLine="641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2"/>
          <w:sz w:val="32"/>
          <w:szCs w:val="32"/>
        </w:rPr>
        <w:t>十七、其他交通工具购置：</w:t>
      </w:r>
      <w:r>
        <w:rPr>
          <w:rFonts w:ascii="宋体" w:hAnsi="宋体" w:eastAsia="宋体" w:cs="宋体"/>
          <w:spacing w:val="-2"/>
          <w:sz w:val="32"/>
          <w:szCs w:val="32"/>
        </w:rPr>
        <w:t>填列</w:t>
      </w:r>
      <w:r>
        <w:rPr>
          <w:rFonts w:ascii="仿宋" w:hAnsi="仿宋" w:eastAsia="仿宋" w:cs="仿宋"/>
          <w:spacing w:val="-2"/>
          <w:sz w:val="32"/>
          <w:szCs w:val="32"/>
        </w:rPr>
        <w:t>单位</w:t>
      </w:r>
      <w:r>
        <w:rPr>
          <w:rFonts w:ascii="宋体" w:hAnsi="宋体" w:eastAsia="宋体" w:cs="宋体"/>
          <w:spacing w:val="-2"/>
          <w:sz w:val="32"/>
          <w:szCs w:val="32"/>
        </w:rPr>
        <w:t>除公务用车外的其他各</w:t>
      </w:r>
      <w:r>
        <w:rPr>
          <w:rFonts w:ascii="宋体" w:hAnsi="宋体" w:eastAsia="宋体" w:cs="宋体"/>
          <w:spacing w:val="-1"/>
          <w:sz w:val="32"/>
          <w:szCs w:val="32"/>
        </w:rPr>
        <w:t>类交通工具（如船舶、飞机等）购置支出（含车辆购置税、牌照</w:t>
      </w:r>
      <w:r>
        <w:rPr>
          <w:rFonts w:ascii="仿宋" w:hAnsi="仿宋" w:eastAsia="仿宋" w:cs="仿宋"/>
          <w:spacing w:val="-12"/>
          <w:sz w:val="32"/>
          <w:szCs w:val="32"/>
        </w:rPr>
        <w:t>费</w:t>
      </w:r>
      <w:r>
        <w:rPr>
          <w:rFonts w:ascii="宋体" w:hAnsi="宋体" w:eastAsia="宋体" w:cs="宋体"/>
          <w:spacing w:val="-12"/>
          <w:sz w:val="32"/>
          <w:szCs w:val="32"/>
        </w:rPr>
        <w:t>）。</w:t>
      </w:r>
    </w:p>
    <w:p w14:paraId="53F992BD">
      <w:pPr>
        <w:spacing w:before="3" w:line="380" w:lineRule="auto"/>
        <w:ind w:left="2" w:firstLine="64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十八、机关运行</w:t>
      </w:r>
      <w:r>
        <w:rPr>
          <w:rFonts w:ascii="仿宋" w:hAnsi="仿宋" w:eastAsia="仿宋" w:cs="仿宋"/>
          <w:b/>
          <w:bCs/>
          <w:spacing w:val="-3"/>
          <w:sz w:val="32"/>
          <w:szCs w:val="32"/>
        </w:rPr>
        <w:t>经费</w:t>
      </w: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：</w:t>
      </w:r>
      <w:r>
        <w:rPr>
          <w:rFonts w:ascii="宋体" w:hAnsi="宋体" w:eastAsia="宋体" w:cs="宋体"/>
          <w:spacing w:val="-3"/>
          <w:sz w:val="32"/>
          <w:szCs w:val="32"/>
        </w:rPr>
        <w:t>指为保障行政</w:t>
      </w:r>
      <w:r>
        <w:rPr>
          <w:rFonts w:ascii="仿宋" w:hAnsi="仿宋" w:eastAsia="仿宋" w:cs="仿宋"/>
          <w:spacing w:val="-3"/>
          <w:sz w:val="32"/>
          <w:szCs w:val="32"/>
        </w:rPr>
        <w:t>单位</w:t>
      </w:r>
      <w:r>
        <w:rPr>
          <w:rFonts w:ascii="宋体" w:hAnsi="宋体" w:eastAsia="宋体" w:cs="宋体"/>
          <w:spacing w:val="-3"/>
          <w:sz w:val="32"/>
          <w:szCs w:val="32"/>
        </w:rPr>
        <w:t>（包括参</w:t>
      </w:r>
      <w:r>
        <w:rPr>
          <w:rFonts w:ascii="宋体" w:hAnsi="宋体" w:eastAsia="宋体" w:cs="宋体"/>
          <w:spacing w:val="-4"/>
          <w:sz w:val="32"/>
          <w:szCs w:val="32"/>
        </w:rPr>
        <w:t>照公务员</w:t>
      </w:r>
      <w:r>
        <w:rPr>
          <w:rFonts w:ascii="宋体" w:hAnsi="宋体" w:eastAsia="宋体" w:cs="宋体"/>
          <w:spacing w:val="-1"/>
          <w:sz w:val="32"/>
          <w:szCs w:val="32"/>
        </w:rPr>
        <w:t>法管理的事业</w:t>
      </w:r>
      <w:r>
        <w:rPr>
          <w:rFonts w:ascii="仿宋" w:hAnsi="仿宋" w:eastAsia="仿宋" w:cs="仿宋"/>
          <w:spacing w:val="-1"/>
          <w:sz w:val="32"/>
          <w:szCs w:val="32"/>
        </w:rPr>
        <w:t>单位</w:t>
      </w:r>
      <w:r>
        <w:rPr>
          <w:rFonts w:ascii="宋体" w:hAnsi="宋体" w:eastAsia="宋体" w:cs="宋体"/>
          <w:spacing w:val="-1"/>
          <w:sz w:val="32"/>
          <w:szCs w:val="32"/>
        </w:rPr>
        <w:t>）运行用于购买货物和服务的各项资金，包括</w:t>
      </w:r>
      <w:r>
        <w:rPr>
          <w:rFonts w:ascii="宋体" w:hAnsi="宋体" w:eastAsia="宋体" w:cs="宋体"/>
          <w:spacing w:val="-4"/>
          <w:sz w:val="32"/>
          <w:szCs w:val="32"/>
        </w:rPr>
        <w:t>办公及印刷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、邮电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、差旅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、会议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、福利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、日常维修</w:t>
      </w:r>
      <w:r>
        <w:rPr>
          <w:rFonts w:ascii="仿宋" w:hAnsi="仿宋" w:eastAsia="仿宋" w:cs="仿宋"/>
          <w:spacing w:val="-4"/>
          <w:sz w:val="32"/>
          <w:szCs w:val="32"/>
        </w:rPr>
        <w:t>费</w:t>
      </w:r>
      <w:r>
        <w:rPr>
          <w:rFonts w:ascii="宋体" w:hAnsi="宋体" w:eastAsia="宋体" w:cs="宋体"/>
          <w:spacing w:val="-4"/>
          <w:sz w:val="32"/>
          <w:szCs w:val="32"/>
        </w:rPr>
        <w:t>、</w:t>
      </w:r>
      <w:r>
        <w:rPr>
          <w:rFonts w:ascii="宋体" w:hAnsi="宋体" w:eastAsia="宋体" w:cs="宋体"/>
          <w:spacing w:val="-1"/>
          <w:sz w:val="32"/>
          <w:szCs w:val="32"/>
        </w:rPr>
        <w:t>专用材料以及一般设备购置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、办公用房水电</w:t>
      </w:r>
      <w:r>
        <w:rPr>
          <w:rFonts w:ascii="仿宋" w:hAnsi="仿宋" w:eastAsia="仿宋" w:cs="仿宋"/>
          <w:spacing w:val="-1"/>
          <w:sz w:val="32"/>
          <w:szCs w:val="32"/>
        </w:rPr>
        <w:t>费</w:t>
      </w:r>
      <w:r>
        <w:rPr>
          <w:rFonts w:ascii="宋体" w:hAnsi="宋体" w:eastAsia="宋体" w:cs="宋体"/>
          <w:spacing w:val="-1"/>
          <w:sz w:val="32"/>
          <w:szCs w:val="32"/>
        </w:rPr>
        <w:t>、办公用房取暖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、办公用房物业管理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、公务用车运行维护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以及其他</w:t>
      </w:r>
      <w:r>
        <w:rPr>
          <w:rFonts w:ascii="仿宋" w:hAnsi="仿宋" w:eastAsia="仿宋" w:cs="仿宋"/>
          <w:spacing w:val="-2"/>
          <w:sz w:val="32"/>
          <w:szCs w:val="32"/>
        </w:rPr>
        <w:t>费</w:t>
      </w:r>
      <w:r>
        <w:rPr>
          <w:rFonts w:ascii="宋体" w:hAnsi="宋体" w:eastAsia="宋体" w:cs="宋体"/>
          <w:spacing w:val="-2"/>
          <w:sz w:val="32"/>
          <w:szCs w:val="32"/>
        </w:rPr>
        <w:t>用。</w:t>
      </w:r>
    </w:p>
    <w:sectPr>
      <w:footerReference r:id="rId32" w:type="default"/>
      <w:pgSz w:w="11906" w:h="16839"/>
      <w:pgMar w:top="2098" w:right="1474" w:bottom="1984" w:left="1587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53A3">
    <w:pPr>
      <w:spacing w:line="169" w:lineRule="auto"/>
      <w:ind w:left="418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C79A8">
    <w:pPr>
      <w:spacing w:line="170" w:lineRule="auto"/>
      <w:ind w:left="436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1A48C">
    <w:pPr>
      <w:spacing w:line="169" w:lineRule="auto"/>
      <w:ind w:left="416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C012F">
    <w:pPr>
      <w:spacing w:line="170" w:lineRule="auto"/>
      <w:ind w:left="417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z w:val="24"/>
        <w:szCs w:val="24"/>
      </w:rPr>
      <w:t>9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0C11B">
    <w:pPr>
      <w:spacing w:line="170" w:lineRule="auto"/>
      <w:ind w:left="574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10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F596D">
    <w:pPr>
      <w:spacing w:line="169" w:lineRule="auto"/>
      <w:ind w:left="574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11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A233B">
    <w:pPr>
      <w:spacing w:line="170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12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ADB42">
    <w:pPr>
      <w:spacing w:line="170" w:lineRule="auto"/>
      <w:ind w:left="4523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13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E5133">
    <w:pPr>
      <w:spacing w:line="169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14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0E6D4">
    <w:pPr>
      <w:spacing w:line="169" w:lineRule="auto"/>
      <w:ind w:left="4581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E2E737">
    <w:pPr>
      <w:spacing w:line="170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16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690F8">
    <w:pPr>
      <w:spacing w:line="169" w:lineRule="auto"/>
      <w:ind w:left="57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17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8A1CF">
    <w:pPr>
      <w:spacing w:line="170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18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7A86F">
    <w:pPr>
      <w:spacing w:line="170" w:lineRule="auto"/>
      <w:ind w:left="458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6"/>
        <w:sz w:val="24"/>
        <w:szCs w:val="24"/>
      </w:rPr>
      <w:t>19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D2E5">
    <w:pPr>
      <w:spacing w:line="170" w:lineRule="auto"/>
      <w:ind w:left="57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20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F6F52">
    <w:pPr>
      <w:spacing w:line="170" w:lineRule="auto"/>
      <w:ind w:left="5702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21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DE5F4">
    <w:pPr>
      <w:spacing w:line="170" w:lineRule="auto"/>
      <w:ind w:left="532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22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8273A">
    <w:pPr>
      <w:spacing w:line="170" w:lineRule="auto"/>
      <w:ind w:left="4897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23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D27D7">
    <w:pPr>
      <w:spacing w:line="170" w:lineRule="auto"/>
      <w:ind w:left="573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24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EBF53">
    <w:pPr>
      <w:spacing w:line="170" w:lineRule="auto"/>
      <w:ind w:left="405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25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EAF74">
    <w:pPr>
      <w:spacing w:line="170" w:lineRule="auto"/>
      <w:ind w:left="441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26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E6CF0">
    <w:pPr>
      <w:spacing w:line="170" w:lineRule="auto"/>
      <w:ind w:left="4415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4"/>
        <w:sz w:val="24"/>
        <w:szCs w:val="24"/>
      </w:rPr>
      <w:t>29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152CD">
    <w:pPr>
      <w:spacing w:line="169" w:lineRule="auto"/>
      <w:ind w:left="44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41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E1622">
    <w:pPr>
      <w:spacing w:line="170" w:lineRule="auto"/>
      <w:ind w:left="4050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42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44B9E">
    <w:pPr>
      <w:spacing w:line="170" w:lineRule="auto"/>
      <w:ind w:left="4406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43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FA4A2">
    <w:pPr>
      <w:spacing w:line="169" w:lineRule="auto"/>
      <w:ind w:left="4408"/>
      <w:rPr>
        <w:rFonts w:ascii="Calibri" w:hAnsi="Calibri" w:eastAsia="Calibri" w:cs="Calibri"/>
        <w:sz w:val="24"/>
        <w:szCs w:val="24"/>
      </w:rPr>
    </w:pPr>
    <w:r>
      <w:rPr>
        <w:rFonts w:ascii="Calibri" w:hAnsi="Calibri" w:eastAsia="Calibri" w:cs="Calibri"/>
        <w:spacing w:val="-2"/>
        <w:sz w:val="24"/>
        <w:szCs w:val="24"/>
      </w:rPr>
      <w:t>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A6B58">
    <w:pPr>
      <w:pStyle w:val="2"/>
      <w:spacing w:line="14" w:lineRule="auto"/>
      <w:rPr>
        <w:sz w:val="2"/>
      </w:rPr>
    </w:pPr>
    <w: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12065</wp:posOffset>
          </wp:positionH>
          <wp:positionV relativeFrom="page">
            <wp:posOffset>0</wp:posOffset>
          </wp:positionV>
          <wp:extent cx="7548245" cy="1049083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8244" cy="1049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202F2"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CF4CB0"/>
    <w:multiLevelType w:val="singleLevel"/>
    <w:tmpl w:val="A8CF4CB0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A65B00"/>
    <w:rsid w:val="114A3BC5"/>
    <w:rsid w:val="3D245BC1"/>
    <w:rsid w:val="4BD01B0E"/>
    <w:rsid w:val="55594B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21.png"/><Relationship Id="rId52" Type="http://schemas.openxmlformats.org/officeDocument/2006/relationships/image" Target="media/image20.png"/><Relationship Id="rId51" Type="http://schemas.openxmlformats.org/officeDocument/2006/relationships/image" Target="media/image19.png"/><Relationship Id="rId50" Type="http://schemas.openxmlformats.org/officeDocument/2006/relationships/image" Target="media/image18.png"/><Relationship Id="rId5" Type="http://schemas.openxmlformats.org/officeDocument/2006/relationships/header" Target="header1.xml"/><Relationship Id="rId49" Type="http://schemas.openxmlformats.org/officeDocument/2006/relationships/image" Target="media/image17.png"/><Relationship Id="rId48" Type="http://schemas.openxmlformats.org/officeDocument/2006/relationships/image" Target="media/image16.png"/><Relationship Id="rId47" Type="http://schemas.openxmlformats.org/officeDocument/2006/relationships/image" Target="media/image15.png"/><Relationship Id="rId46" Type="http://schemas.openxmlformats.org/officeDocument/2006/relationships/image" Target="media/image14.png"/><Relationship Id="rId45" Type="http://schemas.openxmlformats.org/officeDocument/2006/relationships/image" Target="media/image13.png"/><Relationship Id="rId44" Type="http://schemas.openxmlformats.org/officeDocument/2006/relationships/image" Target="media/image12.png"/><Relationship Id="rId43" Type="http://schemas.openxmlformats.org/officeDocument/2006/relationships/image" Target="media/image11.png"/><Relationship Id="rId42" Type="http://schemas.openxmlformats.org/officeDocument/2006/relationships/image" Target="media/image10.png"/><Relationship Id="rId41" Type="http://schemas.openxmlformats.org/officeDocument/2006/relationships/image" Target="media/image9.png"/><Relationship Id="rId40" Type="http://schemas.openxmlformats.org/officeDocument/2006/relationships/image" Target="media/image8.png"/><Relationship Id="rId4" Type="http://schemas.openxmlformats.org/officeDocument/2006/relationships/endnotes" Target="endnotes.xml"/><Relationship Id="rId39" Type="http://schemas.openxmlformats.org/officeDocument/2006/relationships/image" Target="media/image7.png"/><Relationship Id="rId38" Type="http://schemas.openxmlformats.org/officeDocument/2006/relationships/image" Target="media/image6.png"/><Relationship Id="rId37" Type="http://schemas.openxmlformats.org/officeDocument/2006/relationships/image" Target="media/image5.png"/><Relationship Id="rId36" Type="http://schemas.openxmlformats.org/officeDocument/2006/relationships/image" Target="media/image4.png"/><Relationship Id="rId35" Type="http://schemas.openxmlformats.org/officeDocument/2006/relationships/image" Target="media/image3.png"/><Relationship Id="rId34" Type="http://schemas.openxmlformats.org/officeDocument/2006/relationships/image" Target="media/image2.png"/><Relationship Id="rId33" Type="http://schemas.openxmlformats.org/officeDocument/2006/relationships/theme" Target="theme/theme1.xml"/><Relationship Id="rId32" Type="http://schemas.openxmlformats.org/officeDocument/2006/relationships/footer" Target="footer26.xml"/><Relationship Id="rId31" Type="http://schemas.openxmlformats.org/officeDocument/2006/relationships/footer" Target="footer25.xml"/><Relationship Id="rId30" Type="http://schemas.openxmlformats.org/officeDocument/2006/relationships/footer" Target="footer24.xml"/><Relationship Id="rId3" Type="http://schemas.openxmlformats.org/officeDocument/2006/relationships/footnotes" Target="footnotes.xml"/><Relationship Id="rId29" Type="http://schemas.openxmlformats.org/officeDocument/2006/relationships/footer" Target="footer23.xml"/><Relationship Id="rId28" Type="http://schemas.openxmlformats.org/officeDocument/2006/relationships/footer" Target="footer22.xml"/><Relationship Id="rId27" Type="http://schemas.openxmlformats.org/officeDocument/2006/relationships/footer" Target="footer21.xml"/><Relationship Id="rId26" Type="http://schemas.openxmlformats.org/officeDocument/2006/relationships/footer" Target="footer20.xml"/><Relationship Id="rId25" Type="http://schemas.openxmlformats.org/officeDocument/2006/relationships/footer" Target="footer19.xml"/><Relationship Id="rId24" Type="http://schemas.openxmlformats.org/officeDocument/2006/relationships/footer" Target="footer18.xml"/><Relationship Id="rId23" Type="http://schemas.openxmlformats.org/officeDocument/2006/relationships/footer" Target="footer17.xml"/><Relationship Id="rId22" Type="http://schemas.openxmlformats.org/officeDocument/2006/relationships/footer" Target="footer16.xml"/><Relationship Id="rId21" Type="http://schemas.openxmlformats.org/officeDocument/2006/relationships/footer" Target="footer15.xml"/><Relationship Id="rId20" Type="http://schemas.openxmlformats.org/officeDocument/2006/relationships/footer" Target="footer14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9"/>
    <customShpInfo spid="_x0000_s1030"/>
    <customShpInfo spid="_x0000_s1031"/>
    <customShpInfo spid="_x0000_s1028"/>
    <customShpInfo spid="_x0000_s1032"/>
    <customShpInfo spid="_x0000_s1027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33"/>
    <customShpInfo spid="_x0000_s1043"/>
    <customShpInfo spid="_x0000_s1044"/>
    <customShpInfo spid="_x0000_s1042"/>
    <customShpInfo spid="_x0000_s1046"/>
    <customShpInfo spid="_x0000_s1047"/>
    <customShpInfo spid="_x0000_s1045"/>
    <customShpInfo spid="_x0000_s1049"/>
    <customShpInfo spid="_x0000_s1050"/>
    <customShpInfo spid="_x0000_s1048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52"/>
    <customShpInfo spid="_x0000_s1078"/>
    <customShpInfo spid="_x0000_s1079"/>
    <customShpInfo spid="_x0000_s1051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90"/>
    <customShpInfo spid="_x0000_s1091"/>
    <customShpInfo spid="_x0000_s1092"/>
    <customShpInfo spid="_x0000_s1093"/>
    <customShpInfo spid="_x0000_s1089"/>
    <customShpInfo spid="_x0000_s1094"/>
    <customShpInfo spid="_x0000_s1095"/>
    <customShpInfo spid="_x0000_s1096"/>
    <customShpInfo spid="_x0000_s1097"/>
    <customShpInfo spid="_x0000_s1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55</Pages>
  <Words>2960</Words>
  <Characters>3114</Characters>
  <TotalTime>6</TotalTime>
  <ScaleCrop>false</ScaleCrop>
  <LinksUpToDate>false</LinksUpToDate>
  <CharactersWithSpaces>3204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2026-07-28T09:09:00Z</dcterms:created>
  <dc:creator>王明新TIAD</dc:creator>
  <cp:lastModifiedBy>阳威</cp:lastModifiedBy>
  <dcterms:modified xsi:type="dcterms:W3CDTF">2026-09-15T03:44:49Z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2026-09-08T15:09:14Z</vt:filetime>
  </property>
  <property fmtid="{D5CDD505-2E9C-101B-9397-08002B2CF9AE}" pid="4" name="KSOTemplateDocerSaveRecord">
    <vt:lpwstr>eyJoZGlkIjoiMDk5MmY1YWU0M2YyM2ZlYzJiZGM4N2IwNmJjOTVkYzIiLCJ1c2VySWQiOiI2NzI4MDUxMjEifQ==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30A8BFEFE773482BA15AB3B5AB59D5DA_13</vt:lpwstr>
  </property>
</Properties>
</file>