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680" w:firstLineChars="800"/>
        <w:rPr>
          <w:rFonts w:hint="eastAsia"/>
        </w:rPr>
      </w:pPr>
      <w:bookmarkStart w:id="0" w:name="_GoBack"/>
      <w:bookmarkEnd w:id="0"/>
    </w:p>
    <w:p>
      <w:pPr>
        <w:ind w:firstLine="1680" w:firstLineChars="800"/>
        <w:rPr>
          <w:rFonts w:hint="eastAsia"/>
        </w:rPr>
      </w:pPr>
    </w:p>
    <w:p>
      <w:pPr>
        <w:snapToGrid w:val="0"/>
        <w:spacing w:line="720" w:lineRule="exact"/>
        <w:jc w:val="center"/>
        <w:rPr>
          <w:rFonts w:hint="eastAsia" w:ascii="黑体" w:hAnsi="Calibri" w:eastAsia="黑体" w:cs="Times New Roman"/>
          <w:b/>
          <w:sz w:val="44"/>
          <w:szCs w:val="44"/>
          <w:lang w:eastAsia="zh-CN"/>
        </w:rPr>
      </w:pPr>
      <w:r>
        <w:rPr>
          <w:rFonts w:hint="eastAsia" w:ascii="黑体" w:hAnsi="Calibri" w:eastAsia="黑体" w:cs="Times New Roman"/>
          <w:b/>
          <w:sz w:val="44"/>
          <w:szCs w:val="44"/>
          <w:lang w:eastAsia="zh-CN"/>
        </w:rPr>
        <w:t>行唐县农业农村局</w:t>
      </w:r>
    </w:p>
    <w:p>
      <w:pPr>
        <w:snapToGrid w:val="0"/>
        <w:spacing w:line="720" w:lineRule="exact"/>
        <w:jc w:val="center"/>
        <w:rPr>
          <w:rFonts w:hint="eastAsia" w:ascii="黑体" w:hAnsi="Calibri" w:eastAsia="黑体" w:cs="Times New Roman"/>
          <w:b/>
          <w:sz w:val="44"/>
          <w:szCs w:val="44"/>
          <w:lang w:eastAsia="zh-CN"/>
        </w:rPr>
      </w:pPr>
      <w:r>
        <w:rPr>
          <w:rFonts w:hint="eastAsia" w:ascii="黑体" w:hAnsi="Calibri" w:eastAsia="黑体" w:cs="Times New Roman"/>
          <w:b/>
          <w:sz w:val="44"/>
          <w:szCs w:val="44"/>
          <w:lang w:eastAsia="zh-CN"/>
        </w:rPr>
        <w:t xml:space="preserve">行政处罚决定书 </w:t>
      </w:r>
    </w:p>
    <w:p>
      <w:pPr>
        <w:rPr>
          <w:rFonts w:hint="eastAsia"/>
        </w:rPr>
      </w:pPr>
    </w:p>
    <w:p>
      <w:pPr>
        <w:ind w:firstLine="1680" w:firstLineChars="800"/>
        <w:jc w:val="righ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/>
        </w:rPr>
        <w:t xml:space="preserve">    </w:t>
      </w:r>
      <w:r>
        <w:rPr>
          <w:rFonts w:hint="eastAsia" w:ascii="宋体" w:hAnsi="宋体" w:eastAsia="宋体" w:cs="Times New Roman"/>
          <w:sz w:val="28"/>
          <w:szCs w:val="28"/>
        </w:rPr>
        <w:t xml:space="preserve"> 行农(农药)罚( </w:t>
      </w:r>
      <w:r>
        <w:rPr>
          <w:rFonts w:hint="eastAsia" w:ascii="宋体" w:hAnsi="宋体" w:eastAsia="宋体" w:cs="Times New Roman"/>
          <w:sz w:val="28"/>
          <w:szCs w:val="28"/>
          <w:lang w:val="en-US" w:eastAsia="zh-CN"/>
        </w:rPr>
        <w:t>02</w:t>
      </w:r>
      <w:r>
        <w:rPr>
          <w:rFonts w:hint="eastAsia" w:ascii="宋体" w:hAnsi="宋体" w:eastAsia="宋体" w:cs="Times New Roman"/>
          <w:sz w:val="28"/>
          <w:szCs w:val="28"/>
        </w:rPr>
        <w:t xml:space="preserve"> ) 号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</w:rPr>
      </w:pPr>
      <w:r>
        <w:rPr>
          <w:rFonts w:hint="eastAsia" w:ascii="宋体" w:hAnsi="宋体" w:eastAsia="宋体" w:cs="宋体-18030"/>
          <w:sz w:val="28"/>
          <w:szCs w:val="28"/>
        </w:rPr>
        <w:t>当事人:</w:t>
      </w:r>
      <w:r>
        <w:rPr>
          <w:rFonts w:hint="eastAsia" w:ascii="宋体" w:hAnsi="宋体" w:cs="宋体-18030"/>
          <w:sz w:val="28"/>
          <w:lang w:val="en-US" w:eastAsia="zh-CN"/>
        </w:rPr>
        <w:t>行唐县XXXX服务部，负责人：</w:t>
      </w:r>
      <w:r>
        <w:rPr>
          <w:rFonts w:hint="eastAsia" w:ascii="宋体" w:hAnsi="宋体" w:eastAsia="宋体" w:cs="宋体-18030"/>
          <w:sz w:val="28"/>
          <w:szCs w:val="28"/>
        </w:rPr>
        <w:t xml:space="preserve"> 张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</w:t>
      </w:r>
      <w:r>
        <w:rPr>
          <w:rFonts w:hint="eastAsia" w:ascii="宋体" w:hAnsi="宋体" w:eastAsia="宋体" w:cs="宋体-18030"/>
          <w:sz w:val="28"/>
          <w:szCs w:val="28"/>
        </w:rPr>
        <w:t xml:space="preserve">, 女, 身份证:  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13233719XXXXXXXXX</w:t>
      </w:r>
      <w:r>
        <w:rPr>
          <w:rFonts w:hint="eastAsia" w:ascii="宋体" w:hAnsi="宋体" w:eastAsia="宋体" w:cs="宋体-18030"/>
          <w:sz w:val="28"/>
          <w:szCs w:val="28"/>
        </w:rPr>
        <w:t xml:space="preserve">, 汉族, 住址: </w:t>
      </w:r>
      <w:r>
        <w:rPr>
          <w:rFonts w:hint="eastAsia" w:ascii="宋体" w:hAnsi="宋体" w:eastAsia="宋体" w:cs="宋体-18030"/>
          <w:sz w:val="28"/>
          <w:szCs w:val="28"/>
          <w:lang w:eastAsia="zh-CN"/>
        </w:rPr>
        <w:t>河北省石家庄市行唐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XXXXX号，</w:t>
      </w:r>
      <w:r>
        <w:rPr>
          <w:rFonts w:hint="eastAsia" w:ascii="宋体" w:hAnsi="宋体" w:eastAsia="宋体" w:cs="宋体-18030"/>
          <w:sz w:val="28"/>
          <w:szCs w:val="28"/>
        </w:rPr>
        <w:t xml:space="preserve"> 电话: 138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XXXXXXXX</w:t>
      </w:r>
      <w:r>
        <w:rPr>
          <w:rFonts w:hint="eastAsia" w:ascii="宋体" w:hAnsi="宋体" w:eastAsia="宋体" w:cs="宋体-18030"/>
          <w:sz w:val="28"/>
          <w:szCs w:val="28"/>
          <w:lang w:eastAsia="zh-CN"/>
        </w:rPr>
        <w:t>。</w:t>
      </w:r>
      <w:r>
        <w:rPr>
          <w:rFonts w:hint="eastAsia" w:ascii="宋体" w:hAnsi="宋体" w:eastAsia="宋体" w:cs="宋体-18030"/>
          <w:sz w:val="28"/>
          <w:szCs w:val="28"/>
        </w:rPr>
        <w:t xml:space="preserve">   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</w:rPr>
      </w:pPr>
      <w:r>
        <w:rPr>
          <w:rFonts w:hint="eastAsia" w:ascii="宋体" w:hAnsi="宋体" w:eastAsia="宋体" w:cs="宋体-18030"/>
          <w:sz w:val="28"/>
          <w:szCs w:val="28"/>
        </w:rPr>
        <w:t xml:space="preserve">  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2019</w:t>
      </w:r>
      <w:r>
        <w:rPr>
          <w:rFonts w:hint="eastAsia" w:ascii="宋体" w:hAnsi="宋体" w:eastAsia="宋体" w:cs="宋体-18030"/>
          <w:sz w:val="28"/>
          <w:szCs w:val="28"/>
        </w:rPr>
        <w:t xml:space="preserve"> 年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10</w:t>
      </w:r>
      <w:r>
        <w:rPr>
          <w:rFonts w:hint="eastAsia" w:ascii="宋体" w:hAnsi="宋体" w:eastAsia="宋体" w:cs="宋体-18030"/>
          <w:sz w:val="28"/>
          <w:szCs w:val="28"/>
        </w:rPr>
        <w:t>月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30</w:t>
      </w:r>
      <w:r>
        <w:rPr>
          <w:rFonts w:hint="eastAsia" w:ascii="宋体" w:hAnsi="宋体" w:eastAsia="宋体" w:cs="宋体-18030"/>
          <w:sz w:val="28"/>
          <w:szCs w:val="28"/>
        </w:rPr>
        <w:t>日, 行唐县农业农村局(以下间称本机关) 接到石家庄市农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XXXXX</w:t>
      </w:r>
      <w:r>
        <w:rPr>
          <w:rFonts w:hint="eastAsia" w:ascii="宋体" w:hAnsi="宋体" w:eastAsia="宋体" w:cs="宋体-18030"/>
          <w:sz w:val="28"/>
          <w:szCs w:val="28"/>
        </w:rPr>
        <w:t>站转来的交办函称 “</w:t>
      </w:r>
      <w:r>
        <w:rPr>
          <w:rFonts w:hint="eastAsia" w:ascii="宋体" w:hAnsi="宋体" w:eastAsia="宋体" w:cs="宋体-18030"/>
          <w:sz w:val="28"/>
          <w:szCs w:val="28"/>
          <w:lang w:eastAsia="zh-CN"/>
        </w:rPr>
        <w:t>在行唐县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XXXX</w:t>
      </w:r>
      <w:r>
        <w:rPr>
          <w:rFonts w:hint="eastAsia" w:ascii="宋体" w:hAnsi="宋体" w:eastAsia="宋体" w:cs="宋体-18030"/>
          <w:sz w:val="28"/>
          <w:szCs w:val="28"/>
          <w:lang w:eastAsia="zh-CN"/>
        </w:rPr>
        <w:t>服务部抽取标签</w:t>
      </w:r>
      <w:r>
        <w:rPr>
          <w:rFonts w:hint="eastAsia" w:ascii="宋体" w:hAnsi="宋体" w:eastAsia="宋体" w:cs="宋体-18030"/>
          <w:sz w:val="28"/>
          <w:szCs w:val="28"/>
        </w:rPr>
        <w:t>河北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XXXX</w:t>
      </w:r>
      <w:r>
        <w:rPr>
          <w:rFonts w:hint="eastAsia" w:ascii="宋体" w:hAnsi="宋体" w:eastAsia="宋体" w:cs="宋体-18030"/>
          <w:sz w:val="28"/>
          <w:szCs w:val="28"/>
        </w:rPr>
        <w:t>作物科技有限公司生产的  “高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</w:t>
      </w:r>
      <w:r>
        <w:rPr>
          <w:rFonts w:hint="eastAsia" w:ascii="宋体" w:hAnsi="宋体" w:eastAsia="宋体" w:cs="宋体-18030"/>
          <w:sz w:val="28"/>
          <w:szCs w:val="28"/>
        </w:rPr>
        <w:t>”20%乳油，生产日期：2019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/</w:t>
      </w:r>
      <w:r>
        <w:rPr>
          <w:rFonts w:hint="eastAsia" w:ascii="宋体" w:hAnsi="宋体" w:eastAsia="宋体" w:cs="宋体-18030"/>
          <w:sz w:val="28"/>
          <w:szCs w:val="28"/>
        </w:rPr>
        <w:t>01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/</w:t>
      </w:r>
      <w:r>
        <w:rPr>
          <w:rFonts w:hint="eastAsia" w:ascii="宋体" w:hAnsi="宋体" w:eastAsia="宋体" w:cs="宋体-18030"/>
          <w:sz w:val="28"/>
          <w:szCs w:val="28"/>
        </w:rPr>
        <w:t>07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/</w:t>
      </w:r>
      <w:r>
        <w:rPr>
          <w:rFonts w:hint="eastAsia" w:ascii="宋体" w:hAnsi="宋体" w:eastAsia="宋体" w:cs="宋体-18030"/>
          <w:sz w:val="28"/>
          <w:szCs w:val="28"/>
        </w:rPr>
        <w:t>1, 规格100ml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/</w:t>
      </w:r>
      <w:r>
        <w:rPr>
          <w:rFonts w:hint="eastAsia" w:ascii="宋体" w:hAnsi="宋体" w:eastAsia="宋体" w:cs="宋体-18030"/>
          <w:sz w:val="28"/>
          <w:szCs w:val="28"/>
        </w:rPr>
        <w:t>瓶，登记证号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PD</w:t>
      </w:r>
      <w:r>
        <w:rPr>
          <w:rFonts w:hint="eastAsia" w:ascii="宋体" w:hAnsi="宋体" w:eastAsia="宋体" w:cs="宋体-18030"/>
          <w:sz w:val="28"/>
          <w:szCs w:val="28"/>
        </w:rPr>
        <w:t>2009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XXX</w:t>
      </w:r>
      <w:r>
        <w:rPr>
          <w:rFonts w:hint="eastAsia" w:ascii="宋体" w:hAnsi="宋体" w:eastAsia="宋体" w:cs="宋体-18030"/>
          <w:sz w:val="28"/>
          <w:szCs w:val="28"/>
        </w:rPr>
        <w:t>0, 经河北省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XXXX</w:t>
      </w:r>
      <w:r>
        <w:rPr>
          <w:rFonts w:hint="eastAsia" w:ascii="宋体" w:hAnsi="宋体" w:eastAsia="宋体" w:cs="宋体-18030"/>
          <w:sz w:val="28"/>
          <w:szCs w:val="28"/>
          <w:lang w:eastAsia="zh-CN"/>
        </w:rPr>
        <w:t>究院质检处</w:t>
      </w:r>
      <w:r>
        <w:rPr>
          <w:rFonts w:hint="eastAsia" w:ascii="宋体" w:hAnsi="宋体" w:eastAsia="宋体" w:cs="宋体-18030"/>
          <w:sz w:val="28"/>
          <w:szCs w:val="28"/>
        </w:rPr>
        <w:t>检测</w:t>
      </w:r>
      <w:r>
        <w:rPr>
          <w:rFonts w:hint="eastAsia" w:ascii="宋体" w:hAnsi="宋体" w:eastAsia="宋体" w:cs="宋体-18030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-18030"/>
          <w:sz w:val="28"/>
          <w:szCs w:val="28"/>
        </w:rPr>
        <w:t>马拉硫磷20.7%，（标准要求18.0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±</w:t>
      </w:r>
      <w:r>
        <w:rPr>
          <w:rFonts w:hint="eastAsia" w:ascii="宋体" w:hAnsi="宋体" w:eastAsia="宋体" w:cs="宋体-18030"/>
          <w:sz w:val="28"/>
          <w:szCs w:val="28"/>
        </w:rPr>
        <w:t>1.0），和标准要求不符</w:t>
      </w:r>
      <w:r>
        <w:rPr>
          <w:rFonts w:hint="eastAsia" w:ascii="宋体" w:hAnsi="宋体" w:eastAsia="宋体" w:cs="宋体-18030"/>
          <w:sz w:val="28"/>
          <w:szCs w:val="28"/>
          <w:lang w:eastAsia="zh-CN"/>
        </w:rPr>
        <w:t>。</w:t>
      </w:r>
      <w:r>
        <w:rPr>
          <w:rFonts w:hint="eastAsia" w:ascii="宋体" w:hAnsi="宋体" w:eastAsia="宋体" w:cs="宋体-18030"/>
          <w:sz w:val="28"/>
          <w:szCs w:val="28"/>
        </w:rPr>
        <w:t>”</w:t>
      </w:r>
      <w:r>
        <w:rPr>
          <w:rFonts w:hint="eastAsia" w:ascii="宋体" w:hAnsi="宋体" w:eastAsia="宋体" w:cs="宋体-18030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-18030"/>
          <w:sz w:val="28"/>
          <w:szCs w:val="28"/>
        </w:rPr>
        <w:t>当日经本机关负责人批准依法立案，执法人员对该门市现场检查。依法提取了相关物证、书证、制作了现场检查笔录。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10</w:t>
      </w:r>
      <w:r>
        <w:rPr>
          <w:rFonts w:hint="eastAsia" w:ascii="宋体" w:hAnsi="宋体" w:eastAsia="宋体" w:cs="宋体-18030"/>
          <w:sz w:val="28"/>
          <w:szCs w:val="28"/>
        </w:rPr>
        <w:t>月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31</w:t>
      </w:r>
      <w:r>
        <w:rPr>
          <w:rFonts w:hint="eastAsia" w:ascii="宋体" w:hAnsi="宋体" w:eastAsia="宋体" w:cs="宋体-18030"/>
          <w:sz w:val="28"/>
          <w:szCs w:val="28"/>
        </w:rPr>
        <w:t>日本机关对当事人进行了询问，制作了询问笔录。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2019</w:t>
      </w:r>
      <w:r>
        <w:rPr>
          <w:rFonts w:hint="eastAsia" w:ascii="宋体" w:hAnsi="宋体" w:eastAsia="宋体" w:cs="宋体-18030"/>
          <w:sz w:val="28"/>
          <w:szCs w:val="28"/>
        </w:rPr>
        <w:t xml:space="preserve">年 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-18030"/>
          <w:sz w:val="28"/>
          <w:szCs w:val="28"/>
        </w:rPr>
        <w:t xml:space="preserve"> 月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29</w:t>
      </w:r>
      <w:r>
        <w:rPr>
          <w:rFonts w:hint="eastAsia" w:ascii="宋体" w:hAnsi="宋体" w:eastAsia="宋体" w:cs="宋体-18030"/>
          <w:sz w:val="28"/>
          <w:szCs w:val="28"/>
        </w:rPr>
        <w:t xml:space="preserve"> 日本机关向当事人送达了行农（农药）告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 xml:space="preserve">  [ 2019 ] 02</w:t>
      </w:r>
      <w:r>
        <w:rPr>
          <w:rFonts w:hint="eastAsia" w:ascii="宋体" w:hAnsi="宋体" w:eastAsia="宋体" w:cs="宋体-18030"/>
          <w:sz w:val="28"/>
          <w:szCs w:val="28"/>
        </w:rPr>
        <w:t>号行政处罚事先告知书，在规定的时间内当事人未要求陈述申辩和申请听证。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</w:rPr>
      </w:pPr>
      <w:r>
        <w:rPr>
          <w:rFonts w:hint="eastAsia" w:ascii="宋体" w:hAnsi="宋体" w:eastAsia="宋体" w:cs="宋体-18030"/>
          <w:sz w:val="28"/>
          <w:szCs w:val="28"/>
        </w:rPr>
        <w:t>现查明：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1、</w:t>
      </w:r>
      <w:r>
        <w:rPr>
          <w:rFonts w:hint="eastAsia" w:ascii="宋体" w:hAnsi="宋体" w:cs="宋体-18030"/>
          <w:sz w:val="28"/>
          <w:lang w:val="en-US" w:eastAsia="zh-CN"/>
        </w:rPr>
        <w:t>行唐县XXXX服务部</w:t>
      </w:r>
      <w:r>
        <w:rPr>
          <w:rFonts w:hint="eastAsia" w:ascii="宋体" w:hAnsi="宋体" w:eastAsia="宋体" w:cs="宋体-18030"/>
          <w:sz w:val="28"/>
          <w:szCs w:val="28"/>
        </w:rPr>
        <w:t>经营的河北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XXXX</w:t>
      </w:r>
      <w:r>
        <w:rPr>
          <w:rFonts w:hint="eastAsia" w:ascii="宋体" w:hAnsi="宋体" w:eastAsia="宋体" w:cs="宋体-18030"/>
          <w:sz w:val="28"/>
          <w:szCs w:val="28"/>
        </w:rPr>
        <w:t>作物科技有限公司生产的 “高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</w:t>
      </w:r>
      <w:r>
        <w:rPr>
          <w:rFonts w:hint="eastAsia" w:ascii="宋体" w:hAnsi="宋体" w:eastAsia="宋体" w:cs="宋体-18030"/>
          <w:sz w:val="28"/>
          <w:szCs w:val="28"/>
        </w:rPr>
        <w:t>”20%乳油，生产日期：2019010701，规格100ml*40瓶/件，登记证号PD2009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XXX</w:t>
      </w:r>
      <w:r>
        <w:rPr>
          <w:rFonts w:hint="eastAsia" w:ascii="宋体" w:hAnsi="宋体" w:eastAsia="宋体" w:cs="宋体-18030"/>
          <w:sz w:val="28"/>
          <w:szCs w:val="28"/>
        </w:rPr>
        <w:t>0。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2、</w:t>
      </w:r>
      <w:r>
        <w:rPr>
          <w:rFonts w:hint="eastAsia" w:ascii="宋体" w:hAnsi="宋体" w:cs="宋体-18030"/>
          <w:sz w:val="28"/>
          <w:lang w:val="en-US" w:eastAsia="zh-CN"/>
        </w:rPr>
        <w:t>行唐县XXXX服务部</w:t>
      </w:r>
      <w:r>
        <w:rPr>
          <w:rFonts w:hint="eastAsia" w:ascii="宋体" w:hAnsi="宋体" w:eastAsia="宋体" w:cs="宋体-18030"/>
          <w:sz w:val="28"/>
          <w:szCs w:val="28"/>
        </w:rPr>
        <w:t>经营的农药产品“高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</w:t>
      </w:r>
      <w:r>
        <w:rPr>
          <w:rFonts w:hint="eastAsia" w:ascii="宋体" w:hAnsi="宋体" w:eastAsia="宋体" w:cs="宋体-18030"/>
          <w:sz w:val="28"/>
          <w:szCs w:val="28"/>
        </w:rPr>
        <w:t>”20%乳油共进20件。涉案产品销售5件，每件200元，违法所得1000元整，剩余15件农药已退回厂家。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3、</w:t>
      </w:r>
      <w:r>
        <w:rPr>
          <w:rFonts w:hint="eastAsia" w:ascii="宋体" w:hAnsi="宋体" w:cs="宋体-18030"/>
          <w:sz w:val="28"/>
          <w:lang w:val="en-US" w:eastAsia="zh-CN"/>
        </w:rPr>
        <w:t>行唐县XXXX服务部</w:t>
      </w:r>
      <w:r>
        <w:rPr>
          <w:rFonts w:hint="eastAsia" w:ascii="宋体" w:hAnsi="宋体" w:eastAsia="宋体" w:cs="宋体-18030"/>
          <w:sz w:val="28"/>
          <w:szCs w:val="28"/>
          <w:lang w:eastAsia="zh-CN"/>
        </w:rPr>
        <w:t>经营的农药产品经河北省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XXXX</w:t>
      </w:r>
      <w:r>
        <w:rPr>
          <w:rFonts w:hint="eastAsia" w:ascii="宋体" w:hAnsi="宋体" w:eastAsia="宋体" w:cs="宋体-18030"/>
          <w:sz w:val="28"/>
          <w:szCs w:val="28"/>
          <w:lang w:eastAsia="zh-CN"/>
        </w:rPr>
        <w:t>究院检测，产品质量不合格，属经营劣质农药行为。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eastAsia="zh-CN"/>
        </w:rPr>
      </w:pPr>
      <w:r>
        <w:rPr>
          <w:rFonts w:hint="eastAsia" w:ascii="宋体" w:hAnsi="宋体" w:eastAsia="宋体" w:cs="宋体-18030"/>
          <w:sz w:val="28"/>
          <w:szCs w:val="28"/>
          <w:lang w:eastAsia="zh-CN"/>
        </w:rPr>
        <w:t>以上事实主要证据如下：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证据一： 当事人身份证明复印件1份，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农药经营许可证复印件1份，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证明当事人身份；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证据二：石家庄市农药产品质量监督抽样单复印件1份，石家庄市XXXX管理站，石农药查处函【2019】11号 关于查处检测不合格农药产品的函复印件1份，现场检查笔录1份，询问笔录1份，退货票据1份，证明当事人经营“20%高XX乳油”劣质农药违法事实；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证据三：</w:t>
      </w:r>
      <w:r>
        <w:rPr>
          <w:rFonts w:hint="eastAsia" w:ascii="宋体" w:hAnsi="宋体" w:cs="宋体-18030"/>
          <w:sz w:val="28"/>
          <w:szCs w:val="28"/>
          <w:lang w:eastAsia="zh-CN"/>
        </w:rPr>
        <w:t>河北省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XXXX</w:t>
      </w:r>
      <w:r>
        <w:rPr>
          <w:rFonts w:hint="eastAsia" w:ascii="宋体" w:hAnsi="宋体" w:cs="宋体-18030"/>
          <w:sz w:val="28"/>
          <w:szCs w:val="28"/>
          <w:lang w:eastAsia="zh-CN"/>
        </w:rPr>
        <w:t>究院质检处检验报告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1份，石家庄市关于查处不合格农药产品的函1份，证明当事人经营的</w:t>
      </w:r>
      <w:r>
        <w:rPr>
          <w:rFonts w:hint="eastAsia" w:ascii="宋体" w:hAnsi="宋体" w:eastAsia="宋体" w:cs="宋体-18030"/>
          <w:sz w:val="28"/>
          <w:szCs w:val="28"/>
        </w:rPr>
        <w:t>“高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XX</w:t>
      </w:r>
      <w:r>
        <w:rPr>
          <w:rFonts w:hint="eastAsia" w:ascii="宋体" w:hAnsi="宋体" w:eastAsia="宋体" w:cs="宋体-18030"/>
          <w:sz w:val="28"/>
          <w:szCs w:val="28"/>
        </w:rPr>
        <w:t>”20%乳油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农药产品是劣质农药。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本机关认为：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当事人经营劣质农药的行为，违反了《农药管理条例》</w:t>
      </w:r>
      <w:r>
        <w:rPr>
          <w:rFonts w:hint="eastAsia" w:ascii="宋体" w:hAnsi="宋体"/>
          <w:sz w:val="28"/>
          <w:szCs w:val="28"/>
        </w:rPr>
        <w:t>第</w:t>
      </w:r>
      <w:r>
        <w:rPr>
          <w:rFonts w:hint="eastAsia" w:ascii="宋体" w:hAnsi="宋体"/>
          <w:sz w:val="28"/>
          <w:szCs w:val="28"/>
          <w:lang w:eastAsia="zh-CN"/>
        </w:rPr>
        <w:t>四十五</w:t>
      </w:r>
      <w:r>
        <w:rPr>
          <w:rFonts w:hint="eastAsia" w:ascii="宋体" w:hAnsi="宋体"/>
          <w:sz w:val="28"/>
          <w:szCs w:val="28"/>
        </w:rPr>
        <w:t>条第一款第一项“</w:t>
      </w:r>
      <w:r>
        <w:rPr>
          <w:rFonts w:hint="eastAsia" w:ascii="宋体" w:hAnsi="宋体"/>
          <w:sz w:val="28"/>
          <w:szCs w:val="28"/>
          <w:lang w:eastAsia="zh-CN"/>
        </w:rPr>
        <w:t>第</w:t>
      </w:r>
      <w:r>
        <w:rPr>
          <w:rFonts w:hint="eastAsia"/>
          <w:sz w:val="28"/>
          <w:szCs w:val="28"/>
          <w:lang w:eastAsia="zh-CN"/>
        </w:rPr>
        <w:t>四十五</w:t>
      </w:r>
      <w:r>
        <w:rPr>
          <w:rFonts w:hint="eastAsia"/>
          <w:sz w:val="28"/>
          <w:szCs w:val="28"/>
        </w:rPr>
        <w:t xml:space="preserve">条 </w:t>
      </w:r>
      <w:r>
        <w:rPr>
          <w:rFonts w:hint="eastAsia"/>
          <w:sz w:val="28"/>
          <w:szCs w:val="28"/>
          <w:lang w:eastAsia="zh-CN"/>
        </w:rPr>
        <w:t>有下列情形之一的，认定为劣质农药；</w:t>
      </w:r>
      <w:r>
        <w:rPr>
          <w:rFonts w:hint="eastAsia"/>
          <w:sz w:val="28"/>
          <w:szCs w:val="28"/>
        </w:rPr>
        <w:t>（一）不符合农药产品质量标准的；</w:t>
      </w:r>
      <w:r>
        <w:rPr>
          <w:rFonts w:hint="eastAsia" w:ascii="宋体" w:hAnsi="宋体"/>
          <w:sz w:val="28"/>
          <w:szCs w:val="28"/>
        </w:rPr>
        <w:t>”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之规定，事实清楚，证据确凿，应当承担相应的法律责任。本机关于 11 月 29日做出了《行政处罚事先告知书》，当日直接送达当事人，根据《中华人民共和国行政处罚法》第三十一条、三十二条和第四十二条之规定，告知了当事人拟做出行政处罚的事实、理由、依据及当事人可在收到本告知书之日起三日内享有陈述申辩的权利。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当事人在规定期限内未提出陈述申辩，放弃了上述权利，并对违法行为认识深刻，认真整改，办案中积极配合执法人员调查取证，主动提供有关证据材料。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本机关依据《农药管理条例》</w:t>
      </w:r>
      <w:r>
        <w:rPr>
          <w:rFonts w:hint="eastAsia" w:ascii="宋体" w:hAnsi="宋体"/>
          <w:sz w:val="28"/>
          <w:szCs w:val="28"/>
        </w:rPr>
        <w:t>第</w:t>
      </w:r>
      <w:r>
        <w:rPr>
          <w:rFonts w:hint="eastAsia" w:ascii="宋体" w:hAnsi="宋体"/>
          <w:sz w:val="28"/>
          <w:szCs w:val="28"/>
          <w:lang w:eastAsia="zh-CN"/>
        </w:rPr>
        <w:t>五十六</w:t>
      </w:r>
      <w:r>
        <w:rPr>
          <w:rFonts w:hint="eastAsia" w:ascii="宋体" w:hAnsi="宋体"/>
          <w:sz w:val="28"/>
          <w:szCs w:val="28"/>
        </w:rPr>
        <w:t>条 “第五十六条　农药经营者经营劣质农药的，由县级以上地方人民政府农业主管部门责令停止经营，没收违法所得、违法经营的农药和用于违法经营的工具、设备等，违法经营的农药货值金额不足1万元的，并处2000元以上2万元以下罚款，货值金额1万元以上的，并处货值金额2倍以上5倍以下罚款；情节严重的，由发证机关吊销农药经营许可证；构成犯罪的，依法追究刑事责任。</w:t>
      </w:r>
      <w:r>
        <w:rPr>
          <w:rFonts w:hint="eastAsia" w:ascii="宋体" w:hAnsi="宋体"/>
          <w:sz w:val="28"/>
          <w:szCs w:val="28"/>
          <w:lang w:eastAsia="zh-CN"/>
        </w:rPr>
        <w:t>”</w:t>
      </w: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之规定，并参照《石家庄市农业农村局行政处罚自由裁量权执行标准》第十三条第三款第二项“经营假农药、劣质农药货值在1万元至3万元的。没收假农药、劣质农药和违法所得，并处违法所得1倍以上3倍以下的罚款；没有违法所得的，并处1万元以上2万元以下的罚款。”之规定做出如下处罚决定：</w:t>
      </w:r>
    </w:p>
    <w:p>
      <w:pPr>
        <w:spacing w:line="540" w:lineRule="exact"/>
        <w:ind w:firstLine="560" w:firstLineChars="200"/>
        <w:rPr>
          <w:rFonts w:hint="default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1、责令停止经营劣质农药行为；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2、没收违法所得壹仟元整（1000元）；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3、罚款贰仟叁佰元整（2300元）；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合计罚款人民币叁仟叁佰元整（3300元）。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outlineLvl w:val="9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当事人必须在收到本处罚决定书之日起15日內持本决定书到行唐县行政服务中心缴纳罚（没）款。逾期不按规定缴纳罚款的，每日按罚款数额的3%加处罚款。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outlineLvl w:val="9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当事人对本处罚决定不服的，可以在收到本处罚决定书之日起60日內向行唐县人民政府或石家庄市农业农村局申请行政复议；或者六个月內向行唐县人民法院提起行政诉讼。行政复议和行政诉讼期间，本处罚决定不停止执行。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>当事人逾期不申请行政复议或行政诉讼，也不履行本行政处罚决定的，本机关将依法申请人民法院强制执行。</w:t>
      </w: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</w:p>
    <w:p>
      <w:pPr>
        <w:spacing w:line="540" w:lineRule="exact"/>
        <w:ind w:firstLine="560" w:firstLineChars="200"/>
        <w:rPr>
          <w:rFonts w:hint="eastAsia" w:ascii="宋体" w:hAnsi="宋体" w:eastAsia="宋体" w:cs="宋体-1803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 xml:space="preserve">                                      行唐县农业农村局</w:t>
      </w:r>
    </w:p>
    <w:p>
      <w:pPr>
        <w:spacing w:line="540" w:lineRule="exact"/>
        <w:ind w:firstLine="560" w:firstLineChars="200"/>
        <w:rPr>
          <w:rFonts w:hint="eastAsia"/>
        </w:rPr>
      </w:pPr>
      <w:r>
        <w:rPr>
          <w:rFonts w:hint="eastAsia" w:ascii="宋体" w:hAnsi="宋体" w:eastAsia="宋体" w:cs="宋体-18030"/>
          <w:sz w:val="28"/>
          <w:szCs w:val="28"/>
          <w:lang w:val="en-US" w:eastAsia="zh-CN"/>
        </w:rPr>
        <w:t xml:space="preserve">                                      2019年 12 月 5 日</w:t>
      </w:r>
      <w:r>
        <w:rPr>
          <w:rFonts w:hint="eastAsia"/>
        </w:rPr>
        <w:t xml:space="preserve">                                                                                                        </w:t>
      </w:r>
    </w:p>
    <w:sectPr>
      <w:pgSz w:w="11906" w:h="16838"/>
      <w:pgMar w:top="1440" w:right="1417" w:bottom="1247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18030">
    <w:altName w:val="宋体"/>
    <w:panose1 w:val="02010609060101010101"/>
    <w:charset w:val="86"/>
    <w:family w:val="modern"/>
    <w:pitch w:val="default"/>
    <w:sig w:usb0="00000000" w:usb1="00000000" w:usb2="000A005E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EFB"/>
    <w:rsid w:val="000151DF"/>
    <w:rsid w:val="00043238"/>
    <w:rsid w:val="0019153F"/>
    <w:rsid w:val="001F0901"/>
    <w:rsid w:val="00253DB1"/>
    <w:rsid w:val="0027274E"/>
    <w:rsid w:val="003A1E07"/>
    <w:rsid w:val="003E5417"/>
    <w:rsid w:val="00421FA2"/>
    <w:rsid w:val="0045471F"/>
    <w:rsid w:val="004678E7"/>
    <w:rsid w:val="004B10EE"/>
    <w:rsid w:val="004D5CB5"/>
    <w:rsid w:val="004F0EDF"/>
    <w:rsid w:val="00646B4A"/>
    <w:rsid w:val="006501B3"/>
    <w:rsid w:val="00653FA4"/>
    <w:rsid w:val="006D0486"/>
    <w:rsid w:val="006F716D"/>
    <w:rsid w:val="007D0BE6"/>
    <w:rsid w:val="00805E12"/>
    <w:rsid w:val="00814090"/>
    <w:rsid w:val="008157EF"/>
    <w:rsid w:val="00D36EFB"/>
    <w:rsid w:val="00DC5A4C"/>
    <w:rsid w:val="00E54277"/>
    <w:rsid w:val="01491343"/>
    <w:rsid w:val="07227910"/>
    <w:rsid w:val="07783CA2"/>
    <w:rsid w:val="0B16450D"/>
    <w:rsid w:val="16087054"/>
    <w:rsid w:val="246D3B35"/>
    <w:rsid w:val="31D6224E"/>
    <w:rsid w:val="417024FB"/>
    <w:rsid w:val="41CE09D5"/>
    <w:rsid w:val="45293D59"/>
    <w:rsid w:val="561930BF"/>
    <w:rsid w:val="563F793D"/>
    <w:rsid w:val="5A174E5A"/>
    <w:rsid w:val="5B507A5E"/>
    <w:rsid w:val="5EE816C5"/>
    <w:rsid w:val="6DD004EE"/>
    <w:rsid w:val="70414B22"/>
    <w:rsid w:val="77361820"/>
    <w:rsid w:val="77AC6676"/>
    <w:rsid w:val="7D644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117</Words>
  <Characters>669</Characters>
  <Lines>5</Lines>
  <Paragraphs>1</Paragraphs>
  <TotalTime>5</TotalTime>
  <ScaleCrop>false</ScaleCrop>
  <LinksUpToDate>false</LinksUpToDate>
  <CharactersWithSpaces>785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2019-11-19T07:31:00Z</dcterms:created>
  <dc:creator>Administrator</dc:creator>
  <cp:lastModifiedBy>Administrator</cp:lastModifiedBy>
  <dcterms:modified xsi:type="dcterms:W3CDTF">2020-01-13T02:49:42Z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