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B75B5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</w:pPr>
      <w:r>
        <w:rPr>
          <w:sz w:val="44"/>
          <w:szCs w:val="44"/>
        </w:rPr>
        <w:t>行唐县人力资源和社会保障局</w:t>
      </w:r>
      <w:r>
        <w:t xml:space="preserve"> </w:t>
      </w:r>
    </w:p>
    <w:p w14:paraId="0EE7005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</w:pPr>
      <w:r>
        <w:rPr>
          <w:sz w:val="44"/>
          <w:szCs w:val="44"/>
        </w:rPr>
        <w:t>202</w:t>
      </w:r>
      <w:r>
        <w:rPr>
          <w:rFonts w:hint="eastAsia"/>
          <w:sz w:val="44"/>
          <w:szCs w:val="44"/>
          <w:lang w:val="en-US" w:eastAsia="zh-CN"/>
        </w:rPr>
        <w:t>5</w:t>
      </w:r>
      <w:r>
        <w:rPr>
          <w:sz w:val="44"/>
          <w:szCs w:val="44"/>
        </w:rPr>
        <w:t>年度政务信息公开年度报告</w:t>
      </w:r>
    </w:p>
    <w:p w14:paraId="2E15A44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3E9E0FC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 w14:paraId="7C437F6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我局认真贯彻《中华人民共和国政府信息公开条例》的要求，继续将政府信息公开作为人力资源和社会保障工作的重要组成部分，紧紧围绕“民生为本、人才优先”的工作主线，加大信息公开力度，不断提高政府信息公开服务人民群众、推动人社工作科学发展的实效。</w:t>
      </w:r>
    </w:p>
    <w:p w14:paraId="166A2FBD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主动公开情况</w:t>
      </w:r>
    </w:p>
    <w:p w14:paraId="5BD665A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5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年，我局在行唐县人民政府网站主动公开各类政务信息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87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项，其中主动公开类（包括预决算2项；稳岗就业包括就业政策以及面向高校毕业生、退役军人、下岗职工、农民工等重点群体的就业招聘信息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99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项；劳动保障包括行政处罚、事前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1项、事后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公开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4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项；市场管理双随机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8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项；其它通知公告类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193</w:t>
      </w:r>
      <w:r>
        <w:rPr>
          <w:rFonts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项）。</w:t>
      </w:r>
    </w:p>
    <w:p w14:paraId="0892B10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（二）依申请公开情况</w:t>
      </w:r>
    </w:p>
    <w:p w14:paraId="1789EA3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default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5</w:t>
      </w:r>
      <w:r>
        <w:rPr>
          <w:rFonts w:hint="default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年收到依申请公开网络申请0件。</w:t>
      </w:r>
    </w:p>
    <w:p w14:paraId="5D16B7E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baseline"/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（三）政府信息公开平台建设情况</w:t>
      </w:r>
    </w:p>
    <w:p w14:paraId="1FB61E1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default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一是在政务服务中心具体指导下，我局平台依托县人民政府门户网站，进一步完善网站栏目与功能建设，加强重点政务信息公开和管理，为政府信息公开提供有力平台保障。二是明确专人对平台进行管理，保障各栏目持续更新。</w:t>
      </w:r>
    </w:p>
    <w:p w14:paraId="293D3247">
      <w:pPr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主动公开政府信息情况</w:t>
      </w:r>
    </w:p>
    <w:tbl>
      <w:tblPr>
        <w:tblStyle w:val="5"/>
        <w:tblW w:w="814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1"/>
        <w:gridCol w:w="1878"/>
        <w:gridCol w:w="1262"/>
        <w:gridCol w:w="1894"/>
      </w:tblGrid>
      <w:tr w14:paraId="41D59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30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B619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第二十条第（一）项</w:t>
            </w:r>
          </w:p>
        </w:tc>
      </w:tr>
      <w:tr w14:paraId="0FB64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B2EE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62E4D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本年新</w:t>
            </w:r>
          </w:p>
          <w:p w14:paraId="152583A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制作数量</w:t>
            </w:r>
          </w:p>
        </w:tc>
        <w:tc>
          <w:tcPr>
            <w:tcW w:w="12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8F742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本年新</w:t>
            </w:r>
          </w:p>
          <w:p w14:paraId="18B27B9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18037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对外公开总数量</w:t>
            </w:r>
          </w:p>
        </w:tc>
      </w:tr>
      <w:tr w14:paraId="7CE5C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52CF7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E114D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AA54C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658B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0754D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FA161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8E27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BEFF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D616E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64426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30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6AD1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第二十条第（五）项</w:t>
            </w:r>
          </w:p>
        </w:tc>
      </w:tr>
      <w:tr w14:paraId="02F2F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0A3AF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224AC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12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7D762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0291E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处理决定数量</w:t>
            </w:r>
          </w:p>
        </w:tc>
      </w:tr>
      <w:tr w14:paraId="5AB4D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485E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ADBE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4067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2AC0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549C8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A746B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DC594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0B40E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59A3F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32C88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30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074D7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第二十条第（六）项</w:t>
            </w:r>
          </w:p>
        </w:tc>
      </w:tr>
      <w:tr w14:paraId="07EE3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A8E63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F900F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12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79731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4BD1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处理决定数量</w:t>
            </w:r>
          </w:p>
        </w:tc>
      </w:tr>
      <w:tr w14:paraId="1ADF5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9F522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72A20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rFonts w:hint="default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4AA53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9B6E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rFonts w:hint="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0</w:t>
            </w:r>
          </w:p>
        </w:tc>
      </w:tr>
      <w:tr w14:paraId="7DB660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4BAB3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FFC0D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B772A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1889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</w:t>
            </w:r>
          </w:p>
        </w:tc>
      </w:tr>
      <w:tr w14:paraId="7E2F0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30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BF04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第二十条第（八）项</w:t>
            </w:r>
          </w:p>
        </w:tc>
      </w:tr>
      <w:tr w14:paraId="37D13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E4ECC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689EA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3135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640D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本年增/减</w:t>
            </w:r>
          </w:p>
        </w:tc>
      </w:tr>
      <w:tr w14:paraId="62DC2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2BDB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706CE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9A285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13A4E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30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05DA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第二十条第（九）项</w:t>
            </w:r>
          </w:p>
        </w:tc>
      </w:tr>
      <w:tr w14:paraId="7E2EB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30C09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06E2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采购项目数量</w:t>
            </w:r>
          </w:p>
        </w:tc>
        <w:tc>
          <w:tcPr>
            <w:tcW w:w="3135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8ECEC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采购总金额</w:t>
            </w:r>
          </w:p>
        </w:tc>
      </w:tr>
      <w:tr w14:paraId="4179F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0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A3CC7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F1E1B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3938A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</w:tbl>
    <w:p w14:paraId="7AE2B245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55555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"/>
        <w:gridCol w:w="1169"/>
        <w:gridCol w:w="1900"/>
        <w:gridCol w:w="764"/>
        <w:gridCol w:w="719"/>
        <w:gridCol w:w="719"/>
        <w:gridCol w:w="764"/>
        <w:gridCol w:w="898"/>
        <w:gridCol w:w="704"/>
        <w:gridCol w:w="584"/>
      </w:tblGrid>
      <w:tr w14:paraId="0852E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0" w:type="dxa"/>
            <w:gridSpan w:val="3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610B9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5130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143F8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申请人情况</w:t>
            </w:r>
          </w:p>
        </w:tc>
      </w:tr>
      <w:tr w14:paraId="02B0C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0" w:type="dxa"/>
            <w:gridSpan w:val="3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02C5B9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765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EECD8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自然人</w:t>
            </w:r>
          </w:p>
        </w:tc>
        <w:tc>
          <w:tcPr>
            <w:tcW w:w="3810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2B78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法人或其他组织</w:t>
            </w:r>
          </w:p>
        </w:tc>
        <w:tc>
          <w:tcPr>
            <w:tcW w:w="540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A1A89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</w:tr>
      <w:tr w14:paraId="2FCF2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0" w:type="dxa"/>
            <w:gridSpan w:val="3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606FD6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765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3FACA4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7C815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商业企业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E294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科研机构</w:t>
            </w:r>
          </w:p>
        </w:tc>
        <w:tc>
          <w:tcPr>
            <w:tcW w:w="76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19573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社会公益组织</w:t>
            </w:r>
          </w:p>
        </w:tc>
        <w:tc>
          <w:tcPr>
            <w:tcW w:w="9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50E6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法律服务机构</w:t>
            </w:r>
          </w:p>
        </w:tc>
        <w:tc>
          <w:tcPr>
            <w:tcW w:w="6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AB3D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</w:t>
            </w:r>
          </w:p>
        </w:tc>
        <w:tc>
          <w:tcPr>
            <w:tcW w:w="540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C4F338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</w:tr>
      <w:tr w14:paraId="767C1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0" w:type="dxa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ED79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D998C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20F0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D2F38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69FF5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2A838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B8A9E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724E7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4F0CF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0" w:type="dxa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B3682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C585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F2F16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C7C90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25AAF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FCF06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F290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2113E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1E82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67709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三、本年度办理结果</w:t>
            </w:r>
          </w:p>
        </w:tc>
        <w:tc>
          <w:tcPr>
            <w:tcW w:w="3075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4A87A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（一）予以公开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97183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2904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68414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8921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354AF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02095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3CF20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1AA3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CE5FCA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3075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1747A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1D867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38198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C13C3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3783F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4E507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D9834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A1FCA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02CD66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33B5BF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8403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（三）不予公开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44B15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1.属于秘密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D7105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7A673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3EECE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719D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6C660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79FD3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14493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F2C4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7C5FD8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312442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9AC70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2.其他法律行政法规禁止公开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562F4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1C41A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E832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A6527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37EB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5C858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EF06A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1EE2A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579685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B138B2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89360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3.危及“三安全一稳定”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0C7D6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1C5F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B4E7E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7D07E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46667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D239C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B6D3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DEC9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6D288A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96E80D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10A47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4.保护第三方合法权益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A2CA3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0947F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5F323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EC2CB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02810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D3857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0893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79C2F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C417DC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B26422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21633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5.属于三类内部事务信息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3DF7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D2A89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B36C4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EFB35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F168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BE44D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38EA2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B102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935DBB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304555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7C80D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6.属于四类过程性信息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0C66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11AC8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EB240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4211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4A459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44D2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7DC40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2CC8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88A39D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0A69DA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31AFF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7.属于行政执法案卷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1E43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45B24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0489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2238A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77C54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7737D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AD901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033E1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B1E12A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2E5ED7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DAC94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8.属于行政查询事项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A8156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A1C0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898BD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B894C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64800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EA11C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BA3AE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9B70F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B1A4B6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46B3A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（四）无法提供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BE28E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1.本机关不掌握相关政府信息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CC143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BA4B9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A3AB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D5EA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64CE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94A6C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3C82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5E8A7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A8F368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3CC2ED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3633C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2.没有现成信息需要另行制作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99AD6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B7535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3178F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461E1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82D2F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41B73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839FB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1C430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C02BF5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AEC8F2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AEAE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3.补正后申请内容仍不明确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44B6D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D379C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803FE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FB451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6615E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88062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ED8C5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76901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B2BB0D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F381A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（五）不予处理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016D7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1.信访举报投诉类申请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08809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334C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3111B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CBDDB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62C6E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7654E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44C10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B300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0C92CF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0EDE6F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8AED8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2.重复申请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B059B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FB34D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7C059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BBADE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E8F0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9C02E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C018C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5A965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04B6D9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544C0F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BCD60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3.要求提供公开出版物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28FA7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FF80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90160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F914F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900B2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B8AA8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39732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28D9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B9B520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87C5D5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9786D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4.无正当理由大量反复申请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3A3A1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83D1D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0DAE8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A691E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7A554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96F00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8F314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1E10C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1CE431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7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C1317F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CEB2F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501D6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D35C4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945D5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C3742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ADA16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241C6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F079C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0F712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26A2B7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3075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D110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（六）其他处理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E876D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764E0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BCB70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6FB89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01B771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763FB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9E284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CC2A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5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BD2FD2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3075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F9F9B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（七）总计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DE6D4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C977E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63DC3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3EAB1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A0A7F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A61EC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F3A74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4652C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0" w:type="dxa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ACC66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四、结转下年度继续办理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3915D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68453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53896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CC768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B67A49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A7730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8D4F5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</w:tbl>
    <w:p w14:paraId="35C1F1F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both"/>
        <w:rPr>
          <w:rFonts w:ascii="微软雅黑" w:hAnsi="微软雅黑" w:eastAsia="微软雅黑" w:cs="微软雅黑"/>
          <w:i w:val="0"/>
          <w:iCs w:val="0"/>
          <w:caps w:val="0"/>
          <w:color w:val="555555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55555"/>
          <w:spacing w:val="0"/>
          <w:kern w:val="0"/>
          <w:sz w:val="24"/>
          <w:szCs w:val="24"/>
          <w:shd w:val="clear" w:fill="FFFFFF"/>
          <w:lang w:val="en-US" w:eastAsia="zh-CN" w:bidi="ar"/>
        </w:rPr>
        <w:t> </w:t>
      </w:r>
    </w:p>
    <w:p w14:paraId="02D6C0E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both"/>
        <w:rPr>
          <w:rFonts w:ascii="微软雅黑" w:hAnsi="微软雅黑" w:eastAsia="微软雅黑" w:cs="微软雅黑"/>
          <w:i w:val="0"/>
          <w:iCs w:val="0"/>
          <w:caps w:val="0"/>
          <w:color w:val="555555"/>
          <w:spacing w:val="0"/>
          <w:sz w:val="24"/>
          <w:szCs w:val="24"/>
        </w:rPr>
      </w:pPr>
      <w:r>
        <w:rPr>
          <w:rFonts w:ascii="黑体" w:hAnsi="宋体" w:eastAsia="黑体" w:cs="黑体"/>
          <w:b/>
          <w:bCs/>
          <w:i w:val="0"/>
          <w:iCs w:val="0"/>
          <w:caps w:val="0"/>
          <w:color w:val="555555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="1521" w:tblpY="90"/>
        <w:tblOverlap w:val="never"/>
        <w:tblW w:w="907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2"/>
        <w:gridCol w:w="602"/>
        <w:gridCol w:w="602"/>
        <w:gridCol w:w="602"/>
        <w:gridCol w:w="662"/>
        <w:gridCol w:w="542"/>
        <w:gridCol w:w="602"/>
        <w:gridCol w:w="602"/>
        <w:gridCol w:w="602"/>
        <w:gridCol w:w="632"/>
        <w:gridCol w:w="602"/>
        <w:gridCol w:w="602"/>
        <w:gridCol w:w="602"/>
        <w:gridCol w:w="602"/>
        <w:gridCol w:w="617"/>
      </w:tblGrid>
      <w:tr w14:paraId="3F05B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070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00E38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行政复议</w:t>
            </w:r>
          </w:p>
        </w:tc>
        <w:tc>
          <w:tcPr>
            <w:tcW w:w="6005" w:type="dxa"/>
            <w:gridSpan w:val="10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7DE39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行政诉讼</w:t>
            </w:r>
          </w:p>
        </w:tc>
      </w:tr>
      <w:tr w14:paraId="56138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2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37E63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602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050AE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02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ABE03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602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E16E0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662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2BF0A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  <w:tc>
          <w:tcPr>
            <w:tcW w:w="2980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C3186E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未经复议直接起诉</w:t>
            </w:r>
          </w:p>
        </w:tc>
        <w:tc>
          <w:tcPr>
            <w:tcW w:w="3025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C0A06B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复议后起诉</w:t>
            </w:r>
          </w:p>
        </w:tc>
      </w:tr>
      <w:tr w14:paraId="15D37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2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F032D1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602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F0A8F6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602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91F385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602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3D9228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662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190114">
            <w:pPr>
              <w:jc w:val="left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54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95C0C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A7C4D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0F497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6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E2E6C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63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9DADB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  <w:tc>
          <w:tcPr>
            <w:tcW w:w="6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CDBD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6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1FF48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939B3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60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63998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61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D5C6A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</w:tr>
      <w:tr w14:paraId="7CEAF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9B48B5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95984A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0B1AE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D28B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46840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4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83BFE8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45AC93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2E58F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342196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3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9B1FBD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B4252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D5A79F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2EFB5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8A51F2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17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E6F4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AEA940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both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</w:tr>
    </w:tbl>
    <w:p w14:paraId="5CB754C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0D692A7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5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年，全局扎实做好政务信息公开工作，政务信息公开工作取得一定成效，但也存在着一些问题：一是</w:t>
      </w:r>
      <w:r>
        <w:rPr>
          <w:rFonts w:hint="eastAsia" w:ascii="仿宋" w:hAnsi="仿宋" w:eastAsia="仿宋" w:cs="仿宋"/>
          <w:i w:val="0"/>
          <w:iCs w:val="0"/>
          <w:caps w:val="0"/>
          <w:color w:val="434343"/>
          <w:spacing w:val="0"/>
          <w:kern w:val="0"/>
          <w:sz w:val="32"/>
          <w:szCs w:val="32"/>
          <w:shd w:val="clear" w:fill="FFFFFF"/>
          <w:lang w:val="en-US" w:eastAsia="zh-CN" w:bidi="ar"/>
        </w:rPr>
        <w:t>各股室政府信息公开意识强弱不一，认识有待进一步提高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；二是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涉企惠企惠民政策的宣传还不够全面，对工作的经验推广较少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。</w:t>
      </w:r>
    </w:p>
    <w:p w14:paraId="6AA7CF2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下一步打算：一是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完善信息公开制度。加强信息公开审核和监督，推进政府信息公开工作制度化、规范化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； 二是</w:t>
      </w:r>
      <w:r>
        <w:rPr>
          <w:rFonts w:hint="eastAsia" w:ascii="仿宋" w:hAnsi="仿宋" w:eastAsia="仿宋" w:cs="仿宋"/>
          <w:i w:val="0"/>
          <w:iCs w:val="0"/>
          <w:caps w:val="0"/>
          <w:color w:val="434343"/>
          <w:spacing w:val="0"/>
          <w:kern w:val="0"/>
          <w:sz w:val="32"/>
          <w:szCs w:val="32"/>
          <w:shd w:val="clear" w:fill="FFFFFF"/>
          <w:lang w:val="en-US" w:eastAsia="zh-CN" w:bidi="ar"/>
        </w:rPr>
        <w:t>加强对信息人员的宣传，提高工作人员信息公开意识</w:t>
      </w:r>
      <w:r>
        <w:rPr>
          <w:rFonts w:hint="default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。</w:t>
      </w:r>
    </w:p>
    <w:p w14:paraId="2F5E5AF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47AC3FA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textAlignment w:val="auto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default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无其他需要报告的事项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，</w:t>
      </w:r>
      <w:r>
        <w:rPr>
          <w:rFonts w:hint="default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按照《国务院办公厅关于印发〈政府信息公开信息处理费管理办法〉的通知》（国办函〔2020〕109号）规定的按件、按量收费标准，本年度没有产生信息公开处理费。</w:t>
      </w:r>
    </w:p>
    <w:p w14:paraId="0B09C6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</w:t>
      </w:r>
    </w:p>
    <w:p w14:paraId="335CF0B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3F372EA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3830" w:leftChars="608" w:right="0" w:hanging="2553" w:hangingChars="798"/>
        <w:jc w:val="both"/>
        <w:textAlignment w:val="auto"/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                           行唐县人力资源和社会保障局</w:t>
      </w:r>
    </w:p>
    <w:p w14:paraId="151C236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4787" w:leftChars="608" w:right="0" w:hanging="3510" w:hangingChars="1097"/>
        <w:jc w:val="both"/>
        <w:textAlignment w:val="auto"/>
        <w:rPr>
          <w:rFonts w:hint="default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                    2026</w:t>
      </w:r>
      <w:bookmarkStart w:id="0" w:name="_GoBack"/>
      <w:bookmarkEnd w:id="0"/>
      <w:r>
        <w:rPr>
          <w:rFonts w:hint="eastAsia" w:ascii="仿宋_GB2312" w:hAnsi="Calibri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年1月22日</w:t>
      </w:r>
    </w:p>
    <w:sectPr>
      <w:footerReference r:id="rId3" w:type="default"/>
      <w:pgSz w:w="11906" w:h="16838"/>
      <w:pgMar w:top="2098" w:right="1800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2F319D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C4E2A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2C4E2A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06F010"/>
    <w:multiLevelType w:val="singleLevel"/>
    <w:tmpl w:val="3306F01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F2DF16A"/>
    <w:multiLevelType w:val="singleLevel"/>
    <w:tmpl w:val="4F2DF16A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ZlZjA3M2UxMDcyNTljMGE0YjNkNDliYmVmOGI2NWQifQ=="/>
  </w:docVars>
  <w:rsids>
    <w:rsidRoot w:val="00000000"/>
    <w:rsid w:val="02F53218"/>
    <w:rsid w:val="07585B24"/>
    <w:rsid w:val="0D464D9C"/>
    <w:rsid w:val="14B95E54"/>
    <w:rsid w:val="1A130E67"/>
    <w:rsid w:val="1E6D6A63"/>
    <w:rsid w:val="313540C2"/>
    <w:rsid w:val="366E2AEA"/>
    <w:rsid w:val="373E7E7C"/>
    <w:rsid w:val="38D155B2"/>
    <w:rsid w:val="3E740EBA"/>
    <w:rsid w:val="3EF12D90"/>
    <w:rsid w:val="43E06176"/>
    <w:rsid w:val="44670B79"/>
    <w:rsid w:val="576A47B0"/>
    <w:rsid w:val="59E44CEE"/>
    <w:rsid w:val="610C3CF9"/>
    <w:rsid w:val="6A1B7B8C"/>
    <w:rsid w:val="6B31333A"/>
    <w:rsid w:val="6D050DAB"/>
    <w:rsid w:val="75B50E95"/>
    <w:rsid w:val="76B37311"/>
    <w:rsid w:val="78AA4E21"/>
    <w:rsid w:val="7D567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712</Words>
  <Characters>724</Characters>
  <Lines>0</Lines>
  <Paragraphs>0</Paragraphs>
  <TotalTime>19</TotalTime>
  <ScaleCrop>false</ScaleCrop>
  <LinksUpToDate>false</LinksUpToDate>
  <CharactersWithSpaces>730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2025-01-22T01:41:00Z</dcterms:created>
  <dc:creator>Dell</dc:creator>
  <cp:lastModifiedBy>Administrator</cp:lastModifiedBy>
  <dcterms:modified xsi:type="dcterms:W3CDTF">2026-04-01T02:11:37Z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1FEA82F2641F43C8A224561316B029AD_12</vt:lpwstr>
  </property>
  <property fmtid="{D5CDD505-2E9C-101B-9397-08002B2CF9AE}" pid="4" name="KSOTemplateDocerSaveRecord">
    <vt:lpwstr>eyJoZGlkIjoiZDdlNDc4NGEzZWVlMjdmNmUwOWE5NTMxZGM4YWVlNzkifQ==</vt:lpwstr>
  </property>
</Properties>
</file>