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一、行唐县残疾人联合会本级收支预算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762001行唐县残疾人联合会本级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239.48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32.54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272.02</w:t>
            </w:r>
          </w:p>
        </w:tc>
        <w:tc>
          <w:tcPr>
            <w:tcW w:w="4535" w:type="dxa"/>
            <w:vAlign w:val="center"/>
          </w:tcPr>
          <w:p>
            <w:pPr>
              <w:pStyle w:val="14"/>
            </w:pPr>
            <w:r>
              <w:t>本年支出合计</w:t>
            </w:r>
          </w:p>
        </w:tc>
        <w:tc>
          <w:tcPr>
            <w:tcW w:w="2126" w:type="dxa"/>
            <w:vAlign w:val="center"/>
          </w:tcPr>
          <w:p>
            <w:pPr>
              <w:pStyle w:val="15"/>
            </w:pPr>
            <w:r>
              <w:t>272.02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272.02</w:t>
            </w:r>
          </w:p>
        </w:tc>
        <w:tc>
          <w:tcPr>
            <w:tcW w:w="4535" w:type="dxa"/>
            <w:vAlign w:val="center"/>
          </w:tcPr>
          <w:p>
            <w:pPr>
              <w:pStyle w:val="14"/>
            </w:pPr>
            <w:r>
              <w:t>支出总计</w:t>
            </w:r>
          </w:p>
        </w:tc>
        <w:tc>
          <w:tcPr>
            <w:tcW w:w="2126" w:type="dxa"/>
            <w:vAlign w:val="center"/>
          </w:tcPr>
          <w:p>
            <w:pPr>
              <w:pStyle w:val="15"/>
            </w:pPr>
            <w:r>
              <w:t>272.02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762001行唐县残疾人联合会本级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272.02</w:t>
            </w:r>
          </w:p>
        </w:tc>
        <w:tc>
          <w:tcPr>
            <w:tcW w:w="1134" w:type="dxa"/>
            <w:vAlign w:val="center"/>
          </w:tcPr>
          <w:p>
            <w:pPr>
              <w:pStyle w:val="15"/>
            </w:pPr>
            <w:r>
              <w:t>272.02</w:t>
            </w:r>
          </w:p>
        </w:tc>
        <w:tc>
          <w:tcPr>
            <w:tcW w:w="1134" w:type="dxa"/>
            <w:vAlign w:val="center"/>
          </w:tcPr>
          <w:p>
            <w:pPr>
              <w:pStyle w:val="15"/>
            </w:pPr>
            <w:r>
              <w:t>272.02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226.78</w:t>
            </w:r>
          </w:p>
        </w:tc>
        <w:tc>
          <w:tcPr>
            <w:tcW w:w="1134" w:type="dxa"/>
            <w:vAlign w:val="center"/>
          </w:tcPr>
          <w:p>
            <w:pPr>
              <w:pStyle w:val="11"/>
            </w:pPr>
            <w:r>
              <w:t>226.78</w:t>
            </w:r>
          </w:p>
        </w:tc>
        <w:tc>
          <w:tcPr>
            <w:tcW w:w="1134" w:type="dxa"/>
            <w:vAlign w:val="center"/>
          </w:tcPr>
          <w:p>
            <w:pPr>
              <w:pStyle w:val="11"/>
            </w:pPr>
            <w:r>
              <w:t>226.78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216.08</w:t>
            </w:r>
          </w:p>
        </w:tc>
        <w:tc>
          <w:tcPr>
            <w:tcW w:w="1134" w:type="dxa"/>
            <w:vAlign w:val="center"/>
          </w:tcPr>
          <w:p>
            <w:pPr>
              <w:pStyle w:val="11"/>
            </w:pPr>
            <w:r>
              <w:t>216.08</w:t>
            </w:r>
          </w:p>
        </w:tc>
        <w:tc>
          <w:tcPr>
            <w:tcW w:w="1134" w:type="dxa"/>
            <w:vAlign w:val="center"/>
          </w:tcPr>
          <w:p>
            <w:pPr>
              <w:pStyle w:val="11"/>
            </w:pPr>
            <w:r>
              <w:t>216.08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107.16</w:t>
            </w:r>
          </w:p>
        </w:tc>
        <w:tc>
          <w:tcPr>
            <w:tcW w:w="1134" w:type="dxa"/>
            <w:vAlign w:val="center"/>
          </w:tcPr>
          <w:p>
            <w:pPr>
              <w:pStyle w:val="11"/>
            </w:pPr>
            <w:r>
              <w:t>107.16</w:t>
            </w:r>
          </w:p>
        </w:tc>
        <w:tc>
          <w:tcPr>
            <w:tcW w:w="1134" w:type="dxa"/>
            <w:vAlign w:val="center"/>
          </w:tcPr>
          <w:p>
            <w:pPr>
              <w:pStyle w:val="11"/>
            </w:pPr>
            <w:r>
              <w:t>107.16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62.27</w:t>
            </w:r>
          </w:p>
        </w:tc>
        <w:tc>
          <w:tcPr>
            <w:tcW w:w="1134" w:type="dxa"/>
            <w:vAlign w:val="center"/>
          </w:tcPr>
          <w:p>
            <w:pPr>
              <w:pStyle w:val="11"/>
            </w:pPr>
            <w:r>
              <w:t>62.27</w:t>
            </w:r>
          </w:p>
        </w:tc>
        <w:tc>
          <w:tcPr>
            <w:tcW w:w="1134" w:type="dxa"/>
            <w:vAlign w:val="center"/>
          </w:tcPr>
          <w:p>
            <w:pPr>
              <w:pStyle w:val="11"/>
            </w:pPr>
            <w:r>
              <w:t>62.27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r>
              <w:t>32.54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272.02</w:t>
            </w:r>
          </w:p>
        </w:tc>
        <w:tc>
          <w:tcPr>
            <w:tcW w:w="1361" w:type="dxa"/>
            <w:vAlign w:val="center"/>
          </w:tcPr>
          <w:p>
            <w:pPr>
              <w:pStyle w:val="15"/>
            </w:pPr>
            <w:r>
              <w:t>130.56</w:t>
            </w:r>
          </w:p>
        </w:tc>
        <w:tc>
          <w:tcPr>
            <w:tcW w:w="1361" w:type="dxa"/>
            <w:vAlign w:val="center"/>
          </w:tcPr>
          <w:p>
            <w:pPr>
              <w:pStyle w:val="15"/>
            </w:pPr>
            <w:r>
              <w:t>141.46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226.78</w:t>
            </w:r>
          </w:p>
        </w:tc>
        <w:tc>
          <w:tcPr>
            <w:tcW w:w="1361" w:type="dxa"/>
            <w:vAlign w:val="center"/>
          </w:tcPr>
          <w:p>
            <w:pPr>
              <w:pStyle w:val="11"/>
            </w:pPr>
            <w:r>
              <w:t>117.86</w:t>
            </w:r>
          </w:p>
        </w:tc>
        <w:tc>
          <w:tcPr>
            <w:tcW w:w="1361" w:type="dxa"/>
            <w:vAlign w:val="center"/>
          </w:tcPr>
          <w:p>
            <w:pPr>
              <w:pStyle w:val="11"/>
            </w:pPr>
            <w:r>
              <w:t>108.92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10.70</w:t>
            </w:r>
          </w:p>
        </w:tc>
        <w:tc>
          <w:tcPr>
            <w:tcW w:w="1361" w:type="dxa"/>
            <w:vAlign w:val="center"/>
          </w:tcPr>
          <w:p>
            <w:pPr>
              <w:pStyle w:val="11"/>
            </w:pPr>
            <w:r>
              <w:t>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10.70</w:t>
            </w:r>
          </w:p>
        </w:tc>
        <w:tc>
          <w:tcPr>
            <w:tcW w:w="1361" w:type="dxa"/>
            <w:vAlign w:val="center"/>
          </w:tcPr>
          <w:p>
            <w:pPr>
              <w:pStyle w:val="11"/>
            </w:pPr>
            <w:r>
              <w:t>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216.08</w:t>
            </w:r>
          </w:p>
        </w:tc>
        <w:tc>
          <w:tcPr>
            <w:tcW w:w="1361" w:type="dxa"/>
            <w:vAlign w:val="center"/>
          </w:tcPr>
          <w:p>
            <w:pPr>
              <w:pStyle w:val="11"/>
            </w:pPr>
            <w:r>
              <w:t>107.16</w:t>
            </w:r>
          </w:p>
        </w:tc>
        <w:tc>
          <w:tcPr>
            <w:tcW w:w="1361" w:type="dxa"/>
            <w:vAlign w:val="center"/>
          </w:tcPr>
          <w:p>
            <w:pPr>
              <w:pStyle w:val="11"/>
            </w:pPr>
            <w:r>
              <w:t>108.92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107.16</w:t>
            </w:r>
          </w:p>
        </w:tc>
        <w:tc>
          <w:tcPr>
            <w:tcW w:w="1361" w:type="dxa"/>
            <w:vAlign w:val="center"/>
          </w:tcPr>
          <w:p>
            <w:pPr>
              <w:pStyle w:val="11"/>
            </w:pPr>
            <w:r>
              <w:t>107.16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7.65</w:t>
            </w:r>
          </w:p>
        </w:tc>
        <w:tc>
          <w:tcPr>
            <w:tcW w:w="1361" w:type="dxa"/>
            <w:vAlign w:val="center"/>
          </w:tcPr>
          <w:p>
            <w:pPr>
              <w:pStyle w:val="11"/>
            </w:pPr>
          </w:p>
        </w:tc>
        <w:tc>
          <w:tcPr>
            <w:tcW w:w="1361" w:type="dxa"/>
            <w:vAlign w:val="center"/>
          </w:tcPr>
          <w:p>
            <w:pPr>
              <w:pStyle w:val="11"/>
            </w:pPr>
            <w:r>
              <w:t>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62.27</w:t>
            </w:r>
          </w:p>
        </w:tc>
        <w:tc>
          <w:tcPr>
            <w:tcW w:w="1361" w:type="dxa"/>
            <w:vAlign w:val="center"/>
          </w:tcPr>
          <w:p>
            <w:pPr>
              <w:pStyle w:val="11"/>
            </w:pPr>
          </w:p>
        </w:tc>
        <w:tc>
          <w:tcPr>
            <w:tcW w:w="1361" w:type="dxa"/>
            <w:vAlign w:val="center"/>
          </w:tcPr>
          <w:p>
            <w:pPr>
              <w:pStyle w:val="11"/>
            </w:pPr>
            <w:r>
              <w:t>62.27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4.30</w:t>
            </w:r>
          </w:p>
        </w:tc>
        <w:tc>
          <w:tcPr>
            <w:tcW w:w="1361" w:type="dxa"/>
            <w:vAlign w:val="center"/>
          </w:tcPr>
          <w:p>
            <w:pPr>
              <w:pStyle w:val="11"/>
            </w:pPr>
            <w:r>
              <w:t>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4.30</w:t>
            </w:r>
          </w:p>
        </w:tc>
        <w:tc>
          <w:tcPr>
            <w:tcW w:w="1361" w:type="dxa"/>
            <w:vAlign w:val="center"/>
          </w:tcPr>
          <w:p>
            <w:pPr>
              <w:pStyle w:val="11"/>
            </w:pPr>
            <w:r>
              <w:t>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4.30</w:t>
            </w:r>
          </w:p>
        </w:tc>
        <w:tc>
          <w:tcPr>
            <w:tcW w:w="1361" w:type="dxa"/>
            <w:vAlign w:val="center"/>
          </w:tcPr>
          <w:p>
            <w:pPr>
              <w:pStyle w:val="11"/>
            </w:pPr>
            <w:r>
              <w:t>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8.40</w:t>
            </w:r>
          </w:p>
        </w:tc>
        <w:tc>
          <w:tcPr>
            <w:tcW w:w="1361" w:type="dxa"/>
            <w:vAlign w:val="center"/>
          </w:tcPr>
          <w:p>
            <w:pPr>
              <w:pStyle w:val="11"/>
            </w:pPr>
            <w:r>
              <w:t>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8.40</w:t>
            </w:r>
          </w:p>
        </w:tc>
        <w:tc>
          <w:tcPr>
            <w:tcW w:w="1361" w:type="dxa"/>
            <w:vAlign w:val="center"/>
          </w:tcPr>
          <w:p>
            <w:pPr>
              <w:pStyle w:val="11"/>
            </w:pPr>
            <w:r>
              <w:t>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8.40</w:t>
            </w:r>
          </w:p>
        </w:tc>
        <w:tc>
          <w:tcPr>
            <w:tcW w:w="1361" w:type="dxa"/>
            <w:vAlign w:val="center"/>
          </w:tcPr>
          <w:p>
            <w:pPr>
              <w:pStyle w:val="11"/>
            </w:pPr>
            <w:r>
              <w:t>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r>
              <w:t>32.54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239.48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32.54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226.78</w:t>
            </w:r>
          </w:p>
        </w:tc>
        <w:tc>
          <w:tcPr>
            <w:tcW w:w="1474" w:type="dxa"/>
            <w:vAlign w:val="center"/>
          </w:tcPr>
          <w:p>
            <w:pPr>
              <w:pStyle w:val="11"/>
            </w:pPr>
            <w:r>
              <w:t>226.78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4.30</w:t>
            </w:r>
          </w:p>
        </w:tc>
        <w:tc>
          <w:tcPr>
            <w:tcW w:w="1474" w:type="dxa"/>
            <w:vAlign w:val="center"/>
          </w:tcPr>
          <w:p>
            <w:pPr>
              <w:pStyle w:val="11"/>
            </w:pPr>
            <w:r>
              <w:t>4.30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8.40</w:t>
            </w:r>
          </w:p>
        </w:tc>
        <w:tc>
          <w:tcPr>
            <w:tcW w:w="1474" w:type="dxa"/>
            <w:vAlign w:val="center"/>
          </w:tcPr>
          <w:p>
            <w:pPr>
              <w:pStyle w:val="11"/>
            </w:pPr>
            <w:r>
              <w:t>8.40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32.54</w:t>
            </w:r>
          </w:p>
        </w:tc>
        <w:tc>
          <w:tcPr>
            <w:tcW w:w="1474" w:type="dxa"/>
            <w:vAlign w:val="center"/>
          </w:tcPr>
          <w:p>
            <w:pPr>
              <w:pStyle w:val="11"/>
            </w:pPr>
          </w:p>
        </w:tc>
        <w:tc>
          <w:tcPr>
            <w:tcW w:w="1474" w:type="dxa"/>
            <w:vAlign w:val="center"/>
          </w:tcPr>
          <w:p>
            <w:pPr>
              <w:pStyle w:val="11"/>
            </w:pPr>
            <w:r>
              <w:t>32.54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272.02</w:t>
            </w:r>
          </w:p>
        </w:tc>
        <w:tc>
          <w:tcPr>
            <w:tcW w:w="3402" w:type="dxa"/>
            <w:vAlign w:val="center"/>
          </w:tcPr>
          <w:p>
            <w:pPr>
              <w:pStyle w:val="14"/>
            </w:pPr>
            <w:r>
              <w:t>本年支出合计</w:t>
            </w:r>
          </w:p>
        </w:tc>
        <w:tc>
          <w:tcPr>
            <w:tcW w:w="1474" w:type="dxa"/>
            <w:vAlign w:val="center"/>
          </w:tcPr>
          <w:p>
            <w:pPr>
              <w:pStyle w:val="15"/>
            </w:pPr>
            <w:r>
              <w:t>272.02</w:t>
            </w:r>
          </w:p>
        </w:tc>
        <w:tc>
          <w:tcPr>
            <w:tcW w:w="1474" w:type="dxa"/>
            <w:vAlign w:val="center"/>
          </w:tcPr>
          <w:p>
            <w:pPr>
              <w:pStyle w:val="15"/>
            </w:pPr>
            <w:r>
              <w:t>239.48</w:t>
            </w:r>
          </w:p>
        </w:tc>
        <w:tc>
          <w:tcPr>
            <w:tcW w:w="1474" w:type="dxa"/>
            <w:vAlign w:val="center"/>
          </w:tcPr>
          <w:p>
            <w:pPr>
              <w:pStyle w:val="15"/>
            </w:pPr>
            <w:r>
              <w:t>32.54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272.02</w:t>
            </w:r>
          </w:p>
        </w:tc>
        <w:tc>
          <w:tcPr>
            <w:tcW w:w="3402" w:type="dxa"/>
            <w:vAlign w:val="center"/>
          </w:tcPr>
          <w:p>
            <w:pPr>
              <w:pStyle w:val="14"/>
            </w:pPr>
            <w:r>
              <w:t>支出总计</w:t>
            </w:r>
          </w:p>
        </w:tc>
        <w:tc>
          <w:tcPr>
            <w:tcW w:w="1474" w:type="dxa"/>
            <w:vAlign w:val="center"/>
          </w:tcPr>
          <w:p>
            <w:pPr>
              <w:pStyle w:val="15"/>
            </w:pPr>
            <w:r>
              <w:t>272.02</w:t>
            </w:r>
          </w:p>
        </w:tc>
        <w:tc>
          <w:tcPr>
            <w:tcW w:w="1474" w:type="dxa"/>
            <w:vAlign w:val="center"/>
          </w:tcPr>
          <w:p>
            <w:pPr>
              <w:pStyle w:val="15"/>
            </w:pPr>
            <w:r>
              <w:t>239.48</w:t>
            </w:r>
          </w:p>
        </w:tc>
        <w:tc>
          <w:tcPr>
            <w:tcW w:w="1474" w:type="dxa"/>
            <w:vAlign w:val="center"/>
          </w:tcPr>
          <w:p>
            <w:pPr>
              <w:pStyle w:val="15"/>
            </w:pPr>
            <w:r>
              <w:t>32.54</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239.48</w:t>
            </w:r>
          </w:p>
        </w:tc>
        <w:tc>
          <w:tcPr>
            <w:tcW w:w="2551" w:type="dxa"/>
            <w:vAlign w:val="center"/>
          </w:tcPr>
          <w:p>
            <w:pPr>
              <w:pStyle w:val="15"/>
            </w:pPr>
            <w:r>
              <w:t>130.56</w:t>
            </w:r>
          </w:p>
        </w:tc>
        <w:tc>
          <w:tcPr>
            <w:tcW w:w="2551" w:type="dxa"/>
            <w:vAlign w:val="center"/>
          </w:tcPr>
          <w:p>
            <w:pPr>
              <w:pStyle w:val="15"/>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226.78</w:t>
            </w:r>
          </w:p>
        </w:tc>
        <w:tc>
          <w:tcPr>
            <w:tcW w:w="2551" w:type="dxa"/>
            <w:vAlign w:val="center"/>
          </w:tcPr>
          <w:p>
            <w:pPr>
              <w:pStyle w:val="11"/>
            </w:pPr>
            <w:r>
              <w:t>117.86</w:t>
            </w:r>
          </w:p>
        </w:tc>
        <w:tc>
          <w:tcPr>
            <w:tcW w:w="2551" w:type="dxa"/>
            <w:vAlign w:val="center"/>
          </w:tcPr>
          <w:p>
            <w:pPr>
              <w:pStyle w:val="11"/>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216.08</w:t>
            </w:r>
          </w:p>
        </w:tc>
        <w:tc>
          <w:tcPr>
            <w:tcW w:w="2551" w:type="dxa"/>
            <w:vAlign w:val="center"/>
          </w:tcPr>
          <w:p>
            <w:pPr>
              <w:pStyle w:val="11"/>
            </w:pPr>
            <w:r>
              <w:t>107.16</w:t>
            </w:r>
          </w:p>
        </w:tc>
        <w:tc>
          <w:tcPr>
            <w:tcW w:w="2551" w:type="dxa"/>
            <w:vAlign w:val="center"/>
          </w:tcPr>
          <w:p>
            <w:pPr>
              <w:pStyle w:val="11"/>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107.16</w:t>
            </w:r>
          </w:p>
        </w:tc>
        <w:tc>
          <w:tcPr>
            <w:tcW w:w="2551" w:type="dxa"/>
            <w:vAlign w:val="center"/>
          </w:tcPr>
          <w:p>
            <w:pPr>
              <w:pStyle w:val="11"/>
            </w:pPr>
            <w:r>
              <w:t>107.16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39.00</w:t>
            </w:r>
          </w:p>
        </w:tc>
        <w:tc>
          <w:tcPr>
            <w:tcW w:w="2551" w:type="dxa"/>
            <w:vAlign w:val="center"/>
          </w:tcPr>
          <w:p>
            <w:pPr>
              <w:pStyle w:val="11"/>
            </w:pPr>
          </w:p>
        </w:tc>
        <w:tc>
          <w:tcPr>
            <w:tcW w:w="2551" w:type="dxa"/>
            <w:vAlign w:val="center"/>
          </w:tcPr>
          <w:p>
            <w:pPr>
              <w:pStyle w:val="11"/>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7.65</w:t>
            </w:r>
          </w:p>
        </w:tc>
        <w:tc>
          <w:tcPr>
            <w:tcW w:w="2551" w:type="dxa"/>
            <w:vAlign w:val="center"/>
          </w:tcPr>
          <w:p>
            <w:pPr>
              <w:pStyle w:val="11"/>
            </w:pPr>
          </w:p>
        </w:tc>
        <w:tc>
          <w:tcPr>
            <w:tcW w:w="2551" w:type="dxa"/>
            <w:vAlign w:val="center"/>
          </w:tcPr>
          <w:p>
            <w:pPr>
              <w:pStyle w:val="11"/>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62.27</w:t>
            </w:r>
          </w:p>
        </w:tc>
        <w:tc>
          <w:tcPr>
            <w:tcW w:w="2551" w:type="dxa"/>
            <w:vAlign w:val="center"/>
          </w:tcPr>
          <w:p>
            <w:pPr>
              <w:pStyle w:val="11"/>
            </w:pPr>
          </w:p>
        </w:tc>
        <w:tc>
          <w:tcPr>
            <w:tcW w:w="2551" w:type="dxa"/>
            <w:vAlign w:val="center"/>
          </w:tcPr>
          <w:p>
            <w:pPr>
              <w:pStyle w:val="11"/>
            </w:pPr>
            <w:r>
              <w:t>62.27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130.56</w:t>
            </w:r>
          </w:p>
        </w:tc>
        <w:tc>
          <w:tcPr>
            <w:tcW w:w="2551" w:type="dxa"/>
            <w:vAlign w:val="center"/>
          </w:tcPr>
          <w:p>
            <w:pPr>
              <w:pStyle w:val="15"/>
            </w:pPr>
            <w:r>
              <w:t>116.34</w:t>
            </w:r>
          </w:p>
        </w:tc>
        <w:tc>
          <w:tcPr>
            <w:tcW w:w="2551" w:type="dxa"/>
            <w:vAlign w:val="center"/>
          </w:tcPr>
          <w:p>
            <w:pPr>
              <w:pStyle w:val="15"/>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107.94</w:t>
            </w:r>
          </w:p>
        </w:tc>
        <w:tc>
          <w:tcPr>
            <w:tcW w:w="2551" w:type="dxa"/>
            <w:vAlign w:val="center"/>
          </w:tcPr>
          <w:p>
            <w:pPr>
              <w:pStyle w:val="11"/>
            </w:pPr>
            <w:r>
              <w:t>107.94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14.20</w:t>
            </w:r>
          </w:p>
        </w:tc>
        <w:tc>
          <w:tcPr>
            <w:tcW w:w="2551" w:type="dxa"/>
            <w:vAlign w:val="center"/>
          </w:tcPr>
          <w:p>
            <w:pPr>
              <w:pStyle w:val="11"/>
            </w:pPr>
            <w:r>
              <w:t>14.20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0.48</w:t>
            </w:r>
          </w:p>
        </w:tc>
        <w:tc>
          <w:tcPr>
            <w:tcW w:w="2551" w:type="dxa"/>
            <w:vAlign w:val="center"/>
          </w:tcPr>
          <w:p>
            <w:pPr>
              <w:pStyle w:val="11"/>
            </w:pPr>
            <w:r>
              <w:t>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14.22</w:t>
            </w:r>
          </w:p>
        </w:tc>
        <w:tc>
          <w:tcPr>
            <w:tcW w:w="2551" w:type="dxa"/>
            <w:vAlign w:val="center"/>
          </w:tcPr>
          <w:p>
            <w:pPr>
              <w:pStyle w:val="11"/>
            </w:pPr>
          </w:p>
        </w:tc>
        <w:tc>
          <w:tcPr>
            <w:tcW w:w="2551" w:type="dxa"/>
            <w:vAlign w:val="center"/>
          </w:tcPr>
          <w:p>
            <w:pPr>
              <w:pStyle w:val="11"/>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1.33</w:t>
            </w:r>
          </w:p>
        </w:tc>
        <w:tc>
          <w:tcPr>
            <w:tcW w:w="2551" w:type="dxa"/>
            <w:vAlign w:val="center"/>
          </w:tcPr>
          <w:p>
            <w:pPr>
              <w:pStyle w:val="11"/>
            </w:pPr>
          </w:p>
        </w:tc>
        <w:tc>
          <w:tcPr>
            <w:tcW w:w="2551" w:type="dxa"/>
            <w:vAlign w:val="center"/>
          </w:tcPr>
          <w:p>
            <w:pPr>
              <w:pStyle w:val="11"/>
            </w:pPr>
            <w: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4.74</w:t>
            </w:r>
          </w:p>
        </w:tc>
        <w:tc>
          <w:tcPr>
            <w:tcW w:w="2551" w:type="dxa"/>
            <w:vAlign w:val="center"/>
          </w:tcPr>
          <w:p>
            <w:pPr>
              <w:pStyle w:val="11"/>
            </w:pPr>
          </w:p>
        </w:tc>
        <w:tc>
          <w:tcPr>
            <w:tcW w:w="2551" w:type="dxa"/>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1.41</w:t>
            </w:r>
          </w:p>
        </w:tc>
        <w:tc>
          <w:tcPr>
            <w:tcW w:w="2551" w:type="dxa"/>
            <w:vAlign w:val="center"/>
          </w:tcPr>
          <w:p>
            <w:pPr>
              <w:pStyle w:val="11"/>
            </w:pPr>
          </w:p>
        </w:tc>
        <w:tc>
          <w:tcPr>
            <w:tcW w:w="2551" w:type="dxa"/>
            <w:vAlign w:val="center"/>
          </w:tcPr>
          <w:p>
            <w:pPr>
              <w:pStyle w:val="11"/>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7.10</w:t>
            </w:r>
          </w:p>
        </w:tc>
        <w:tc>
          <w:tcPr>
            <w:tcW w:w="2551" w:type="dxa"/>
            <w:vAlign w:val="center"/>
          </w:tcPr>
          <w:p>
            <w:pPr>
              <w:pStyle w:val="11"/>
            </w:pPr>
            <w:r>
              <w:t>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1.30</w:t>
            </w:r>
          </w:p>
        </w:tc>
        <w:tc>
          <w:tcPr>
            <w:tcW w:w="2551" w:type="dxa"/>
            <w:vAlign w:val="center"/>
          </w:tcPr>
          <w:p>
            <w:pPr>
              <w:pStyle w:val="11"/>
            </w:pPr>
            <w:r>
              <w:t>1.30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32.54</w:t>
            </w:r>
          </w:p>
        </w:tc>
        <w:tc>
          <w:tcPr>
            <w:tcW w:w="2551" w:type="dxa"/>
            <w:vAlign w:val="center"/>
          </w:tcPr>
          <w:p>
            <w:pPr>
              <w:pStyle w:val="15"/>
            </w:pPr>
          </w:p>
        </w:tc>
        <w:tc>
          <w:tcPr>
            <w:tcW w:w="2551" w:type="dxa"/>
            <w:vAlign w:val="center"/>
          </w:tcPr>
          <w:p>
            <w:pPr>
              <w:pStyle w:val="15"/>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32.54</w:t>
            </w:r>
          </w:p>
        </w:tc>
        <w:tc>
          <w:tcPr>
            <w:tcW w:w="2551" w:type="dxa"/>
            <w:vAlign w:val="center"/>
          </w:tcPr>
          <w:p>
            <w:pPr>
              <w:pStyle w:val="11"/>
            </w:pPr>
          </w:p>
        </w:tc>
        <w:tc>
          <w:tcPr>
            <w:tcW w:w="2551" w:type="dxa"/>
            <w:vAlign w:val="center"/>
          </w:tcPr>
          <w:p>
            <w:pPr>
              <w:pStyle w:val="11"/>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32.54</w:t>
            </w:r>
          </w:p>
        </w:tc>
        <w:tc>
          <w:tcPr>
            <w:tcW w:w="2551" w:type="dxa"/>
            <w:vAlign w:val="center"/>
          </w:tcPr>
          <w:p>
            <w:pPr>
              <w:pStyle w:val="11"/>
            </w:pPr>
          </w:p>
        </w:tc>
        <w:tc>
          <w:tcPr>
            <w:tcW w:w="2551" w:type="dxa"/>
            <w:vAlign w:val="center"/>
          </w:tcPr>
          <w:p>
            <w:pPr>
              <w:pStyle w:val="11"/>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32.54</w:t>
            </w:r>
          </w:p>
        </w:tc>
        <w:tc>
          <w:tcPr>
            <w:tcW w:w="2551" w:type="dxa"/>
            <w:vAlign w:val="center"/>
          </w:tcPr>
          <w:p>
            <w:pPr>
              <w:pStyle w:val="11"/>
            </w:pPr>
          </w:p>
        </w:tc>
        <w:tc>
          <w:tcPr>
            <w:tcW w:w="2551" w:type="dxa"/>
            <w:vAlign w:val="center"/>
          </w:tcPr>
          <w:p>
            <w:pPr>
              <w:pStyle w:val="11"/>
            </w:pPr>
            <w:r>
              <w:t>32.54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762001行唐县残疾人联合会本级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bookmarkStart w:id="1" w:name="_GoBack"/>
            <w:bookmarkEnd w:id="1"/>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w:t>
            </w:r>
            <w:r>
              <w:rPr>
                <w:rFonts w:hint="eastAsia"/>
                <w:lang w:val="en-US" w:eastAsia="zh-CN"/>
              </w:rPr>
              <w:t>6</w:t>
            </w:r>
            <w:r>
              <w:t>0</w:t>
            </w:r>
          </w:p>
        </w:tc>
        <w:tc>
          <w:tcPr>
            <w:tcW w:w="2381" w:type="dxa"/>
            <w:vAlign w:val="center"/>
          </w:tcPr>
          <w:p>
            <w:pPr>
              <w:pStyle w:val="15"/>
            </w:pPr>
            <w:r>
              <w:t>2.</w:t>
            </w:r>
            <w:r>
              <w:rPr>
                <w:rFonts w:hint="eastAsia"/>
                <w:lang w:val="en-US" w:eastAsia="zh-CN"/>
              </w:rPr>
              <w:t>6</w:t>
            </w:r>
            <w:r>
              <w:t>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w:t>
            </w:r>
            <w:r>
              <w:rPr>
                <w:rFonts w:hint="eastAsia"/>
                <w:lang w:val="en-US" w:eastAsia="zh-CN"/>
              </w:rPr>
              <w:t>6</w:t>
            </w:r>
            <w:r>
              <w:t>0</w:t>
            </w:r>
          </w:p>
        </w:tc>
        <w:tc>
          <w:tcPr>
            <w:tcW w:w="2381" w:type="dxa"/>
            <w:vAlign w:val="center"/>
          </w:tcPr>
          <w:p>
            <w:pPr>
              <w:pStyle w:val="11"/>
            </w:pPr>
            <w:r>
              <w:t>2.</w:t>
            </w:r>
            <w:r>
              <w:rPr>
                <w:rFonts w:hint="eastAsia"/>
                <w:lang w:val="en-US" w:eastAsia="zh-CN"/>
              </w:rPr>
              <w:t>6</w:t>
            </w:r>
            <w:r>
              <w:t>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w:t>
            </w:r>
            <w:r>
              <w:rPr>
                <w:rFonts w:hint="eastAsia"/>
                <w:lang w:val="en-US" w:eastAsia="zh-CN"/>
              </w:rPr>
              <w:t>5</w:t>
            </w:r>
            <w:r>
              <w:t>0</w:t>
            </w:r>
          </w:p>
        </w:tc>
        <w:tc>
          <w:tcPr>
            <w:tcW w:w="2381" w:type="dxa"/>
            <w:vAlign w:val="center"/>
          </w:tcPr>
          <w:p>
            <w:pPr>
              <w:pStyle w:val="11"/>
            </w:pPr>
            <w:r>
              <w:t>2.</w:t>
            </w:r>
            <w:r>
              <w:rPr>
                <w:rFonts w:hint="eastAsia"/>
                <w:lang w:val="en-US" w:eastAsia="zh-CN"/>
              </w:rPr>
              <w:t>5</w:t>
            </w:r>
            <w:r>
              <w:t>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w:t>
            </w:r>
            <w:r>
              <w:rPr>
                <w:rFonts w:hint="eastAsia"/>
                <w:lang w:val="en-US" w:eastAsia="zh-CN"/>
              </w:rPr>
              <w:t>5</w:t>
            </w:r>
            <w:r>
              <w:t>0</w:t>
            </w:r>
          </w:p>
        </w:tc>
        <w:tc>
          <w:tcPr>
            <w:tcW w:w="2381" w:type="dxa"/>
            <w:vAlign w:val="center"/>
          </w:tcPr>
          <w:p>
            <w:pPr>
              <w:pStyle w:val="11"/>
            </w:pPr>
            <w:r>
              <w:t>2.</w:t>
            </w:r>
            <w:r>
              <w:rPr>
                <w:rFonts w:hint="eastAsia"/>
                <w:lang w:val="en-US" w:eastAsia="zh-CN"/>
              </w:rPr>
              <w:t>5</w:t>
            </w:r>
            <w:r>
              <w:t>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both"/>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行唐县残疾人联合会本级2026年单位预算信息公开情况说明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按照《中华人民共和国预算法》、《地方预决算公开操作规程》和《关于进一步推进预算公开工作的实施意见》规定，现将行唐县残疾人联合会本级2026年单位预算公开如下：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维护残疾人合法权益，为残疾人办实事、办好事，研究制定有关残疾人劳动、就业、康复、教育、生活等规划；落实残疾人的有关政策；发展福利事业，兴办福利实体，推动残疾人事业的发展。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行唐县残疾人联合会本级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272.02万元，其中：一般公共预算收入239.48万元，基金预算收入32.54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行唐县残疾人联合会本级年度单位预算中支出预算的总体情况。2026年支出预算272.02万元，其中基本支出130.56万元，包括人员经费116.34万元和日常公用经费14.22万元；项目支出141.46万元，主要为保障机关正常运转的办公费、水电费等支出，开展残疾人康复、家庭无障碍改造、托养等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2026年预算收支安排272.02万元，较2025年预算增加12.29万元，其中：基本支出增加14.20万元，主要为人员工资保险等增加。项目支出减少1.91万元，主要为项目资金减少。。预计下年使用的单位资金结余增加0.00万元。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w:t>
      </w:r>
      <w:r>
        <w:rPr>
          <w:rFonts w:hint="eastAsia"/>
          <w:lang w:eastAsia="zh-CN"/>
        </w:rPr>
        <w:t>单位</w:t>
      </w:r>
      <w:r>
        <w:t>机关运行经费共计安排1</w:t>
      </w:r>
      <w:r>
        <w:rPr>
          <w:rFonts w:hint="eastAsia"/>
          <w:lang w:val="en-US" w:eastAsia="zh-CN"/>
        </w:rPr>
        <w:t>4.22</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6</w:t>
      </w:r>
      <w:r>
        <w:t>年，我</w:t>
      </w:r>
      <w:r>
        <w:rPr>
          <w:rFonts w:hint="eastAsia"/>
          <w:lang w:eastAsia="zh-CN"/>
        </w:rPr>
        <w:t>单位</w:t>
      </w:r>
      <w:r>
        <w:t>财政拨款“三公”经费预算安排2.</w:t>
      </w:r>
      <w:r>
        <w:rPr>
          <w:rFonts w:hint="eastAsia"/>
          <w:lang w:val="en-US" w:eastAsia="zh-CN"/>
        </w:rPr>
        <w:t>6</w:t>
      </w:r>
      <w:r>
        <w:t>0万元，其中因公出国（境）费0.00万元；公务用车购置及运维费2.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0万元)；公务接待费0.10万元。与202</w:t>
      </w:r>
      <w:r>
        <w:rPr>
          <w:rFonts w:hint="eastAsia"/>
          <w:lang w:val="en-US" w:eastAsia="zh-CN"/>
        </w:rPr>
        <w:t>5</w:t>
      </w:r>
      <w:r>
        <w:t>年相比减少0.10万元，增减变化的主要原因是测算资金减少，厉行节约</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1、2025冀财社[2024]164号省级残疾人资金绩效目标表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13012526P000022100247</w:t>
            </w:r>
          </w:p>
        </w:tc>
        <w:tc>
          <w:tcPr>
            <w:tcW w:w="2835" w:type="dxa"/>
            <w:vAlign w:val="center"/>
          </w:tcPr>
          <w:p>
            <w:pPr>
              <w:pStyle w:val="10"/>
            </w:pPr>
            <w:r>
              <w:t>项目名称</w:t>
            </w:r>
          </w:p>
        </w:tc>
        <w:tc>
          <w:tcPr>
            <w:tcW w:w="6095" w:type="dxa"/>
            <w:gridSpan w:val="3"/>
            <w:vAlign w:val="center"/>
          </w:tcPr>
          <w:p>
            <w:pPr>
              <w:pStyle w:val="12"/>
            </w:pPr>
            <w:r>
              <w:t>2025冀财社[2024]164号省级残疾人资金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用于为残疾人适配辅助器具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1.减轻残疾人家庭经济负担</w:t>
            </w:r>
          </w:p>
          <w:p>
            <w:pPr>
              <w:pStyle w:val="12"/>
            </w:pPr>
            <w:r>
              <w:t>2.为残疾人提供辅具适配服务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辅具适配人数</w:t>
            </w:r>
          </w:p>
        </w:tc>
        <w:tc>
          <w:tcPr>
            <w:tcW w:w="5386" w:type="dxa"/>
            <w:vAlign w:val="center"/>
          </w:tcPr>
          <w:p>
            <w:pPr>
              <w:pStyle w:val="12"/>
            </w:pPr>
            <w:r>
              <w:t>反映得到辅具适配的人数</w:t>
            </w:r>
          </w:p>
        </w:tc>
        <w:tc>
          <w:tcPr>
            <w:tcW w:w="2268" w:type="dxa"/>
            <w:vAlign w:val="center"/>
          </w:tcPr>
          <w:p>
            <w:pPr>
              <w:pStyle w:val="12"/>
            </w:pPr>
            <w:r>
              <w:t>≥10人</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残疾人康复服务质量</w:t>
            </w:r>
            <w:r>
              <w:tab/>
            </w:r>
          </w:p>
          <w:p>
            <w:pPr>
              <w:pStyle w:val="12"/>
            </w:pPr>
          </w:p>
        </w:tc>
        <w:tc>
          <w:tcPr>
            <w:tcW w:w="5386" w:type="dxa"/>
            <w:vAlign w:val="center"/>
          </w:tcPr>
          <w:p>
            <w:pPr>
              <w:pStyle w:val="12"/>
            </w:pPr>
            <w:r>
              <w:t>残疾人康复服务质量提高率</w:t>
            </w:r>
          </w:p>
          <w:p>
            <w:pPr>
              <w:pStyle w:val="12"/>
            </w:pP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工作按时率</w:t>
            </w:r>
          </w:p>
        </w:tc>
        <w:tc>
          <w:tcPr>
            <w:tcW w:w="5386" w:type="dxa"/>
            <w:vAlign w:val="center"/>
          </w:tcPr>
          <w:p>
            <w:pPr>
              <w:pStyle w:val="12"/>
            </w:pPr>
            <w:r>
              <w:t>反映工作按照时间进度完成的比例</w:t>
            </w:r>
          </w:p>
        </w:tc>
        <w:tc>
          <w:tcPr>
            <w:tcW w:w="2268" w:type="dxa"/>
            <w:vAlign w:val="center"/>
          </w:tcPr>
          <w:p>
            <w:pPr>
              <w:pStyle w:val="12"/>
            </w:pPr>
            <w:r>
              <w:t>≥90%</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辅具适配标准</w:t>
            </w:r>
          </w:p>
        </w:tc>
        <w:tc>
          <w:tcPr>
            <w:tcW w:w="5386" w:type="dxa"/>
            <w:vAlign w:val="center"/>
          </w:tcPr>
          <w:p>
            <w:pPr>
              <w:pStyle w:val="12"/>
            </w:pPr>
            <w:r>
              <w:t>反映辅具适配人均补助标准</w:t>
            </w:r>
          </w:p>
        </w:tc>
        <w:tc>
          <w:tcPr>
            <w:tcW w:w="2268" w:type="dxa"/>
            <w:vAlign w:val="center"/>
          </w:tcPr>
          <w:p>
            <w:pPr>
              <w:pStyle w:val="12"/>
            </w:pPr>
            <w:r>
              <w:t>≤1000元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残疾人的康复服务水平覆盖率</w:t>
            </w:r>
          </w:p>
        </w:tc>
        <w:tc>
          <w:tcPr>
            <w:tcW w:w="5386" w:type="dxa"/>
            <w:vAlign w:val="center"/>
          </w:tcPr>
          <w:p>
            <w:pPr>
              <w:pStyle w:val="12"/>
            </w:pPr>
            <w:r>
              <w:t>反映残疾人的康复服务水平覆盖率</w:t>
            </w:r>
          </w:p>
        </w:tc>
        <w:tc>
          <w:tcPr>
            <w:tcW w:w="2268" w:type="dxa"/>
            <w:vAlign w:val="center"/>
          </w:tcPr>
          <w:p>
            <w:pPr>
              <w:pStyle w:val="12"/>
            </w:pPr>
            <w:r>
              <w:t>≥90%</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残疾人满意率</w:t>
            </w:r>
          </w:p>
        </w:tc>
        <w:tc>
          <w:tcPr>
            <w:tcW w:w="5386" w:type="dxa"/>
            <w:vAlign w:val="center"/>
          </w:tcPr>
          <w:p>
            <w:pPr>
              <w:pStyle w:val="12"/>
            </w:pPr>
            <w:r>
              <w:t>残疾人满意率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2、2025冀财社[2024]164号省级残疾人资金绩效目标表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13012526P00002210025T</w:t>
            </w:r>
          </w:p>
        </w:tc>
        <w:tc>
          <w:tcPr>
            <w:tcW w:w="2835" w:type="dxa"/>
            <w:vAlign w:val="center"/>
          </w:tcPr>
          <w:p>
            <w:pPr>
              <w:pStyle w:val="10"/>
            </w:pPr>
            <w:r>
              <w:t>项目名称</w:t>
            </w:r>
          </w:p>
        </w:tc>
        <w:tc>
          <w:tcPr>
            <w:tcW w:w="6095" w:type="dxa"/>
            <w:gridSpan w:val="3"/>
            <w:vAlign w:val="center"/>
          </w:tcPr>
          <w:p>
            <w:pPr>
              <w:pStyle w:val="12"/>
            </w:pPr>
            <w:r>
              <w:t>2025冀财社[2024]164号省级残疾人资金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0.69</w:t>
            </w:r>
          </w:p>
        </w:tc>
        <w:tc>
          <w:tcPr>
            <w:tcW w:w="2835" w:type="dxa"/>
            <w:vAlign w:val="center"/>
          </w:tcPr>
          <w:p>
            <w:pPr>
              <w:pStyle w:val="10"/>
            </w:pPr>
            <w:r>
              <w:t>其中：财政    资金</w:t>
            </w:r>
          </w:p>
        </w:tc>
        <w:tc>
          <w:tcPr>
            <w:tcW w:w="2551" w:type="dxa"/>
            <w:vAlign w:val="center"/>
          </w:tcPr>
          <w:p>
            <w:pPr>
              <w:pStyle w:val="12"/>
            </w:pPr>
            <w:r>
              <w:t>0.69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用于残疾人无障碍改造和残疾评定补贴发放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0.07</w:t>
            </w:r>
          </w:p>
        </w:tc>
        <w:tc>
          <w:tcPr>
            <w:tcW w:w="2835" w:type="dxa"/>
            <w:vAlign w:val="center"/>
          </w:tcPr>
          <w:p>
            <w:pPr>
              <w:pStyle w:val="13"/>
            </w:pPr>
            <w:r>
              <w:t>0.42</w:t>
            </w:r>
          </w:p>
        </w:tc>
        <w:tc>
          <w:tcPr>
            <w:tcW w:w="2551" w:type="dxa"/>
            <w:vAlign w:val="center"/>
          </w:tcPr>
          <w:p>
            <w:pPr>
              <w:pStyle w:val="13"/>
            </w:pPr>
            <w:r>
              <w:t>0.63</w:t>
            </w:r>
          </w:p>
        </w:tc>
        <w:tc>
          <w:tcPr>
            <w:tcW w:w="3544" w:type="dxa"/>
            <w:gridSpan w:val="2"/>
            <w:vAlign w:val="center"/>
          </w:tcPr>
          <w:p>
            <w:pPr>
              <w:pStyle w:val="13"/>
            </w:pPr>
            <w:r>
              <w:t>0.69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1.为办证残疾人发放评残补贴</w:t>
            </w:r>
          </w:p>
          <w:p>
            <w:pPr>
              <w:pStyle w:val="12"/>
            </w:pPr>
            <w:r>
              <w:t>2.为残疾人实施家庭无障碍改造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残疾人服务人数</w:t>
            </w:r>
          </w:p>
        </w:tc>
        <w:tc>
          <w:tcPr>
            <w:tcW w:w="5386" w:type="dxa"/>
            <w:vAlign w:val="center"/>
          </w:tcPr>
          <w:p>
            <w:pPr>
              <w:pStyle w:val="12"/>
            </w:pPr>
            <w:r>
              <w:t>反映得到残疾人家庭无障碍改造和残疾评定补的人数</w:t>
            </w:r>
          </w:p>
        </w:tc>
        <w:tc>
          <w:tcPr>
            <w:tcW w:w="2268" w:type="dxa"/>
            <w:vAlign w:val="center"/>
          </w:tcPr>
          <w:p>
            <w:pPr>
              <w:pStyle w:val="12"/>
            </w:pPr>
            <w:r>
              <w:t>≥29人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残疾人服务质量</w:t>
            </w:r>
            <w:r>
              <w:tab/>
            </w:r>
          </w:p>
          <w:p>
            <w:pPr>
              <w:pStyle w:val="12"/>
            </w:pPr>
          </w:p>
        </w:tc>
        <w:tc>
          <w:tcPr>
            <w:tcW w:w="5386" w:type="dxa"/>
            <w:vAlign w:val="center"/>
          </w:tcPr>
          <w:p>
            <w:pPr>
              <w:pStyle w:val="12"/>
            </w:pPr>
            <w:r>
              <w:t>残疾人服务质量</w:t>
            </w:r>
            <w:r>
              <w:tab/>
            </w:r>
          </w:p>
          <w:p>
            <w:pPr>
              <w:pStyle w:val="12"/>
            </w:pPr>
          </w:p>
        </w:tc>
        <w:tc>
          <w:tcPr>
            <w:tcW w:w="2268" w:type="dxa"/>
            <w:vAlign w:val="center"/>
          </w:tcPr>
          <w:p>
            <w:pPr>
              <w:pStyle w:val="12"/>
            </w:pPr>
            <w:r>
              <w:t>有所提高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反映工作任务完成及时率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补助成本</w:t>
            </w:r>
          </w:p>
        </w:tc>
        <w:tc>
          <w:tcPr>
            <w:tcW w:w="2268" w:type="dxa"/>
            <w:vAlign w:val="center"/>
          </w:tcPr>
          <w:p>
            <w:pPr>
              <w:pStyle w:val="12"/>
            </w:pPr>
            <w:r>
              <w:t>按实际标准</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残疾人的服务水平、覆盖率</w:t>
            </w:r>
          </w:p>
        </w:tc>
        <w:tc>
          <w:tcPr>
            <w:tcW w:w="5386" w:type="dxa"/>
            <w:vAlign w:val="center"/>
          </w:tcPr>
          <w:p>
            <w:pPr>
              <w:pStyle w:val="12"/>
            </w:pPr>
            <w:r>
              <w:t>反映残疾人的服务水平、覆盖率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残疾人满意率</w:t>
            </w:r>
          </w:p>
        </w:tc>
        <w:tc>
          <w:tcPr>
            <w:tcW w:w="5386" w:type="dxa"/>
            <w:vAlign w:val="center"/>
          </w:tcPr>
          <w:p>
            <w:pPr>
              <w:pStyle w:val="12"/>
            </w:pPr>
            <w:r>
              <w:t>残疾人满意率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3、冀财社[2025]116号提前下达2026年中央残疾人资金绩效目标表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13012526P00002210020Q</w:t>
            </w:r>
          </w:p>
        </w:tc>
        <w:tc>
          <w:tcPr>
            <w:tcW w:w="2835" w:type="dxa"/>
            <w:vAlign w:val="center"/>
          </w:tcPr>
          <w:p>
            <w:pPr>
              <w:pStyle w:val="10"/>
            </w:pPr>
            <w:r>
              <w:t>项目名称</w:t>
            </w:r>
          </w:p>
        </w:tc>
        <w:tc>
          <w:tcPr>
            <w:tcW w:w="6095" w:type="dxa"/>
            <w:gridSpan w:val="3"/>
            <w:vAlign w:val="center"/>
          </w:tcPr>
          <w:p>
            <w:pPr>
              <w:pStyle w:val="12"/>
            </w:pPr>
            <w:r>
              <w:t>冀财社[2025]116号提前下达2026年中央残疾人资金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17.44</w:t>
            </w:r>
          </w:p>
        </w:tc>
        <w:tc>
          <w:tcPr>
            <w:tcW w:w="2835" w:type="dxa"/>
            <w:vAlign w:val="center"/>
          </w:tcPr>
          <w:p>
            <w:pPr>
              <w:pStyle w:val="10"/>
            </w:pPr>
            <w:r>
              <w:t>其中：财政    资金</w:t>
            </w:r>
          </w:p>
        </w:tc>
        <w:tc>
          <w:tcPr>
            <w:tcW w:w="2551" w:type="dxa"/>
            <w:vAlign w:val="center"/>
          </w:tcPr>
          <w:p>
            <w:pPr>
              <w:pStyle w:val="12"/>
            </w:pPr>
            <w:r>
              <w:t>17.44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为残疾人提供服务，提供残疾人生活质量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10.50</w:t>
            </w:r>
          </w:p>
        </w:tc>
        <w:tc>
          <w:tcPr>
            <w:tcW w:w="2551" w:type="dxa"/>
            <w:vAlign w:val="center"/>
          </w:tcPr>
          <w:p>
            <w:pPr>
              <w:pStyle w:val="13"/>
            </w:pPr>
            <w:r>
              <w:t>16.00</w:t>
            </w:r>
          </w:p>
        </w:tc>
        <w:tc>
          <w:tcPr>
            <w:tcW w:w="3544" w:type="dxa"/>
            <w:gridSpan w:val="2"/>
            <w:vAlign w:val="center"/>
          </w:tcPr>
          <w:p>
            <w:pPr>
              <w:pStyle w:val="13"/>
            </w:pPr>
            <w:r>
              <w:t>17.44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1.保障残疾人项目的顺利实施</w:t>
            </w:r>
          </w:p>
          <w:p>
            <w:pPr>
              <w:pStyle w:val="12"/>
            </w:pPr>
            <w:r>
              <w:t>2.开展残疾人康复托养等项目，提高残疾人生活质量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残疾人享受服务人员数量</w:t>
            </w:r>
          </w:p>
        </w:tc>
        <w:tc>
          <w:tcPr>
            <w:tcW w:w="5386" w:type="dxa"/>
            <w:vAlign w:val="center"/>
          </w:tcPr>
          <w:p>
            <w:pPr>
              <w:pStyle w:val="12"/>
            </w:pPr>
            <w:r>
              <w:t>反映得到残疾人康复托养等服务的人数</w:t>
            </w:r>
          </w:p>
        </w:tc>
        <w:tc>
          <w:tcPr>
            <w:tcW w:w="2268" w:type="dxa"/>
            <w:vAlign w:val="center"/>
          </w:tcPr>
          <w:p>
            <w:pPr>
              <w:pStyle w:val="12"/>
            </w:pPr>
            <w:r>
              <w:t>按任务数</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残疾人服务质量</w:t>
            </w:r>
            <w:r>
              <w:tab/>
            </w:r>
          </w:p>
          <w:p>
            <w:pPr>
              <w:pStyle w:val="12"/>
            </w:pPr>
          </w:p>
        </w:tc>
        <w:tc>
          <w:tcPr>
            <w:tcW w:w="5386" w:type="dxa"/>
            <w:vAlign w:val="center"/>
          </w:tcPr>
          <w:p>
            <w:pPr>
              <w:pStyle w:val="12"/>
            </w:pPr>
            <w:r>
              <w:t>反映为残疾人服务的质量</w:t>
            </w:r>
            <w:r>
              <w:tab/>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工作按时率</w:t>
            </w:r>
          </w:p>
        </w:tc>
        <w:tc>
          <w:tcPr>
            <w:tcW w:w="5386" w:type="dxa"/>
            <w:vAlign w:val="center"/>
          </w:tcPr>
          <w:p>
            <w:pPr>
              <w:pStyle w:val="12"/>
            </w:pPr>
            <w:r>
              <w:t>反映各项工作按照时间进度完成的比例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实际发生成本</w:t>
            </w:r>
          </w:p>
        </w:tc>
        <w:tc>
          <w:tcPr>
            <w:tcW w:w="5386" w:type="dxa"/>
            <w:vAlign w:val="center"/>
          </w:tcPr>
          <w:p>
            <w:pPr>
              <w:pStyle w:val="12"/>
            </w:pPr>
            <w:r>
              <w:t>反映实际发生的成本</w:t>
            </w:r>
          </w:p>
        </w:tc>
        <w:tc>
          <w:tcPr>
            <w:tcW w:w="2268" w:type="dxa"/>
            <w:vAlign w:val="center"/>
          </w:tcPr>
          <w:p>
            <w:pPr>
              <w:pStyle w:val="12"/>
            </w:pPr>
            <w:r>
              <w:t>按实际成本</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残疾人的服务水平、覆盖率</w:t>
            </w:r>
          </w:p>
        </w:tc>
        <w:tc>
          <w:tcPr>
            <w:tcW w:w="5386" w:type="dxa"/>
            <w:vAlign w:val="center"/>
          </w:tcPr>
          <w:p>
            <w:pPr>
              <w:pStyle w:val="12"/>
            </w:pPr>
            <w:r>
              <w:t>反映残疾人的服务水平、覆盖率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残疾人满意度</w:t>
            </w:r>
          </w:p>
        </w:tc>
        <w:tc>
          <w:tcPr>
            <w:tcW w:w="5386" w:type="dxa"/>
            <w:vAlign w:val="center"/>
          </w:tcPr>
          <w:p>
            <w:pPr>
              <w:pStyle w:val="12"/>
            </w:pPr>
            <w:r>
              <w:t>通过调查，对服务满意的残疾人占调查总数的比例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4、冀财社[2025]116号提前下达2026年中央残疾人资金绩效目标表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13012526P00002210021C</w:t>
            </w:r>
          </w:p>
        </w:tc>
        <w:tc>
          <w:tcPr>
            <w:tcW w:w="2835" w:type="dxa"/>
            <w:vAlign w:val="center"/>
          </w:tcPr>
          <w:p>
            <w:pPr>
              <w:pStyle w:val="10"/>
            </w:pPr>
            <w:r>
              <w:t>项目名称</w:t>
            </w:r>
          </w:p>
        </w:tc>
        <w:tc>
          <w:tcPr>
            <w:tcW w:w="6095" w:type="dxa"/>
            <w:gridSpan w:val="3"/>
            <w:vAlign w:val="center"/>
          </w:tcPr>
          <w:p>
            <w:pPr>
              <w:pStyle w:val="12"/>
            </w:pPr>
            <w:r>
              <w:t>冀财社[2025]116号提前下达2026年中央残疾人资金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32.54</w:t>
            </w:r>
          </w:p>
        </w:tc>
        <w:tc>
          <w:tcPr>
            <w:tcW w:w="2835" w:type="dxa"/>
            <w:vAlign w:val="center"/>
          </w:tcPr>
          <w:p>
            <w:pPr>
              <w:pStyle w:val="10"/>
            </w:pPr>
            <w:r>
              <w:t>其中：财政    资金</w:t>
            </w:r>
          </w:p>
        </w:tc>
        <w:tc>
          <w:tcPr>
            <w:tcW w:w="2551" w:type="dxa"/>
            <w:vAlign w:val="center"/>
          </w:tcPr>
          <w:p>
            <w:pPr>
              <w:pStyle w:val="12"/>
            </w:pPr>
            <w:r>
              <w:t>32.54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为残疾人提供服务，提高残疾人生活质量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3.30</w:t>
            </w:r>
          </w:p>
        </w:tc>
        <w:tc>
          <w:tcPr>
            <w:tcW w:w="2835" w:type="dxa"/>
            <w:vAlign w:val="center"/>
          </w:tcPr>
          <w:p>
            <w:pPr>
              <w:pStyle w:val="13"/>
            </w:pPr>
            <w:r>
              <w:t>19.50</w:t>
            </w:r>
          </w:p>
        </w:tc>
        <w:tc>
          <w:tcPr>
            <w:tcW w:w="2551" w:type="dxa"/>
            <w:vAlign w:val="center"/>
          </w:tcPr>
          <w:p>
            <w:pPr>
              <w:pStyle w:val="13"/>
            </w:pPr>
            <w:r>
              <w:t>29.30</w:t>
            </w:r>
          </w:p>
        </w:tc>
        <w:tc>
          <w:tcPr>
            <w:tcW w:w="3544" w:type="dxa"/>
            <w:gridSpan w:val="2"/>
            <w:vAlign w:val="center"/>
          </w:tcPr>
          <w:p>
            <w:pPr>
              <w:pStyle w:val="13"/>
            </w:pPr>
            <w:r>
              <w:t>32.54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1.减轻残疾人的经济负担</w:t>
            </w:r>
          </w:p>
          <w:p>
            <w:pPr>
              <w:pStyle w:val="12"/>
            </w:pPr>
            <w:r>
              <w:t>2.为残疾人提供服务，提高残疾人生活质量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残疾人享受服务人员数量</w:t>
            </w:r>
          </w:p>
        </w:tc>
        <w:tc>
          <w:tcPr>
            <w:tcW w:w="5386" w:type="dxa"/>
            <w:vAlign w:val="center"/>
          </w:tcPr>
          <w:p>
            <w:pPr>
              <w:pStyle w:val="12"/>
            </w:pPr>
            <w:r>
              <w:t>反映得到残疾人服务项目的人数</w:t>
            </w:r>
          </w:p>
        </w:tc>
        <w:tc>
          <w:tcPr>
            <w:tcW w:w="2268" w:type="dxa"/>
            <w:vAlign w:val="center"/>
          </w:tcPr>
          <w:p>
            <w:pPr>
              <w:pStyle w:val="12"/>
            </w:pPr>
            <w:r>
              <w:t>按任务数</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残疾人服务质量</w:t>
            </w:r>
          </w:p>
        </w:tc>
        <w:tc>
          <w:tcPr>
            <w:tcW w:w="5386" w:type="dxa"/>
            <w:vAlign w:val="center"/>
          </w:tcPr>
          <w:p>
            <w:pPr>
              <w:pStyle w:val="12"/>
            </w:pPr>
            <w:r>
              <w:t>反映为残疾人服务的质量</w:t>
            </w:r>
          </w:p>
        </w:tc>
        <w:tc>
          <w:tcPr>
            <w:tcW w:w="2268" w:type="dxa"/>
            <w:vAlign w:val="center"/>
          </w:tcPr>
          <w:p>
            <w:pPr>
              <w:pStyle w:val="12"/>
            </w:pPr>
            <w:r>
              <w:t>≥90%</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工作按时率</w:t>
            </w:r>
          </w:p>
        </w:tc>
        <w:tc>
          <w:tcPr>
            <w:tcW w:w="5386" w:type="dxa"/>
            <w:vAlign w:val="center"/>
          </w:tcPr>
          <w:p>
            <w:pPr>
              <w:pStyle w:val="12"/>
            </w:pPr>
            <w:r>
              <w:t>反映各项工作按照时间进度完成的比例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实际发生成本</w:t>
            </w:r>
          </w:p>
        </w:tc>
        <w:tc>
          <w:tcPr>
            <w:tcW w:w="5386" w:type="dxa"/>
            <w:vAlign w:val="center"/>
          </w:tcPr>
          <w:p>
            <w:pPr>
              <w:pStyle w:val="12"/>
            </w:pPr>
            <w:r>
              <w:t>反映实际发生的成本</w:t>
            </w:r>
          </w:p>
        </w:tc>
        <w:tc>
          <w:tcPr>
            <w:tcW w:w="2268" w:type="dxa"/>
            <w:vAlign w:val="center"/>
          </w:tcPr>
          <w:p>
            <w:pPr>
              <w:pStyle w:val="12"/>
            </w:pPr>
            <w:r>
              <w:t>按实际成本</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残疾人的服务水平、覆盖率</w:t>
            </w:r>
          </w:p>
        </w:tc>
        <w:tc>
          <w:tcPr>
            <w:tcW w:w="5386" w:type="dxa"/>
            <w:vAlign w:val="center"/>
          </w:tcPr>
          <w:p>
            <w:pPr>
              <w:pStyle w:val="12"/>
            </w:pPr>
            <w:r>
              <w:t>反映残疾人的服务水平、覆盖率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残疾人满意度</w:t>
            </w:r>
          </w:p>
        </w:tc>
        <w:tc>
          <w:tcPr>
            <w:tcW w:w="5386" w:type="dxa"/>
            <w:vAlign w:val="center"/>
          </w:tcPr>
          <w:p>
            <w:pPr>
              <w:pStyle w:val="12"/>
            </w:pPr>
            <w:r>
              <w:t>通过调查，对服务满意的残疾人占调查总数的比例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5、冀财社[2025]145号提前下达2026年省级残疾人资金绩效目标表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13012526P00002210016J</w:t>
            </w:r>
          </w:p>
        </w:tc>
        <w:tc>
          <w:tcPr>
            <w:tcW w:w="2835" w:type="dxa"/>
            <w:vAlign w:val="center"/>
          </w:tcPr>
          <w:p>
            <w:pPr>
              <w:pStyle w:val="10"/>
            </w:pPr>
            <w:r>
              <w:t>项目名称</w:t>
            </w:r>
          </w:p>
        </w:tc>
        <w:tc>
          <w:tcPr>
            <w:tcW w:w="6095" w:type="dxa"/>
            <w:gridSpan w:val="3"/>
            <w:vAlign w:val="center"/>
          </w:tcPr>
          <w:p>
            <w:pPr>
              <w:pStyle w:val="12"/>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38.90</w:t>
            </w:r>
          </w:p>
        </w:tc>
        <w:tc>
          <w:tcPr>
            <w:tcW w:w="2835" w:type="dxa"/>
            <w:vAlign w:val="center"/>
          </w:tcPr>
          <w:p>
            <w:pPr>
              <w:pStyle w:val="10"/>
            </w:pPr>
            <w:r>
              <w:t>其中：财政    资金</w:t>
            </w:r>
          </w:p>
        </w:tc>
        <w:tc>
          <w:tcPr>
            <w:tcW w:w="2551" w:type="dxa"/>
            <w:vAlign w:val="center"/>
          </w:tcPr>
          <w:p>
            <w:pPr>
              <w:pStyle w:val="12"/>
            </w:pPr>
            <w:r>
              <w:t>38.90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为残疾人提供辅具适配、基本康复和残疾儿童救助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3.89</w:t>
            </w:r>
          </w:p>
        </w:tc>
        <w:tc>
          <w:tcPr>
            <w:tcW w:w="2835" w:type="dxa"/>
            <w:vAlign w:val="center"/>
          </w:tcPr>
          <w:p>
            <w:pPr>
              <w:pStyle w:val="13"/>
            </w:pPr>
            <w:r>
              <w:t>23.34</w:t>
            </w:r>
          </w:p>
        </w:tc>
        <w:tc>
          <w:tcPr>
            <w:tcW w:w="2551" w:type="dxa"/>
            <w:vAlign w:val="center"/>
          </w:tcPr>
          <w:p>
            <w:pPr>
              <w:pStyle w:val="13"/>
            </w:pPr>
            <w:r>
              <w:t>35.00</w:t>
            </w:r>
          </w:p>
        </w:tc>
        <w:tc>
          <w:tcPr>
            <w:tcW w:w="3544" w:type="dxa"/>
            <w:gridSpan w:val="2"/>
            <w:vAlign w:val="center"/>
          </w:tcPr>
          <w:p>
            <w:pPr>
              <w:pStyle w:val="13"/>
            </w:pPr>
            <w:r>
              <w:t>38.90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1.保障残疾人康复服务的顺利实施</w:t>
            </w:r>
          </w:p>
          <w:p>
            <w:pPr>
              <w:pStyle w:val="12"/>
            </w:pPr>
            <w:r>
              <w:t>2.为残疾人提供辅具、基本康复和残疾儿童康复服务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基本康复人数</w:t>
            </w:r>
          </w:p>
        </w:tc>
        <w:tc>
          <w:tcPr>
            <w:tcW w:w="5386" w:type="dxa"/>
            <w:vAlign w:val="center"/>
          </w:tcPr>
          <w:p>
            <w:pPr>
              <w:pStyle w:val="12"/>
            </w:pPr>
            <w:r>
              <w:t>反映得到基本康复服务的残疾人数</w:t>
            </w:r>
          </w:p>
        </w:tc>
        <w:tc>
          <w:tcPr>
            <w:tcW w:w="2268" w:type="dxa"/>
            <w:vAlign w:val="center"/>
          </w:tcPr>
          <w:p>
            <w:pPr>
              <w:pStyle w:val="12"/>
            </w:pPr>
            <w:r>
              <w:t>30人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残疾儿童康复人数</w:t>
            </w:r>
          </w:p>
        </w:tc>
        <w:tc>
          <w:tcPr>
            <w:tcW w:w="5386" w:type="dxa"/>
            <w:vAlign w:val="center"/>
          </w:tcPr>
          <w:p>
            <w:pPr>
              <w:pStyle w:val="12"/>
            </w:pPr>
            <w:r>
              <w:t>反映得到康复救助的残疾儿童人数</w:t>
            </w:r>
          </w:p>
        </w:tc>
        <w:tc>
          <w:tcPr>
            <w:tcW w:w="2268" w:type="dxa"/>
            <w:vAlign w:val="center"/>
          </w:tcPr>
          <w:p>
            <w:pPr>
              <w:pStyle w:val="12"/>
            </w:pPr>
            <w:r>
              <w:t>≥16人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辅具适配人数</w:t>
            </w:r>
          </w:p>
        </w:tc>
        <w:tc>
          <w:tcPr>
            <w:tcW w:w="5386" w:type="dxa"/>
            <w:vAlign w:val="center"/>
          </w:tcPr>
          <w:p>
            <w:pPr>
              <w:pStyle w:val="12"/>
            </w:pPr>
            <w:r>
              <w:t>反映得到辅具适配的残疾人数</w:t>
            </w:r>
          </w:p>
        </w:tc>
        <w:tc>
          <w:tcPr>
            <w:tcW w:w="2268" w:type="dxa"/>
            <w:vAlign w:val="center"/>
          </w:tcPr>
          <w:p>
            <w:pPr>
              <w:pStyle w:val="12"/>
            </w:pPr>
            <w:r>
              <w:t>≥86人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康复服务质量</w:t>
            </w:r>
          </w:p>
        </w:tc>
        <w:tc>
          <w:tcPr>
            <w:tcW w:w="5386" w:type="dxa"/>
            <w:vAlign w:val="center"/>
          </w:tcPr>
          <w:p>
            <w:pPr>
              <w:pStyle w:val="12"/>
            </w:pPr>
            <w:r>
              <w:t>反映残疾人康复服务质量提高率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反映康复服务按时间进度完成的比例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基本康复补助标准</w:t>
            </w:r>
          </w:p>
        </w:tc>
        <w:tc>
          <w:tcPr>
            <w:tcW w:w="5386" w:type="dxa"/>
            <w:vAlign w:val="center"/>
          </w:tcPr>
          <w:p>
            <w:pPr>
              <w:pStyle w:val="12"/>
            </w:pPr>
            <w:r>
              <w:t>反映基本康复服务补助标准</w:t>
            </w:r>
          </w:p>
        </w:tc>
        <w:tc>
          <w:tcPr>
            <w:tcW w:w="2268" w:type="dxa"/>
            <w:vAlign w:val="center"/>
          </w:tcPr>
          <w:p>
            <w:pPr>
              <w:pStyle w:val="12"/>
            </w:pPr>
            <w:r>
              <w:t>500元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辅具适配补助标准</w:t>
            </w:r>
          </w:p>
        </w:tc>
        <w:tc>
          <w:tcPr>
            <w:tcW w:w="5386" w:type="dxa"/>
            <w:vAlign w:val="center"/>
          </w:tcPr>
          <w:p>
            <w:pPr>
              <w:pStyle w:val="12"/>
            </w:pPr>
            <w:r>
              <w:t>反映辅具适配人均补助标准</w:t>
            </w:r>
          </w:p>
        </w:tc>
        <w:tc>
          <w:tcPr>
            <w:tcW w:w="2268" w:type="dxa"/>
            <w:vAlign w:val="center"/>
          </w:tcPr>
          <w:p>
            <w:pPr>
              <w:pStyle w:val="12"/>
            </w:pPr>
            <w:r>
              <w:t>≤1000元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儿童康复救助标准</w:t>
            </w:r>
          </w:p>
        </w:tc>
        <w:tc>
          <w:tcPr>
            <w:tcW w:w="5386" w:type="dxa"/>
            <w:vAlign w:val="center"/>
          </w:tcPr>
          <w:p>
            <w:pPr>
              <w:pStyle w:val="12"/>
            </w:pPr>
            <w:r>
              <w:t>反映残疾儿童康复服务补助标准</w:t>
            </w:r>
          </w:p>
        </w:tc>
        <w:tc>
          <w:tcPr>
            <w:tcW w:w="2268" w:type="dxa"/>
            <w:vAlign w:val="center"/>
          </w:tcPr>
          <w:p>
            <w:pPr>
              <w:pStyle w:val="12"/>
            </w:pPr>
            <w:r>
              <w:t>≤18000元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反映残疾人康复服务水平</w:t>
            </w:r>
          </w:p>
        </w:tc>
        <w:tc>
          <w:tcPr>
            <w:tcW w:w="2268" w:type="dxa"/>
            <w:vAlign w:val="center"/>
          </w:tcPr>
          <w:p>
            <w:pPr>
              <w:pStyle w:val="12"/>
            </w:pPr>
            <w:r>
              <w:t>有所提高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康复服务对象满意度</w:t>
            </w:r>
          </w:p>
        </w:tc>
        <w:tc>
          <w:tcPr>
            <w:tcW w:w="5386" w:type="dxa"/>
            <w:vAlign w:val="center"/>
          </w:tcPr>
          <w:p>
            <w:pPr>
              <w:pStyle w:val="12"/>
            </w:pPr>
            <w:r>
              <w:t>通过调查，对康复服务满意的残疾人占调查总数的比例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6、冀财社[2025]145号提前下达2026年省级残疾人资金绩效目标表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13012526P000022100176</w:t>
            </w:r>
          </w:p>
        </w:tc>
        <w:tc>
          <w:tcPr>
            <w:tcW w:w="2835" w:type="dxa"/>
            <w:vAlign w:val="center"/>
          </w:tcPr>
          <w:p>
            <w:pPr>
              <w:pStyle w:val="10"/>
            </w:pPr>
            <w:r>
              <w:t>项目名称</w:t>
            </w:r>
          </w:p>
        </w:tc>
        <w:tc>
          <w:tcPr>
            <w:tcW w:w="6095" w:type="dxa"/>
            <w:gridSpan w:val="3"/>
            <w:vAlign w:val="center"/>
          </w:tcPr>
          <w:p>
            <w:pPr>
              <w:pStyle w:val="12"/>
            </w:pPr>
            <w:r>
              <w:t>冀财社[2025]145号提前下达2026年省级残疾人资金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w:t>
            </w:r>
          </w:p>
        </w:tc>
        <w:tc>
          <w:tcPr>
            <w:tcW w:w="2835" w:type="dxa"/>
            <w:vAlign w:val="center"/>
          </w:tcPr>
          <w:p>
            <w:pPr>
              <w:pStyle w:val="10"/>
            </w:pPr>
            <w:r>
              <w:t>其中：财政    资金</w:t>
            </w:r>
          </w:p>
        </w:tc>
        <w:tc>
          <w:tcPr>
            <w:tcW w:w="2551" w:type="dxa"/>
            <w:vAlign w:val="center"/>
          </w:tcPr>
          <w:p>
            <w:pPr>
              <w:pStyle w:val="12"/>
            </w:pPr>
            <w:r>
              <w:t>7.65</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为残疾人提供托养服务</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4.59</w:t>
            </w:r>
          </w:p>
        </w:tc>
        <w:tc>
          <w:tcPr>
            <w:tcW w:w="2551" w:type="dxa"/>
            <w:vAlign w:val="center"/>
          </w:tcPr>
          <w:p>
            <w:pPr>
              <w:pStyle w:val="13"/>
            </w:pPr>
            <w:r>
              <w:t>7.65</w:t>
            </w:r>
          </w:p>
        </w:tc>
        <w:tc>
          <w:tcPr>
            <w:tcW w:w="3544" w:type="dxa"/>
            <w:gridSpan w:val="2"/>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1.保障残疾人托养服务的顺利实施</w:t>
            </w:r>
          </w:p>
          <w:p>
            <w:pPr>
              <w:pStyle w:val="12"/>
            </w:pPr>
            <w:r>
              <w:t>2.为残疾人提供托养服务，提高残疾人生活质量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托养服务人数</w:t>
            </w:r>
          </w:p>
        </w:tc>
        <w:tc>
          <w:tcPr>
            <w:tcW w:w="5386" w:type="dxa"/>
            <w:vAlign w:val="center"/>
          </w:tcPr>
          <w:p>
            <w:pPr>
              <w:pStyle w:val="12"/>
            </w:pPr>
            <w:r>
              <w:t>反映接受托养服务的残疾人人数</w:t>
            </w:r>
          </w:p>
        </w:tc>
        <w:tc>
          <w:tcPr>
            <w:tcW w:w="2268" w:type="dxa"/>
            <w:vAlign w:val="center"/>
          </w:tcPr>
          <w:p>
            <w:pPr>
              <w:pStyle w:val="12"/>
            </w:pPr>
            <w:r>
              <w:t>51人</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托养服务质量</w:t>
            </w:r>
          </w:p>
        </w:tc>
        <w:tc>
          <w:tcPr>
            <w:tcW w:w="5386" w:type="dxa"/>
            <w:vAlign w:val="center"/>
          </w:tcPr>
          <w:p>
            <w:pPr>
              <w:pStyle w:val="12"/>
            </w:pPr>
            <w:r>
              <w:t>反映残疾人托养服务质量率</w:t>
            </w:r>
          </w:p>
        </w:tc>
        <w:tc>
          <w:tcPr>
            <w:tcW w:w="2268" w:type="dxa"/>
            <w:vAlign w:val="center"/>
          </w:tcPr>
          <w:p>
            <w:pPr>
              <w:pStyle w:val="12"/>
            </w:pPr>
            <w:r>
              <w:t>≥90%</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反映残疾人托养服务按时间进度完成的比例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托养补助标准</w:t>
            </w:r>
          </w:p>
        </w:tc>
        <w:tc>
          <w:tcPr>
            <w:tcW w:w="5386" w:type="dxa"/>
            <w:vAlign w:val="center"/>
          </w:tcPr>
          <w:p>
            <w:pPr>
              <w:pStyle w:val="12"/>
            </w:pPr>
            <w:r>
              <w:t>反映残疾人托养服务人均补助标准</w:t>
            </w:r>
          </w:p>
        </w:tc>
        <w:tc>
          <w:tcPr>
            <w:tcW w:w="2268" w:type="dxa"/>
            <w:vAlign w:val="center"/>
          </w:tcPr>
          <w:p>
            <w:pPr>
              <w:pStyle w:val="12"/>
            </w:pPr>
            <w:r>
              <w:t>1500元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服务水平提高率</w:t>
            </w:r>
          </w:p>
        </w:tc>
        <w:tc>
          <w:tcPr>
            <w:tcW w:w="5386" w:type="dxa"/>
            <w:vAlign w:val="center"/>
          </w:tcPr>
          <w:p>
            <w:pPr>
              <w:pStyle w:val="12"/>
            </w:pPr>
            <w:r>
              <w:t>反映残疾人托养服务水平提高的比例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托养服务对象满意度</w:t>
            </w:r>
          </w:p>
        </w:tc>
        <w:tc>
          <w:tcPr>
            <w:tcW w:w="5386" w:type="dxa"/>
            <w:vAlign w:val="center"/>
          </w:tcPr>
          <w:p>
            <w:pPr>
              <w:pStyle w:val="12"/>
            </w:pPr>
            <w:r>
              <w:t>通过调查，对托养服务满意的残疾人占调查总数的比例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7、冀财社[2025]145号提前下达2026年省级残疾人资金绩效目标表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13012526P00002210018R</w:t>
            </w:r>
          </w:p>
        </w:tc>
        <w:tc>
          <w:tcPr>
            <w:tcW w:w="2835" w:type="dxa"/>
            <w:vAlign w:val="center"/>
          </w:tcPr>
          <w:p>
            <w:pPr>
              <w:pStyle w:val="10"/>
            </w:pPr>
            <w:r>
              <w:t>项目名称</w:t>
            </w:r>
          </w:p>
        </w:tc>
        <w:tc>
          <w:tcPr>
            <w:tcW w:w="6095" w:type="dxa"/>
            <w:gridSpan w:val="3"/>
            <w:vAlign w:val="center"/>
          </w:tcPr>
          <w:p>
            <w:pPr>
              <w:pStyle w:val="12"/>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6.65</w:t>
            </w:r>
          </w:p>
        </w:tc>
        <w:tc>
          <w:tcPr>
            <w:tcW w:w="2835" w:type="dxa"/>
            <w:vAlign w:val="center"/>
          </w:tcPr>
          <w:p>
            <w:pPr>
              <w:pStyle w:val="10"/>
            </w:pPr>
            <w:r>
              <w:t>其中：财政    资金</w:t>
            </w:r>
          </w:p>
        </w:tc>
        <w:tc>
          <w:tcPr>
            <w:tcW w:w="2551" w:type="dxa"/>
            <w:vAlign w:val="center"/>
          </w:tcPr>
          <w:p>
            <w:pPr>
              <w:pStyle w:val="12"/>
            </w:pPr>
            <w:r>
              <w:t>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为残疾人家庭实施无障碍改造，方便残疾人生活和出行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3.99</w:t>
            </w:r>
          </w:p>
        </w:tc>
        <w:tc>
          <w:tcPr>
            <w:tcW w:w="2551" w:type="dxa"/>
            <w:vAlign w:val="center"/>
          </w:tcPr>
          <w:p>
            <w:pPr>
              <w:pStyle w:val="13"/>
            </w:pPr>
            <w:r>
              <w:t>6.65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1.通过无障碍改造，方便残疾人生活和出行</w:t>
            </w:r>
          </w:p>
          <w:p>
            <w:pPr>
              <w:pStyle w:val="12"/>
            </w:pPr>
            <w:r>
              <w:t>2.为残疾人实施家庭无障碍改造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无障碍改造数</w:t>
            </w:r>
          </w:p>
        </w:tc>
        <w:tc>
          <w:tcPr>
            <w:tcW w:w="5386" w:type="dxa"/>
            <w:vAlign w:val="center"/>
          </w:tcPr>
          <w:p>
            <w:pPr>
              <w:pStyle w:val="12"/>
            </w:pPr>
            <w:r>
              <w:t>反映享受残疾人家庭无障碍改造户数</w:t>
            </w:r>
          </w:p>
        </w:tc>
        <w:tc>
          <w:tcPr>
            <w:tcW w:w="2268" w:type="dxa"/>
            <w:vAlign w:val="center"/>
          </w:tcPr>
          <w:p>
            <w:pPr>
              <w:pStyle w:val="12"/>
            </w:pPr>
            <w:r>
              <w:t>19户</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残疾人家庭无障碍改造合格率</w:t>
            </w:r>
          </w:p>
        </w:tc>
        <w:tc>
          <w:tcPr>
            <w:tcW w:w="5386" w:type="dxa"/>
            <w:vAlign w:val="center"/>
          </w:tcPr>
          <w:p>
            <w:pPr>
              <w:pStyle w:val="12"/>
            </w:pPr>
            <w:r>
              <w:t>通过验收，无障碍改造达到合格标准的户数占总任务数的比例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工作按时率</w:t>
            </w:r>
          </w:p>
        </w:tc>
        <w:tc>
          <w:tcPr>
            <w:tcW w:w="5386" w:type="dxa"/>
            <w:vAlign w:val="center"/>
          </w:tcPr>
          <w:p>
            <w:pPr>
              <w:pStyle w:val="12"/>
            </w:pPr>
            <w:r>
              <w:t>反映无障碍改造按照时间进度完成的比例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无障碍改造标准</w:t>
            </w:r>
          </w:p>
        </w:tc>
        <w:tc>
          <w:tcPr>
            <w:tcW w:w="5386" w:type="dxa"/>
            <w:vAlign w:val="center"/>
          </w:tcPr>
          <w:p>
            <w:pPr>
              <w:pStyle w:val="12"/>
            </w:pPr>
            <w:r>
              <w:t>反映残疾人家庭无障碍改造户均标准</w:t>
            </w:r>
          </w:p>
        </w:tc>
        <w:tc>
          <w:tcPr>
            <w:tcW w:w="2268" w:type="dxa"/>
            <w:vAlign w:val="center"/>
          </w:tcPr>
          <w:p>
            <w:pPr>
              <w:pStyle w:val="12"/>
            </w:pPr>
            <w:r>
              <w:t>3500元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残疾人无障碍环境改善程度</w:t>
            </w:r>
          </w:p>
        </w:tc>
        <w:tc>
          <w:tcPr>
            <w:tcW w:w="5386" w:type="dxa"/>
            <w:vAlign w:val="center"/>
          </w:tcPr>
          <w:p>
            <w:pPr>
              <w:pStyle w:val="12"/>
            </w:pPr>
            <w:r>
              <w:t>通过实施无障碍改造，残疾人居家无障碍环境改善情况</w:t>
            </w:r>
          </w:p>
        </w:tc>
        <w:tc>
          <w:tcPr>
            <w:tcW w:w="2268" w:type="dxa"/>
            <w:vAlign w:val="center"/>
          </w:tcPr>
          <w:p>
            <w:pPr>
              <w:pStyle w:val="12"/>
            </w:pPr>
            <w:r>
              <w:t>有所提高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享受残疾人家庭无障碍改造对象满意度</w:t>
            </w:r>
          </w:p>
        </w:tc>
        <w:tc>
          <w:tcPr>
            <w:tcW w:w="5386" w:type="dxa"/>
            <w:vAlign w:val="center"/>
          </w:tcPr>
          <w:p>
            <w:pPr>
              <w:pStyle w:val="12"/>
            </w:pPr>
            <w:r>
              <w:t>通过调查，对残疾人家庭无障碍改造满意的残疾人占总调查人数的比例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8、冀财社[2025]145号提前下达2026年省级残疾人资金绩效目标表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13012526P00002210019D</w:t>
            </w:r>
          </w:p>
        </w:tc>
        <w:tc>
          <w:tcPr>
            <w:tcW w:w="2835" w:type="dxa"/>
            <w:vAlign w:val="center"/>
          </w:tcPr>
          <w:p>
            <w:pPr>
              <w:pStyle w:val="10"/>
            </w:pPr>
            <w:r>
              <w:t>项目名称</w:t>
            </w:r>
          </w:p>
        </w:tc>
        <w:tc>
          <w:tcPr>
            <w:tcW w:w="6095" w:type="dxa"/>
            <w:gridSpan w:val="3"/>
            <w:vAlign w:val="center"/>
          </w:tcPr>
          <w:p>
            <w:pPr>
              <w:pStyle w:val="12"/>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0.69</w:t>
            </w:r>
          </w:p>
        </w:tc>
        <w:tc>
          <w:tcPr>
            <w:tcW w:w="2835" w:type="dxa"/>
            <w:vAlign w:val="center"/>
          </w:tcPr>
          <w:p>
            <w:pPr>
              <w:pStyle w:val="10"/>
            </w:pPr>
            <w:r>
              <w:t>其中：财政    资金</w:t>
            </w:r>
          </w:p>
        </w:tc>
        <w:tc>
          <w:tcPr>
            <w:tcW w:w="2551" w:type="dxa"/>
            <w:vAlign w:val="center"/>
          </w:tcPr>
          <w:p>
            <w:pPr>
              <w:pStyle w:val="12"/>
            </w:pPr>
            <w:r>
              <w:t>0.69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为残疾人发放残疾评定补贴，减轻残疾人负担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0.05</w:t>
            </w:r>
          </w:p>
        </w:tc>
        <w:tc>
          <w:tcPr>
            <w:tcW w:w="2835" w:type="dxa"/>
            <w:vAlign w:val="center"/>
          </w:tcPr>
          <w:p>
            <w:pPr>
              <w:pStyle w:val="13"/>
            </w:pPr>
            <w:r>
              <w:t>0.40</w:t>
            </w:r>
          </w:p>
        </w:tc>
        <w:tc>
          <w:tcPr>
            <w:tcW w:w="2551" w:type="dxa"/>
            <w:vAlign w:val="center"/>
          </w:tcPr>
          <w:p>
            <w:pPr>
              <w:pStyle w:val="13"/>
            </w:pPr>
            <w:r>
              <w:t>0.62</w:t>
            </w:r>
          </w:p>
        </w:tc>
        <w:tc>
          <w:tcPr>
            <w:tcW w:w="3544" w:type="dxa"/>
            <w:gridSpan w:val="2"/>
            <w:vAlign w:val="center"/>
          </w:tcPr>
          <w:p>
            <w:pPr>
              <w:pStyle w:val="13"/>
            </w:pPr>
            <w:r>
              <w:t>0.69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1.通过发放残疾评定补，减轻残疾人经济负担</w:t>
            </w:r>
          </w:p>
          <w:p>
            <w:pPr>
              <w:pStyle w:val="12"/>
            </w:pPr>
            <w:r>
              <w:t>2.为残疾人发放残疾评定补贴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残疾评定补贴人数</w:t>
            </w:r>
          </w:p>
        </w:tc>
        <w:tc>
          <w:tcPr>
            <w:tcW w:w="5386" w:type="dxa"/>
            <w:vAlign w:val="center"/>
          </w:tcPr>
          <w:p>
            <w:pPr>
              <w:pStyle w:val="12"/>
            </w:pPr>
            <w:r>
              <w:t>反映享受残疾评定补贴的人数</w:t>
            </w:r>
          </w:p>
        </w:tc>
        <w:tc>
          <w:tcPr>
            <w:tcW w:w="2268" w:type="dxa"/>
            <w:vAlign w:val="center"/>
          </w:tcPr>
          <w:p>
            <w:pPr>
              <w:pStyle w:val="12"/>
            </w:pPr>
            <w:r>
              <w:t>≥46人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残疾评定补贴足额发放</w:t>
            </w:r>
          </w:p>
        </w:tc>
        <w:tc>
          <w:tcPr>
            <w:tcW w:w="5386" w:type="dxa"/>
            <w:vAlign w:val="center"/>
          </w:tcPr>
          <w:p>
            <w:pPr>
              <w:pStyle w:val="12"/>
            </w:pPr>
            <w:r>
              <w:t>残疾评定补贴足额发放的比例</w:t>
            </w:r>
          </w:p>
        </w:tc>
        <w:tc>
          <w:tcPr>
            <w:tcW w:w="2268" w:type="dxa"/>
            <w:vAlign w:val="center"/>
          </w:tcPr>
          <w:p>
            <w:pPr>
              <w:pStyle w:val="12"/>
            </w:pPr>
            <w:r>
              <w:t>≥90%</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反映残疾评定补贴发放按时间进度完成的比例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残疾评定补贴标准</w:t>
            </w:r>
          </w:p>
        </w:tc>
        <w:tc>
          <w:tcPr>
            <w:tcW w:w="5386" w:type="dxa"/>
            <w:vAlign w:val="center"/>
          </w:tcPr>
          <w:p>
            <w:pPr>
              <w:pStyle w:val="12"/>
            </w:pPr>
            <w:r>
              <w:t>残疾评定补贴人均补助标准</w:t>
            </w:r>
          </w:p>
        </w:tc>
        <w:tc>
          <w:tcPr>
            <w:tcW w:w="2268" w:type="dxa"/>
            <w:vAlign w:val="center"/>
          </w:tcPr>
          <w:p>
            <w:pPr>
              <w:pStyle w:val="12"/>
            </w:pPr>
            <w:r>
              <w:t>≤150元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残疾评定补贴覆盖率</w:t>
            </w:r>
          </w:p>
        </w:tc>
        <w:tc>
          <w:tcPr>
            <w:tcW w:w="5386" w:type="dxa"/>
            <w:vAlign w:val="center"/>
          </w:tcPr>
          <w:p>
            <w:pPr>
              <w:pStyle w:val="12"/>
            </w:pPr>
            <w:r>
              <w:t>享受残疾评定补贴的残疾人覆盖率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享受残疾评定补贴的对象满意度</w:t>
            </w:r>
          </w:p>
        </w:tc>
        <w:tc>
          <w:tcPr>
            <w:tcW w:w="5386" w:type="dxa"/>
            <w:vAlign w:val="center"/>
          </w:tcPr>
          <w:p>
            <w:pPr>
              <w:pStyle w:val="12"/>
            </w:pPr>
            <w:r>
              <w:t>通过调查，对残疾评定补贴发放满意的残疾人占调查总数的比例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9、就业所人员经费绩效目标表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13012526P00002210026E</w:t>
            </w:r>
          </w:p>
        </w:tc>
        <w:tc>
          <w:tcPr>
            <w:tcW w:w="2835" w:type="dxa"/>
            <w:vAlign w:val="center"/>
          </w:tcPr>
          <w:p>
            <w:pPr>
              <w:pStyle w:val="10"/>
            </w:pPr>
            <w:r>
              <w:t>项目名称</w:t>
            </w:r>
          </w:p>
        </w:tc>
        <w:tc>
          <w:tcPr>
            <w:tcW w:w="6095" w:type="dxa"/>
            <w:gridSpan w:val="3"/>
            <w:vAlign w:val="center"/>
          </w:tcPr>
          <w:p>
            <w:pPr>
              <w:pStyle w:val="12"/>
            </w:pPr>
            <w:r>
              <w:t>就业所人员经费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36.80</w:t>
            </w:r>
          </w:p>
        </w:tc>
        <w:tc>
          <w:tcPr>
            <w:tcW w:w="2835" w:type="dxa"/>
            <w:vAlign w:val="center"/>
          </w:tcPr>
          <w:p>
            <w:pPr>
              <w:pStyle w:val="10"/>
            </w:pPr>
            <w:r>
              <w:t>其中：财政    资金</w:t>
            </w:r>
          </w:p>
        </w:tc>
        <w:tc>
          <w:tcPr>
            <w:tcW w:w="2551" w:type="dxa"/>
            <w:vAlign w:val="center"/>
          </w:tcPr>
          <w:p>
            <w:pPr>
              <w:pStyle w:val="12"/>
            </w:pPr>
            <w:r>
              <w:t>36.80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用于残疾人劳动就业所人员工资保险支出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9.20</w:t>
            </w:r>
          </w:p>
        </w:tc>
        <w:tc>
          <w:tcPr>
            <w:tcW w:w="2835" w:type="dxa"/>
            <w:vAlign w:val="center"/>
          </w:tcPr>
          <w:p>
            <w:pPr>
              <w:pStyle w:val="13"/>
            </w:pPr>
            <w:r>
              <w:t>18.40</w:t>
            </w:r>
          </w:p>
        </w:tc>
        <w:tc>
          <w:tcPr>
            <w:tcW w:w="2551" w:type="dxa"/>
            <w:vAlign w:val="center"/>
          </w:tcPr>
          <w:p>
            <w:pPr>
              <w:pStyle w:val="13"/>
            </w:pPr>
            <w:r>
              <w:t>27.60</w:t>
            </w:r>
          </w:p>
        </w:tc>
        <w:tc>
          <w:tcPr>
            <w:tcW w:w="3544" w:type="dxa"/>
            <w:gridSpan w:val="2"/>
            <w:vAlign w:val="center"/>
          </w:tcPr>
          <w:p>
            <w:pPr>
              <w:pStyle w:val="13"/>
            </w:pPr>
            <w:r>
              <w:t>36.80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1.保障残疾人劳动就业所服务所的正常运转</w:t>
            </w:r>
          </w:p>
          <w:p>
            <w:pPr>
              <w:pStyle w:val="12"/>
            </w:pPr>
            <w:r>
              <w:t>2.用于残疾人劳动就业服务所人员工资保险支出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发工资人数</w:t>
            </w:r>
          </w:p>
        </w:tc>
        <w:tc>
          <w:tcPr>
            <w:tcW w:w="5386" w:type="dxa"/>
            <w:vAlign w:val="center"/>
          </w:tcPr>
          <w:p>
            <w:pPr>
              <w:pStyle w:val="12"/>
            </w:pPr>
            <w:r>
              <w:t>反映就业所发工资的人数</w:t>
            </w:r>
          </w:p>
        </w:tc>
        <w:tc>
          <w:tcPr>
            <w:tcW w:w="2268" w:type="dxa"/>
            <w:vAlign w:val="center"/>
          </w:tcPr>
          <w:p>
            <w:pPr>
              <w:pStyle w:val="12"/>
            </w:pPr>
            <w:r>
              <w:t>≥3人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缴纳社保费比例</w:t>
            </w:r>
          </w:p>
        </w:tc>
        <w:tc>
          <w:tcPr>
            <w:tcW w:w="5386" w:type="dxa"/>
            <w:vAlign w:val="center"/>
          </w:tcPr>
          <w:p>
            <w:pPr>
              <w:pStyle w:val="12"/>
            </w:pPr>
            <w:r>
              <w:t>反映就业所人员缴纳社保费比例</w:t>
            </w:r>
          </w:p>
        </w:tc>
        <w:tc>
          <w:tcPr>
            <w:tcW w:w="2268" w:type="dxa"/>
            <w:vAlign w:val="center"/>
          </w:tcPr>
          <w:p>
            <w:pPr>
              <w:pStyle w:val="12"/>
            </w:pPr>
            <w:r>
              <w:t>按比例缴纳</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反映工资发放及社保缴纳及时率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工资社保等标准</w:t>
            </w:r>
          </w:p>
        </w:tc>
        <w:tc>
          <w:tcPr>
            <w:tcW w:w="5386" w:type="dxa"/>
            <w:vAlign w:val="center"/>
          </w:tcPr>
          <w:p>
            <w:pPr>
              <w:pStyle w:val="12"/>
            </w:pPr>
            <w:r>
              <w:t>工资社保等发放和缴纳的标准</w:t>
            </w:r>
          </w:p>
        </w:tc>
        <w:tc>
          <w:tcPr>
            <w:tcW w:w="2268" w:type="dxa"/>
            <w:vAlign w:val="center"/>
          </w:tcPr>
          <w:p>
            <w:pPr>
              <w:pStyle w:val="12"/>
            </w:pPr>
            <w:r>
              <w:t>按规定执行</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提升残疾人服务质量</w:t>
            </w:r>
          </w:p>
        </w:tc>
        <w:tc>
          <w:tcPr>
            <w:tcW w:w="5386" w:type="dxa"/>
            <w:vAlign w:val="center"/>
          </w:tcPr>
          <w:p>
            <w:pPr>
              <w:pStyle w:val="12"/>
            </w:pPr>
            <w:r>
              <w:t>反映就业所人员提升为残疾人服务质量的比例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就业所人员满意度</w:t>
            </w:r>
          </w:p>
        </w:tc>
        <w:tc>
          <w:tcPr>
            <w:tcW w:w="5386" w:type="dxa"/>
            <w:vAlign w:val="center"/>
          </w:tcPr>
          <w:p>
            <w:pPr>
              <w:pStyle w:val="12"/>
            </w:pPr>
            <w:r>
              <w:t>通过调查，就业所人员对工资社保等发放缴纳满意的人数占总调查人数的比例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762001行唐县残疾人联合会本级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行唐县残疾人联合会本级上年末固定资产金额为551.36万元（详见下表）。本年度拟购置固定资产总额为0.00万元，已按要求列入政府采购预算，详见政府采购预算表。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762001行唐县残疾人联合会本级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5858.31</w:t>
            </w:r>
          </w:p>
        </w:tc>
        <w:tc>
          <w:tcPr>
            <w:tcW w:w="2835" w:type="dxa"/>
            <w:vAlign w:val="center"/>
          </w:tcPr>
          <w:p>
            <w:pPr>
              <w:pStyle w:val="11"/>
            </w:pPr>
            <w:r>
              <w:t>394.18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583</w:t>
            </w:r>
          </w:p>
        </w:tc>
        <w:tc>
          <w:tcPr>
            <w:tcW w:w="2835" w:type="dxa"/>
            <w:vAlign w:val="center"/>
          </w:tcPr>
          <w:p>
            <w:pPr>
              <w:pStyle w:val="11"/>
            </w:pPr>
            <w:r>
              <w:t>137.38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5E79A4"/>
    <w:rsid w:val="1DE4072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2026-02-25T14:32:00Z</dcterms:created>
  <dc:creator>行唐</dc:creator>
  <cp:lastModifiedBy>行唐</cp:lastModifiedBy>
  <dcterms:modified xsi:type="dcterms:W3CDTF">2026-02-25T06:40:35Z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