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559B431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1"/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smallCaps w:val="0"/>
          <w:color w:val="auto"/>
          <w:spacing w:val="0"/>
          <w:sz w:val="44"/>
          <w:szCs w:val="44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smallCaps w:val="0"/>
          <w:color w:val="auto"/>
          <w:spacing w:val="0"/>
          <w:sz w:val="44"/>
          <w:szCs w:val="44"/>
          <w:shd w:val="clear" w:color="auto" w:fill="FFFFFF"/>
        </w:rPr>
        <w:t>行唐县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smallCaps w:val="0"/>
          <w:color w:val="auto"/>
          <w:spacing w:val="0"/>
          <w:sz w:val="44"/>
          <w:szCs w:val="44"/>
          <w:shd w:val="clear" w:color="auto" w:fill="FFFFFF"/>
          <w:lang w:val="en-US" w:eastAsia="zh-CN"/>
        </w:rPr>
        <w:t>农业农村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smallCaps w:val="0"/>
          <w:color w:val="auto"/>
          <w:spacing w:val="0"/>
          <w:sz w:val="44"/>
          <w:szCs w:val="44"/>
          <w:shd w:val="clear" w:color="auto" w:fill="FFFFFF"/>
        </w:rPr>
        <w:t>局</w:t>
      </w:r>
    </w:p>
    <w:p w14:paraId="3C819477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1"/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smallCaps w:val="0"/>
          <w:color w:val="auto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smallCaps w:val="0"/>
          <w:color w:val="auto"/>
          <w:spacing w:val="0"/>
          <w:sz w:val="44"/>
          <w:szCs w:val="44"/>
          <w:shd w:val="clear" w:color="auto" w:fill="FFFFFF"/>
        </w:rPr>
        <w:t>202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smallCaps w:val="0"/>
          <w:color w:val="auto"/>
          <w:spacing w:val="0"/>
          <w:sz w:val="44"/>
          <w:szCs w:val="44"/>
          <w:shd w:val="clear" w:color="auto" w:fill="FFFFFF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smallCaps w:val="0"/>
          <w:color w:val="auto"/>
          <w:spacing w:val="0"/>
          <w:sz w:val="44"/>
          <w:szCs w:val="44"/>
          <w:shd w:val="clear" w:color="auto" w:fill="FFFFFF"/>
        </w:rPr>
        <w:t>年度政府信息公开年度报告</w:t>
      </w:r>
    </w:p>
    <w:p w14:paraId="53E277B1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/>
        <w:jc w:val="both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smallCaps w:val="0"/>
          <w:color w:val="555555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</w:p>
    <w:p w14:paraId="61427D3A">
      <w:pPr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192" w:afterAutospacing="0" w:line="560" w:lineRule="exact"/>
        <w:ind w:right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b w:val="0"/>
          <w:bCs/>
          <w:i w:val="0"/>
          <w:caps w:val="0"/>
          <w:small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small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/>
        </w:rPr>
        <w:t>总体情况</w:t>
      </w:r>
    </w:p>
    <w:p w14:paraId="3BAB5A20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192" w:afterAutospacing="0" w:line="560" w:lineRule="exact"/>
        <w:ind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smallCaps w:val="0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smallCaps w:val="0"/>
          <w:spacing w:val="0"/>
          <w:kern w:val="0"/>
          <w:sz w:val="32"/>
          <w:szCs w:val="32"/>
          <w:shd w:val="clear" w:color="auto" w:fill="FFFFFF"/>
          <w:lang w:val="en-US" w:eastAsia="zh-CN"/>
        </w:rPr>
        <w:t>2025年，行唐县农业农村局认真贯彻落实《中华人民共和国政府信息公开条例》，积极做好主动公开工作。成立由主要领导任组长，相关股室负责人为成员的政府信息公开工作领导小组，建立健全各项规章制度，确保政务公开各项工作正常运行，落到实处。</w:t>
      </w:r>
    </w:p>
    <w:p w14:paraId="55D1C4D5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caps w:val="0"/>
          <w:smallCaps w:val="0"/>
          <w:spacing w:val="0"/>
          <w:kern w:val="0"/>
          <w:sz w:val="32"/>
          <w:szCs w:val="32"/>
          <w:shd w:val="clear" w:color="auto" w:fill="FFFFFF"/>
          <w:lang w:val="en-US" w:eastAsia="zh-CN"/>
        </w:rPr>
        <w:t>主动公开方面：2025年度主动公开政府信息167条，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其中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spacing w:val="0"/>
          <w:kern w:val="0"/>
          <w:sz w:val="32"/>
          <w:szCs w:val="32"/>
          <w:shd w:val="clear" w:color="auto" w:fill="FFFFFF"/>
          <w:lang w:val="en-US" w:eastAsia="zh-CN"/>
        </w:rPr>
        <w:t>信息公开年报1条、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行政执法公示39条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涉企检查5条，通知公告33条、部门动态（三农服务）89条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。</w:t>
      </w:r>
    </w:p>
    <w:p w14:paraId="3356FEEC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依申请公开方面：2025年度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</w:rPr>
        <w:t>无依申请公开事项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spacing w:val="0"/>
          <w:kern w:val="0"/>
          <w:sz w:val="32"/>
          <w:szCs w:val="32"/>
          <w:shd w:val="clear" w:color="auto" w:fill="FFFFFF"/>
          <w:lang w:val="en-US" w:eastAsia="zh-CN"/>
        </w:rPr>
        <w:t>。</w:t>
      </w:r>
    </w:p>
    <w:p w14:paraId="5C014D2B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192" w:afterAutospacing="0" w:line="560" w:lineRule="exact"/>
        <w:ind w:right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b w:val="0"/>
          <w:bCs/>
          <w:i w:val="0"/>
          <w:caps w:val="0"/>
          <w:smallCaps w:val="0"/>
          <w:color w:val="555555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small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/>
        </w:rPr>
        <w:t>二、主动公开政府信息情况</w:t>
      </w:r>
    </w:p>
    <w:tbl>
      <w:tblPr>
        <w:tblStyle w:val="5"/>
        <w:tblW w:w="81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3113"/>
        <w:gridCol w:w="1875"/>
        <w:gridCol w:w="1271"/>
        <w:gridCol w:w="1881"/>
      </w:tblGrid>
      <w:tr w14:paraId="1F2BCA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81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2B9A4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smallCaps w:val="0"/>
                <w:color w:val="333333"/>
                <w:spacing w:val="0"/>
                <w:kern w:val="0"/>
                <w:sz w:val="18"/>
                <w:szCs w:val="18"/>
                <w:lang w:val="en-US" w:eastAsia="zh-CN"/>
              </w:rPr>
              <w:t>第二十条第（一）项</w:t>
            </w:r>
          </w:p>
        </w:tc>
      </w:tr>
      <w:tr w14:paraId="2F0579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82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53971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smallCaps w:val="0"/>
                <w:color w:val="333333"/>
                <w:spacing w:val="0"/>
                <w:kern w:val="0"/>
                <w:sz w:val="18"/>
                <w:szCs w:val="18"/>
                <w:lang w:val="en-US" w:eastAsia="zh-CN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6969D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smallCaps w:val="0"/>
                <w:color w:val="333333"/>
                <w:spacing w:val="0"/>
                <w:kern w:val="0"/>
                <w:sz w:val="18"/>
                <w:szCs w:val="18"/>
                <w:lang w:val="en-US" w:eastAsia="zh-CN"/>
              </w:rPr>
              <w:t>本年制作件数</w:t>
            </w:r>
          </w:p>
        </w:tc>
        <w:tc>
          <w:tcPr>
            <w:tcW w:w="1271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DA286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smallCaps w:val="0"/>
                <w:color w:val="333333"/>
                <w:spacing w:val="0"/>
                <w:kern w:val="0"/>
                <w:sz w:val="18"/>
                <w:szCs w:val="18"/>
                <w:lang w:val="en-US" w:eastAsia="zh-CN"/>
              </w:rPr>
              <w:t>本年废止件数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8F2B8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smallCaps w:val="0"/>
                <w:color w:val="333333"/>
                <w:spacing w:val="0"/>
                <w:kern w:val="0"/>
                <w:sz w:val="18"/>
                <w:szCs w:val="18"/>
                <w:lang w:val="en-US" w:eastAsia="zh-CN"/>
              </w:rPr>
              <w:t>现行有效件数</w:t>
            </w:r>
          </w:p>
        </w:tc>
      </w:tr>
      <w:tr w14:paraId="518B02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3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AF4A0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900" w:firstLineChars="50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smallCaps w:val="0"/>
                <w:color w:val="333333"/>
                <w:spacing w:val="0"/>
                <w:kern w:val="0"/>
                <w:sz w:val="18"/>
                <w:szCs w:val="18"/>
                <w:lang w:val="en-US" w:eastAsia="zh-CN"/>
              </w:rPr>
              <w:t>规章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32C36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smallCaps w:val="0"/>
                <w:color w:val="333333"/>
                <w:spacing w:val="0"/>
                <w:kern w:val="0"/>
                <w:sz w:val="18"/>
                <w:szCs w:val="18"/>
                <w:lang w:val="en-US" w:eastAsia="zh-CN"/>
              </w:rPr>
              <w:t>0　</w:t>
            </w:r>
          </w:p>
        </w:tc>
        <w:tc>
          <w:tcPr>
            <w:tcW w:w="127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D2EF7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smallCaps w:val="0"/>
                <w:color w:val="333333"/>
                <w:spacing w:val="0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61E71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smallCaps w:val="0"/>
                <w:color w:val="333333"/>
                <w:spacing w:val="0"/>
                <w:kern w:val="0"/>
                <w:sz w:val="18"/>
                <w:szCs w:val="18"/>
                <w:lang w:val="en-US" w:eastAsia="zh-CN"/>
              </w:rPr>
              <w:t>0</w:t>
            </w:r>
          </w:p>
        </w:tc>
      </w:tr>
      <w:tr w14:paraId="340DC7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1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96E6C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right="0" w:firstLine="540" w:firstLineChars="30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smallCaps w:val="0"/>
                <w:color w:val="333333"/>
                <w:spacing w:val="0"/>
                <w:kern w:val="0"/>
                <w:sz w:val="18"/>
                <w:szCs w:val="18"/>
                <w:lang w:val="en-US" w:eastAsia="zh-CN"/>
              </w:rPr>
              <w:t>行政规范性文件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1B03A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smallCaps w:val="0"/>
                <w:color w:val="333333"/>
                <w:spacing w:val="0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127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67AEC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smallCaps w:val="0"/>
                <w:color w:val="333333"/>
                <w:spacing w:val="0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A7686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smallCaps w:val="0"/>
                <w:color w:val="333333"/>
                <w:spacing w:val="0"/>
                <w:kern w:val="0"/>
                <w:sz w:val="18"/>
                <w:szCs w:val="18"/>
                <w:lang w:val="en-US" w:eastAsia="zh-CN"/>
              </w:rPr>
              <w:t>0</w:t>
            </w:r>
          </w:p>
        </w:tc>
      </w:tr>
      <w:tr w14:paraId="4CC1A2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  <w:jc w:val="center"/>
        </w:trPr>
        <w:tc>
          <w:tcPr>
            <w:tcW w:w="81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1BE44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smallCaps w:val="0"/>
                <w:color w:val="333333"/>
                <w:spacing w:val="0"/>
                <w:kern w:val="0"/>
                <w:sz w:val="18"/>
                <w:szCs w:val="18"/>
                <w:lang w:val="en-US" w:eastAsia="zh-CN"/>
              </w:rPr>
              <w:t>第二十条第（五）项</w:t>
            </w:r>
          </w:p>
        </w:tc>
      </w:tr>
      <w:tr w14:paraId="50D23E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55E6E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smallCaps w:val="0"/>
                <w:color w:val="333333"/>
                <w:spacing w:val="0"/>
                <w:kern w:val="0"/>
                <w:sz w:val="18"/>
                <w:szCs w:val="18"/>
                <w:lang w:val="en-US" w:eastAsia="zh-CN"/>
              </w:rPr>
              <w:t>信息内容</w:t>
            </w:r>
          </w:p>
        </w:tc>
        <w:tc>
          <w:tcPr>
            <w:tcW w:w="5027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67EA7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smallCaps w:val="0"/>
                <w:color w:val="333333"/>
                <w:spacing w:val="0"/>
                <w:kern w:val="0"/>
                <w:sz w:val="18"/>
                <w:szCs w:val="18"/>
                <w:lang w:val="en-US" w:eastAsia="zh-CN"/>
              </w:rPr>
              <w:t>本年处理决定数量</w:t>
            </w:r>
          </w:p>
        </w:tc>
      </w:tr>
      <w:tr w14:paraId="445087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8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56798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right="0" w:firstLine="840" w:firstLineChars="40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smallCaps w:val="0"/>
                <w:color w:val="333333"/>
                <w:spacing w:val="0"/>
                <w:kern w:val="0"/>
                <w:sz w:val="21"/>
                <w:szCs w:val="21"/>
                <w:lang w:val="en-US" w:eastAsia="zh-CN"/>
              </w:rPr>
              <w:t>行政许可</w:t>
            </w:r>
          </w:p>
        </w:tc>
        <w:tc>
          <w:tcPr>
            <w:tcW w:w="5027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8990B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smallCaps w:val="0"/>
                <w:color w:val="333333"/>
                <w:spacing w:val="0"/>
                <w:kern w:val="0"/>
                <w:sz w:val="21"/>
                <w:szCs w:val="21"/>
                <w:lang w:val="en-US" w:eastAsia="zh-CN"/>
              </w:rPr>
              <w:t>0</w:t>
            </w:r>
          </w:p>
        </w:tc>
      </w:tr>
      <w:tr w14:paraId="1B572E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0" w:hRule="atLeast"/>
          <w:jc w:val="center"/>
        </w:trPr>
        <w:tc>
          <w:tcPr>
            <w:tcW w:w="81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933DA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smallCaps w:val="0"/>
                <w:color w:val="333333"/>
                <w:spacing w:val="0"/>
                <w:kern w:val="0"/>
                <w:sz w:val="21"/>
                <w:szCs w:val="21"/>
                <w:lang w:val="en-US" w:eastAsia="zh-CN"/>
              </w:rPr>
              <w:t>第二十条第（六）项</w:t>
            </w:r>
          </w:p>
        </w:tc>
      </w:tr>
      <w:tr w14:paraId="422826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6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A5D69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smallCaps w:val="0"/>
                <w:color w:val="333333"/>
                <w:spacing w:val="0"/>
                <w:kern w:val="0"/>
                <w:sz w:val="21"/>
                <w:szCs w:val="21"/>
                <w:lang w:val="en-US" w:eastAsia="zh-CN"/>
              </w:rPr>
              <w:t>信息内容</w:t>
            </w:r>
          </w:p>
        </w:tc>
        <w:tc>
          <w:tcPr>
            <w:tcW w:w="5027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D07A6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smallCaps w:val="0"/>
                <w:color w:val="333333"/>
                <w:spacing w:val="0"/>
                <w:kern w:val="0"/>
                <w:sz w:val="21"/>
                <w:szCs w:val="21"/>
                <w:lang w:val="en-US" w:eastAsia="zh-CN"/>
              </w:rPr>
              <w:t>本年处理决定数量</w:t>
            </w:r>
          </w:p>
        </w:tc>
      </w:tr>
      <w:tr w14:paraId="05B4B0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E6F59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840" w:firstLineChars="40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smallCaps w:val="0"/>
                <w:color w:val="333333"/>
                <w:spacing w:val="0"/>
                <w:kern w:val="0"/>
                <w:sz w:val="21"/>
                <w:szCs w:val="21"/>
                <w:lang w:val="en-US" w:eastAsia="zh-CN"/>
              </w:rPr>
              <w:t>行政处罚</w:t>
            </w:r>
          </w:p>
        </w:tc>
        <w:tc>
          <w:tcPr>
            <w:tcW w:w="5027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0158D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21"/>
                <w:szCs w:val="21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smallCaps w:val="0"/>
                <w:color w:val="333333"/>
                <w:spacing w:val="0"/>
                <w:kern w:val="0"/>
                <w:sz w:val="21"/>
                <w:szCs w:val="21"/>
                <w:lang w:val="en-US" w:eastAsia="zh-CN"/>
              </w:rPr>
              <w:t>34</w:t>
            </w:r>
          </w:p>
        </w:tc>
      </w:tr>
      <w:tr w14:paraId="309BAA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8457F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840" w:firstLineChars="40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smallCaps w:val="0"/>
                <w:color w:val="333333"/>
                <w:spacing w:val="0"/>
                <w:kern w:val="0"/>
                <w:sz w:val="21"/>
                <w:szCs w:val="21"/>
                <w:lang w:val="en-US" w:eastAsia="zh-CN"/>
              </w:rPr>
              <w:t>行政强制</w:t>
            </w:r>
          </w:p>
        </w:tc>
        <w:tc>
          <w:tcPr>
            <w:tcW w:w="5027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D6EA1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smallCaps w:val="0"/>
                <w:color w:val="333333"/>
                <w:spacing w:val="0"/>
                <w:kern w:val="0"/>
                <w:sz w:val="21"/>
                <w:szCs w:val="21"/>
                <w:lang w:val="en-US" w:eastAsia="zh-CN"/>
              </w:rPr>
              <w:t>0</w:t>
            </w:r>
          </w:p>
        </w:tc>
      </w:tr>
      <w:tr w14:paraId="180C6A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9" w:hRule="atLeast"/>
          <w:jc w:val="center"/>
        </w:trPr>
        <w:tc>
          <w:tcPr>
            <w:tcW w:w="81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1D86C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smallCaps w:val="0"/>
                <w:color w:val="333333"/>
                <w:spacing w:val="0"/>
                <w:kern w:val="0"/>
                <w:sz w:val="21"/>
                <w:szCs w:val="21"/>
                <w:lang w:val="en-US" w:eastAsia="zh-CN"/>
              </w:rPr>
              <w:t>第二十条第（八）项</w:t>
            </w:r>
          </w:p>
        </w:tc>
      </w:tr>
      <w:tr w14:paraId="265A82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1ABAD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smallCaps w:val="0"/>
                <w:color w:val="333333"/>
                <w:spacing w:val="0"/>
                <w:kern w:val="0"/>
                <w:sz w:val="21"/>
                <w:szCs w:val="21"/>
                <w:lang w:val="en-US" w:eastAsia="zh-CN"/>
              </w:rPr>
              <w:t>信息内容</w:t>
            </w:r>
          </w:p>
        </w:tc>
        <w:tc>
          <w:tcPr>
            <w:tcW w:w="5027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5503F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smallCaps w:val="0"/>
                <w:color w:val="333333"/>
                <w:spacing w:val="0"/>
                <w:kern w:val="0"/>
                <w:sz w:val="21"/>
                <w:szCs w:val="21"/>
                <w:lang w:val="en-US" w:eastAsia="zh-CN"/>
              </w:rPr>
              <w:t>本年收费金额（单位，万元）</w:t>
            </w:r>
          </w:p>
        </w:tc>
      </w:tr>
      <w:tr w14:paraId="079165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7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70E3C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630" w:firstLineChars="30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smallCaps w:val="0"/>
                <w:color w:val="333333"/>
                <w:spacing w:val="0"/>
                <w:kern w:val="0"/>
                <w:sz w:val="21"/>
                <w:szCs w:val="21"/>
                <w:lang w:val="en-US" w:eastAsia="zh-CN"/>
              </w:rPr>
              <w:t>行政事业性收费</w:t>
            </w:r>
          </w:p>
        </w:tc>
        <w:tc>
          <w:tcPr>
            <w:tcW w:w="5027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05C17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smallCaps w:val="0"/>
                <w:color w:val="333333"/>
                <w:spacing w:val="0"/>
                <w:kern w:val="0"/>
                <w:sz w:val="21"/>
                <w:szCs w:val="21"/>
                <w:lang w:val="en-US" w:eastAsia="zh-CN"/>
              </w:rPr>
              <w:t>0</w:t>
            </w:r>
          </w:p>
        </w:tc>
      </w:tr>
    </w:tbl>
    <w:p w14:paraId="38AECC85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 w:line="384" w:lineRule="atLeast"/>
        <w:ind w:left="0" w:right="0" w:firstLine="420"/>
        <w:jc w:val="both"/>
        <w:rPr>
          <w:rFonts w:hint="eastAsia" w:ascii="微软雅黑" w:hAnsi="微软雅黑" w:eastAsia="微软雅黑" w:cs="微软雅黑"/>
          <w:i w:val="0"/>
          <w:caps w:val="0"/>
          <w:smallCaps w:val="0"/>
          <w:color w:val="555555"/>
          <w:spacing w:val="0"/>
          <w:sz w:val="19"/>
          <w:szCs w:val="19"/>
        </w:rPr>
      </w:pPr>
      <w:r>
        <w:rPr>
          <w:rFonts w:hint="eastAsia" w:ascii="微软雅黑" w:hAnsi="微软雅黑" w:eastAsia="微软雅黑" w:cs="微软雅黑"/>
          <w:i w:val="0"/>
          <w:caps w:val="0"/>
          <w:smallCaps w:val="0"/>
          <w:color w:val="555555"/>
          <w:spacing w:val="0"/>
          <w:kern w:val="0"/>
          <w:sz w:val="19"/>
          <w:szCs w:val="19"/>
          <w:shd w:val="clear" w:color="auto" w:fill="FFFFFF"/>
          <w:lang w:val="en-US" w:eastAsia="zh-CN"/>
        </w:rPr>
        <w:t> </w:t>
      </w:r>
      <w:r>
        <w:rPr>
          <w:rFonts w:hint="eastAsia" w:ascii="微软雅黑" w:hAnsi="微软雅黑" w:eastAsia="微软雅黑" w:cs="微软雅黑"/>
          <w:b/>
          <w:i w:val="0"/>
          <w:caps w:val="0"/>
          <w:smallCaps w:val="0"/>
          <w:color w:val="555555"/>
          <w:spacing w:val="0"/>
          <w:kern w:val="0"/>
          <w:sz w:val="32"/>
          <w:szCs w:val="32"/>
          <w:shd w:val="clear" w:color="auto" w:fill="FFFFFF"/>
          <w:lang w:val="en-US" w:eastAsia="zh-CN"/>
        </w:rPr>
        <w:t>三、收到和处理政府信息公开申请情况</w:t>
      </w:r>
    </w:p>
    <w:tbl>
      <w:tblPr>
        <w:tblStyle w:val="5"/>
        <w:tblW w:w="9065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854"/>
        <w:gridCol w:w="1173"/>
        <w:gridCol w:w="1892"/>
        <w:gridCol w:w="770"/>
        <w:gridCol w:w="721"/>
        <w:gridCol w:w="721"/>
        <w:gridCol w:w="770"/>
        <w:gridCol w:w="904"/>
        <w:gridCol w:w="684"/>
        <w:gridCol w:w="576"/>
      </w:tblGrid>
      <w:tr w14:paraId="631957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19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4635A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384" w:lineRule="atLeas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（本列数据的勾稽关系为：第一项加第二项之和，等于第三项加第四项之和）</w:t>
            </w:r>
          </w:p>
        </w:tc>
        <w:tc>
          <w:tcPr>
            <w:tcW w:w="5146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A12CE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申请人情况</w:t>
            </w:r>
          </w:p>
        </w:tc>
      </w:tr>
      <w:tr w14:paraId="51B596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19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E9616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textAlignment w:val="auto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770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1452A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自然人</w:t>
            </w:r>
          </w:p>
        </w:tc>
        <w:tc>
          <w:tcPr>
            <w:tcW w:w="380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F194B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法人或其他组织</w:t>
            </w:r>
          </w:p>
        </w:tc>
        <w:tc>
          <w:tcPr>
            <w:tcW w:w="576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91C70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总计</w:t>
            </w:r>
          </w:p>
        </w:tc>
      </w:tr>
      <w:tr w14:paraId="569472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19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8015B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textAlignment w:val="auto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77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F3F849">
            <w:pPr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72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D38C1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商业企业</w:t>
            </w:r>
          </w:p>
        </w:tc>
        <w:tc>
          <w:tcPr>
            <w:tcW w:w="72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D3EF6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科研机构</w:t>
            </w:r>
          </w:p>
        </w:tc>
        <w:tc>
          <w:tcPr>
            <w:tcW w:w="77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9F4EA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社会公益组织</w:t>
            </w:r>
          </w:p>
        </w:tc>
        <w:tc>
          <w:tcPr>
            <w:tcW w:w="90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62B6C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法律服务机构</w:t>
            </w:r>
          </w:p>
        </w:tc>
        <w:tc>
          <w:tcPr>
            <w:tcW w:w="68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4812C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其他</w:t>
            </w:r>
          </w:p>
        </w:tc>
        <w:tc>
          <w:tcPr>
            <w:tcW w:w="576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9C3149">
            <w:pPr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</w:p>
        </w:tc>
      </w:tr>
      <w:tr w14:paraId="518E48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19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6AAC8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384" w:lineRule="atLeast"/>
              <w:ind w:left="0" w:right="0" w:firstLine="0"/>
              <w:jc w:val="left"/>
              <w:textAlignment w:val="auto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一、本年新收政府信息公开申请数量</w:t>
            </w:r>
          </w:p>
        </w:tc>
        <w:tc>
          <w:tcPr>
            <w:tcW w:w="7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8FE67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2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FB65D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2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DF81C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D1B9F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33789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062D6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7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0DC4F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</w:tr>
      <w:tr w14:paraId="6EE47A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19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EB2CB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384" w:lineRule="atLeast"/>
              <w:ind w:left="0" w:right="0" w:firstLine="0"/>
              <w:jc w:val="left"/>
              <w:textAlignment w:val="auto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二、上年结转政府信息公开申请数量</w:t>
            </w:r>
          </w:p>
        </w:tc>
        <w:tc>
          <w:tcPr>
            <w:tcW w:w="7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9DB4E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2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EAF4E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2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696F3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8D4C8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A8EC6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011FF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7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31D42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</w:tr>
      <w:tr w14:paraId="7D7B1C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BFE43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384" w:lineRule="atLeas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三、本年度办理结果</w:t>
            </w:r>
          </w:p>
        </w:tc>
        <w:tc>
          <w:tcPr>
            <w:tcW w:w="30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28767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textAlignment w:val="auto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（一）予以公开</w:t>
            </w:r>
          </w:p>
        </w:tc>
        <w:tc>
          <w:tcPr>
            <w:tcW w:w="7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CE513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2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9E489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2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CDEDE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6481B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12ED1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E4C49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7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ADA43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</w:tr>
      <w:tr w14:paraId="427712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7E39F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textAlignment w:val="auto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30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3F830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textAlignment w:val="auto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（二）部分公开（区分处理的，只计这一情形，不计其他情形）</w:t>
            </w:r>
          </w:p>
        </w:tc>
        <w:tc>
          <w:tcPr>
            <w:tcW w:w="7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F107D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2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0D941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2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F28D2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75580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3DB4E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5DBD1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7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1DB44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</w:tr>
      <w:tr w14:paraId="50D913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830F0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textAlignment w:val="auto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1173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F6523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textAlignment w:val="auto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（三）不予公开</w:t>
            </w:r>
          </w:p>
        </w:tc>
        <w:tc>
          <w:tcPr>
            <w:tcW w:w="18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6BDF5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textAlignment w:val="auto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1.属于国家秘密</w:t>
            </w:r>
          </w:p>
        </w:tc>
        <w:tc>
          <w:tcPr>
            <w:tcW w:w="7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2E9D4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2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35117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2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9950B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20BBF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6B82A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E7F90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7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DB9F5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</w:tr>
      <w:tr w14:paraId="45994D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2ED1E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textAlignment w:val="auto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1173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6BB89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auto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18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31F68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textAlignment w:val="auto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2.其他法律行政法规禁止公开</w:t>
            </w:r>
          </w:p>
        </w:tc>
        <w:tc>
          <w:tcPr>
            <w:tcW w:w="7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8C7BB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2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03D41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2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699DF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587F7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160DE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F5312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7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21FCA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</w:tr>
      <w:tr w14:paraId="510BA5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F5C3D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textAlignment w:val="auto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1173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2840B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auto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18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DB16E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textAlignment w:val="auto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3.危及“三安全一稳定”</w:t>
            </w:r>
          </w:p>
        </w:tc>
        <w:tc>
          <w:tcPr>
            <w:tcW w:w="7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8A821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2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7AC16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2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4F909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C9B2D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75EC6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3D20A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7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71805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</w:tr>
      <w:tr w14:paraId="3EC359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B7610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textAlignment w:val="auto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1173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EFF1F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auto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18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F20B3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textAlignment w:val="auto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4.保护第三方合法权益</w:t>
            </w:r>
          </w:p>
        </w:tc>
        <w:tc>
          <w:tcPr>
            <w:tcW w:w="7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7A5B5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2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9028C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2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F6B1C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C6157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6F7F5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3AD6E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7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38632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</w:tr>
      <w:tr w14:paraId="170D35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F1DD5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textAlignment w:val="auto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1173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AC056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auto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18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F6E03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textAlignment w:val="auto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5.属于三类内部事务信息</w:t>
            </w:r>
          </w:p>
        </w:tc>
        <w:tc>
          <w:tcPr>
            <w:tcW w:w="7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4BCAD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2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0DD2D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2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2BCCF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0A7DB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0D204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D0992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7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2E78E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</w:tr>
      <w:tr w14:paraId="651271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EBA93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textAlignment w:val="auto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1173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63F13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auto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18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6FDCF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textAlignment w:val="auto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6.属于四类过程性信息</w:t>
            </w:r>
          </w:p>
        </w:tc>
        <w:tc>
          <w:tcPr>
            <w:tcW w:w="7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07F72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2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C78FB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2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2B56C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EEA81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3617F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836EB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7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6EB2A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</w:tr>
      <w:tr w14:paraId="4B2448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C25AB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textAlignment w:val="auto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1173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73D0E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auto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18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6A1AB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textAlignment w:val="auto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7.属于行政执法案卷</w:t>
            </w:r>
          </w:p>
        </w:tc>
        <w:tc>
          <w:tcPr>
            <w:tcW w:w="7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CDDC0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2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06C6F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2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4142F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AA0BA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19491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C0468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7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5D0D3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</w:tr>
      <w:tr w14:paraId="097E72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BD876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textAlignment w:val="auto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1173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D1794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auto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18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EEB98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textAlignment w:val="auto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8.属于行政查询事项</w:t>
            </w:r>
          </w:p>
        </w:tc>
        <w:tc>
          <w:tcPr>
            <w:tcW w:w="7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83E15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2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F0C8F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2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05FDC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C51A9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E0FEA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27D34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7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43751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</w:tr>
      <w:tr w14:paraId="00F07E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DFE14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textAlignment w:val="auto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1173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C9896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textAlignment w:val="auto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（四）无法提供</w:t>
            </w:r>
          </w:p>
        </w:tc>
        <w:tc>
          <w:tcPr>
            <w:tcW w:w="18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69306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textAlignment w:val="auto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1.本机关不掌握相关政府信息</w:t>
            </w:r>
          </w:p>
        </w:tc>
        <w:tc>
          <w:tcPr>
            <w:tcW w:w="7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580F8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2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7D73D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2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78EE2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8CD56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7D4EB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CF6B8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7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BE890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</w:tr>
      <w:tr w14:paraId="25820A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6911B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textAlignment w:val="auto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1173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2647B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auto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18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72AC8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textAlignment w:val="auto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2.没有现成信息需要另行制作</w:t>
            </w:r>
          </w:p>
        </w:tc>
        <w:tc>
          <w:tcPr>
            <w:tcW w:w="7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7AD77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2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6E0D9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2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59577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EFEF0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8C8AD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12EFB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7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209E5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</w:tr>
      <w:tr w14:paraId="07EF99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127C3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textAlignment w:val="auto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1173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64366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auto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18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6E6D6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textAlignment w:val="auto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3.补正后申请内容仍不明确</w:t>
            </w:r>
          </w:p>
        </w:tc>
        <w:tc>
          <w:tcPr>
            <w:tcW w:w="7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83319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2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65497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2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2E0B6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7C49C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3A03C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570B4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7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F8A33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</w:tr>
      <w:tr w14:paraId="568F21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C4D10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textAlignment w:val="auto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1173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C74CC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textAlignment w:val="auto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（五）不予处理</w:t>
            </w:r>
          </w:p>
        </w:tc>
        <w:tc>
          <w:tcPr>
            <w:tcW w:w="18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FAA42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textAlignment w:val="auto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1.信访举报投诉类申请</w:t>
            </w:r>
          </w:p>
        </w:tc>
        <w:tc>
          <w:tcPr>
            <w:tcW w:w="7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FD742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2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589D1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2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04DC8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A4FD0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0CD98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ECD5A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7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2AFFD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</w:tr>
      <w:tr w14:paraId="183E7E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C03A7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textAlignment w:val="auto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1173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F3360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auto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18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0BF13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textAlignment w:val="auto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2.重复申请</w:t>
            </w:r>
          </w:p>
        </w:tc>
        <w:tc>
          <w:tcPr>
            <w:tcW w:w="7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5FCF3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2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DCB93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2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8F0A1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78283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318C5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737FB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7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2828B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</w:tr>
      <w:tr w14:paraId="3250A5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AFC4D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textAlignment w:val="auto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1173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081EC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auto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18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FAD42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textAlignment w:val="auto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3.要求提供公开出版物</w:t>
            </w:r>
          </w:p>
        </w:tc>
        <w:tc>
          <w:tcPr>
            <w:tcW w:w="7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33DC3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2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BCED6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2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E1CE9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AB72C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A31AD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3E454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7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457FB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</w:tr>
      <w:tr w14:paraId="7A529D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10BAC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textAlignment w:val="auto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1173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05D60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auto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18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D08DE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textAlignment w:val="auto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4.无正当理由大量反复申请</w:t>
            </w:r>
          </w:p>
        </w:tc>
        <w:tc>
          <w:tcPr>
            <w:tcW w:w="7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CA836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2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7A57D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2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08F30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C17B0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74364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F82AD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7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6D5FF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</w:tr>
      <w:tr w14:paraId="33219C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0C1C8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textAlignment w:val="auto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1173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7B0C6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auto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18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FE599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textAlignment w:val="auto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5.要求行政机关确认或重新出具已获取信息</w:t>
            </w:r>
          </w:p>
        </w:tc>
        <w:tc>
          <w:tcPr>
            <w:tcW w:w="7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44BDD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2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92267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2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42C95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8515C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50627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D38CD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7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62D8D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</w:tr>
      <w:tr w14:paraId="689BDF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56" w:hRule="atLeast"/>
          <w:jc w:val="center"/>
        </w:trPr>
        <w:tc>
          <w:tcPr>
            <w:tcW w:w="85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2304B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textAlignment w:val="auto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1173" w:type="dxa"/>
            <w:vMerge w:val="restart"/>
            <w:tcBorders>
              <w:top w:val="nil"/>
              <w:left w:val="nil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C32B9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textAlignment w:val="auto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（六）其他处理</w:t>
            </w:r>
          </w:p>
        </w:tc>
        <w:tc>
          <w:tcPr>
            <w:tcW w:w="18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7BEB8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textAlignment w:val="auto"/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18"/>
                <w:szCs w:val="18"/>
                <w:shd w:val="clear" w:fill="E6F4FF"/>
              </w:rPr>
              <w:t>1.申请人无正当理由逾期不补正、行政机关不再处理其政府信息公开申请</w:t>
            </w:r>
          </w:p>
        </w:tc>
        <w:tc>
          <w:tcPr>
            <w:tcW w:w="770" w:type="dxa"/>
            <w:vMerge w:val="restart"/>
            <w:tcBorders>
              <w:top w:val="nil"/>
              <w:left w:val="nil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13DAE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21" w:type="dxa"/>
            <w:vMerge w:val="restart"/>
            <w:tcBorders>
              <w:top w:val="nil"/>
              <w:left w:val="nil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9E442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21" w:type="dxa"/>
            <w:vMerge w:val="restart"/>
            <w:tcBorders>
              <w:top w:val="nil"/>
              <w:left w:val="nil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DE4DD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bookmarkStart w:id="0" w:name="_GoBack"/>
            <w:bookmarkEnd w:id="0"/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70" w:type="dxa"/>
            <w:vMerge w:val="restart"/>
            <w:tcBorders>
              <w:top w:val="nil"/>
              <w:left w:val="nil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8BF0A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4" w:type="dxa"/>
            <w:vMerge w:val="restart"/>
            <w:tcBorders>
              <w:top w:val="nil"/>
              <w:left w:val="nil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F0A26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84" w:type="dxa"/>
            <w:vMerge w:val="restart"/>
            <w:tcBorders>
              <w:top w:val="nil"/>
              <w:left w:val="nil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8581A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76" w:type="dxa"/>
            <w:vMerge w:val="restart"/>
            <w:tcBorders>
              <w:top w:val="nil"/>
              <w:left w:val="nil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1E068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</w:tr>
      <w:tr w14:paraId="380237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56" w:hRule="atLeast"/>
          <w:jc w:val="center"/>
        </w:trPr>
        <w:tc>
          <w:tcPr>
            <w:tcW w:w="85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15424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384" w:lineRule="atLeast"/>
              <w:ind w:left="0" w:right="0" w:firstLine="0"/>
              <w:jc w:val="left"/>
              <w:textAlignment w:val="auto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1173" w:type="dxa"/>
            <w:vMerge w:val="continue"/>
            <w:tcBorders>
              <w:left w:val="nil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BF359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textAlignment w:val="auto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18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DBABC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textAlignment w:val="auto"/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18"/>
                <w:szCs w:val="18"/>
                <w:shd w:val="clear" w:fill="E6F4FF"/>
              </w:rPr>
              <w:t>2.申请人逾期未按收费通知缴纳费用、行政机关不再处理其政府信息公开申请</w:t>
            </w:r>
          </w:p>
        </w:tc>
        <w:tc>
          <w:tcPr>
            <w:tcW w:w="770" w:type="dxa"/>
            <w:vMerge w:val="continue"/>
            <w:tcBorders>
              <w:left w:val="nil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48261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left"/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721" w:type="dxa"/>
            <w:vMerge w:val="continue"/>
            <w:tcBorders>
              <w:left w:val="nil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4F686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left"/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721" w:type="dxa"/>
            <w:vMerge w:val="continue"/>
            <w:tcBorders>
              <w:left w:val="nil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9C57B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left"/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770" w:type="dxa"/>
            <w:vMerge w:val="continue"/>
            <w:tcBorders>
              <w:left w:val="nil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93EBF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left"/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904" w:type="dxa"/>
            <w:vMerge w:val="continue"/>
            <w:tcBorders>
              <w:left w:val="nil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BECAF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left"/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684" w:type="dxa"/>
            <w:vMerge w:val="continue"/>
            <w:tcBorders>
              <w:left w:val="nil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9033B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left"/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576" w:type="dxa"/>
            <w:vMerge w:val="continue"/>
            <w:tcBorders>
              <w:left w:val="nil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2A688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left"/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</w:pPr>
          </w:p>
        </w:tc>
      </w:tr>
      <w:tr w14:paraId="2C05D2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56" w:hRule="atLeast"/>
          <w:jc w:val="center"/>
        </w:trPr>
        <w:tc>
          <w:tcPr>
            <w:tcW w:w="854" w:type="dxa"/>
            <w:vMerge w:val="continue"/>
            <w:tcBorders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2512C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left"/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173" w:type="dxa"/>
            <w:vMerge w:val="continue"/>
            <w:tcBorders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7D466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left"/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8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7F2EC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left"/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18"/>
                <w:szCs w:val="18"/>
              </w:rPr>
              <w:t>3.其他</w:t>
            </w:r>
          </w:p>
        </w:tc>
        <w:tc>
          <w:tcPr>
            <w:tcW w:w="770" w:type="dxa"/>
            <w:vMerge w:val="continue"/>
            <w:tcBorders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CEE7D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left"/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721" w:type="dxa"/>
            <w:vMerge w:val="continue"/>
            <w:tcBorders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FDCA5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left"/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721" w:type="dxa"/>
            <w:vMerge w:val="continue"/>
            <w:tcBorders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84670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left"/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770" w:type="dxa"/>
            <w:vMerge w:val="continue"/>
            <w:tcBorders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69EAC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left"/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904" w:type="dxa"/>
            <w:vMerge w:val="continue"/>
            <w:tcBorders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37E08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left"/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684" w:type="dxa"/>
            <w:vMerge w:val="continue"/>
            <w:tcBorders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537E5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left"/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576" w:type="dxa"/>
            <w:vMerge w:val="continue"/>
            <w:tcBorders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CFFC1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left"/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</w:pPr>
          </w:p>
        </w:tc>
      </w:tr>
      <w:tr w14:paraId="4BE645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DC95D8">
            <w:pPr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30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BE58D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left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（七）总计</w:t>
            </w:r>
          </w:p>
        </w:tc>
        <w:tc>
          <w:tcPr>
            <w:tcW w:w="7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BBAB8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2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63075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2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8D8E1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F2B34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1FA05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288C5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7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4B3BF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</w:tr>
      <w:tr w14:paraId="7901CF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19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C2046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left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四、结转下年度继续办理</w:t>
            </w:r>
          </w:p>
        </w:tc>
        <w:tc>
          <w:tcPr>
            <w:tcW w:w="7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343F6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2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A4F77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2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98C16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190BE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43439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D54E2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7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CA10B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18"/>
                <w:szCs w:val="18"/>
                <w:lang w:val="en-US" w:eastAsia="zh-CN"/>
              </w:rPr>
              <w:t>0</w:t>
            </w:r>
          </w:p>
        </w:tc>
      </w:tr>
    </w:tbl>
    <w:p w14:paraId="08C6601B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 w:line="384" w:lineRule="atLeast"/>
        <w:ind w:left="0" w:right="0" w:firstLine="420"/>
        <w:jc w:val="both"/>
        <w:rPr>
          <w:rFonts w:hint="eastAsia" w:ascii="微软雅黑" w:hAnsi="微软雅黑" w:eastAsia="微软雅黑" w:cs="微软雅黑"/>
          <w:i w:val="0"/>
          <w:caps w:val="0"/>
          <w:smallCaps w:val="0"/>
          <w:color w:val="555555"/>
          <w:spacing w:val="0"/>
          <w:sz w:val="19"/>
          <w:szCs w:val="19"/>
        </w:rPr>
      </w:pPr>
      <w:r>
        <w:rPr>
          <w:rFonts w:hint="eastAsia" w:ascii="微软雅黑" w:hAnsi="微软雅黑" w:eastAsia="微软雅黑" w:cs="微软雅黑"/>
          <w:i w:val="0"/>
          <w:caps w:val="0"/>
          <w:smallCaps w:val="0"/>
          <w:color w:val="555555"/>
          <w:spacing w:val="0"/>
          <w:kern w:val="0"/>
          <w:sz w:val="19"/>
          <w:szCs w:val="19"/>
          <w:shd w:val="clear" w:color="auto" w:fill="FFFFFF"/>
          <w:lang w:val="en-US" w:eastAsia="zh-CN"/>
        </w:rPr>
        <w:t> </w:t>
      </w:r>
    </w:p>
    <w:p w14:paraId="2C580B78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 w:line="384" w:lineRule="atLeast"/>
        <w:ind w:right="0" w:firstLine="640" w:firstLineChars="200"/>
        <w:jc w:val="both"/>
        <w:rPr>
          <w:rFonts w:hint="eastAsia" w:ascii="微软雅黑" w:hAnsi="微软雅黑" w:eastAsia="微软雅黑" w:cs="微软雅黑"/>
          <w:i w:val="0"/>
          <w:caps w:val="0"/>
          <w:smallCaps w:val="0"/>
          <w:color w:val="555555"/>
          <w:spacing w:val="0"/>
          <w:sz w:val="19"/>
          <w:szCs w:val="19"/>
        </w:rPr>
      </w:pPr>
      <w:r>
        <w:rPr>
          <w:rFonts w:hint="eastAsia" w:ascii="微软雅黑" w:hAnsi="微软雅黑" w:eastAsia="微软雅黑" w:cs="微软雅黑"/>
          <w:b/>
          <w:i w:val="0"/>
          <w:caps w:val="0"/>
          <w:smallCaps w:val="0"/>
          <w:color w:val="555555"/>
          <w:spacing w:val="0"/>
          <w:kern w:val="0"/>
          <w:sz w:val="32"/>
          <w:szCs w:val="32"/>
          <w:shd w:val="clear" w:color="auto" w:fill="FFFFFF"/>
          <w:lang w:val="en-US" w:eastAsia="zh-CN"/>
        </w:rPr>
        <w:t>四、政府信息公开行政复议、行政诉讼情况</w:t>
      </w:r>
    </w:p>
    <w:tbl>
      <w:tblPr>
        <w:tblStyle w:val="5"/>
        <w:tblW w:w="9068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03"/>
        <w:gridCol w:w="603"/>
        <w:gridCol w:w="603"/>
        <w:gridCol w:w="603"/>
        <w:gridCol w:w="656"/>
        <w:gridCol w:w="549"/>
        <w:gridCol w:w="604"/>
        <w:gridCol w:w="604"/>
        <w:gridCol w:w="604"/>
        <w:gridCol w:w="604"/>
        <w:gridCol w:w="604"/>
        <w:gridCol w:w="604"/>
        <w:gridCol w:w="604"/>
        <w:gridCol w:w="604"/>
        <w:gridCol w:w="619"/>
      </w:tblGrid>
      <w:tr w14:paraId="7E9ADC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06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62590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sz w:val="19"/>
                <w:szCs w:val="19"/>
              </w:rPr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行政复议</w:t>
            </w:r>
          </w:p>
        </w:tc>
        <w:tc>
          <w:tcPr>
            <w:tcW w:w="6000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F2EC0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sz w:val="19"/>
                <w:szCs w:val="19"/>
              </w:rPr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行政诉讼</w:t>
            </w:r>
          </w:p>
        </w:tc>
      </w:tr>
      <w:tr w14:paraId="31853B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3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2E644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sz w:val="19"/>
                <w:szCs w:val="19"/>
              </w:rPr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结果维持</w:t>
            </w:r>
          </w:p>
        </w:tc>
        <w:tc>
          <w:tcPr>
            <w:tcW w:w="603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A6AD5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sz w:val="19"/>
                <w:szCs w:val="19"/>
              </w:rPr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结果纠正</w:t>
            </w:r>
          </w:p>
        </w:tc>
        <w:tc>
          <w:tcPr>
            <w:tcW w:w="603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6A1E6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sz w:val="19"/>
                <w:szCs w:val="19"/>
              </w:rPr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其他结果</w:t>
            </w:r>
          </w:p>
        </w:tc>
        <w:tc>
          <w:tcPr>
            <w:tcW w:w="603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8A707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sz w:val="19"/>
                <w:szCs w:val="19"/>
              </w:rPr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尚未审结</w:t>
            </w:r>
          </w:p>
        </w:tc>
        <w:tc>
          <w:tcPr>
            <w:tcW w:w="656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F7419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sz w:val="19"/>
                <w:szCs w:val="19"/>
              </w:rPr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总计</w:t>
            </w:r>
          </w:p>
        </w:tc>
        <w:tc>
          <w:tcPr>
            <w:tcW w:w="2965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B071F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sz w:val="19"/>
                <w:szCs w:val="19"/>
              </w:rPr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未经复议直接起诉</w:t>
            </w:r>
          </w:p>
        </w:tc>
        <w:tc>
          <w:tcPr>
            <w:tcW w:w="3035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3EBA3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sz w:val="19"/>
                <w:szCs w:val="19"/>
              </w:rPr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复议后起诉</w:t>
            </w:r>
          </w:p>
        </w:tc>
      </w:tr>
      <w:tr w14:paraId="045657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3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DBF527"/>
        </w:tc>
        <w:tc>
          <w:tcPr>
            <w:tcW w:w="603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E92A30"/>
        </w:tc>
        <w:tc>
          <w:tcPr>
            <w:tcW w:w="603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F22B0C"/>
        </w:tc>
        <w:tc>
          <w:tcPr>
            <w:tcW w:w="603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F3D9CA"/>
        </w:tc>
        <w:tc>
          <w:tcPr>
            <w:tcW w:w="656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B9F8DF"/>
        </w:tc>
        <w:tc>
          <w:tcPr>
            <w:tcW w:w="5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96421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sz w:val="19"/>
                <w:szCs w:val="19"/>
              </w:rPr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结果维持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5516B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sz w:val="19"/>
                <w:szCs w:val="19"/>
              </w:rPr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结果纠正</w:t>
            </w:r>
          </w:p>
        </w:tc>
        <w:tc>
          <w:tcPr>
            <w:tcW w:w="60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EC278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sz w:val="19"/>
                <w:szCs w:val="19"/>
              </w:rPr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其他结果</w:t>
            </w:r>
          </w:p>
        </w:tc>
        <w:tc>
          <w:tcPr>
            <w:tcW w:w="60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9BEF4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sz w:val="19"/>
                <w:szCs w:val="19"/>
              </w:rPr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尚未审结</w:t>
            </w:r>
          </w:p>
        </w:tc>
        <w:tc>
          <w:tcPr>
            <w:tcW w:w="60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824E1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sz w:val="19"/>
                <w:szCs w:val="19"/>
              </w:rPr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总计</w:t>
            </w:r>
          </w:p>
        </w:tc>
        <w:tc>
          <w:tcPr>
            <w:tcW w:w="60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F536E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sz w:val="19"/>
                <w:szCs w:val="19"/>
              </w:rPr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结果维持</w:t>
            </w:r>
          </w:p>
        </w:tc>
        <w:tc>
          <w:tcPr>
            <w:tcW w:w="60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9E3C0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sz w:val="19"/>
                <w:szCs w:val="19"/>
              </w:rPr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结果纠正</w:t>
            </w:r>
          </w:p>
        </w:tc>
        <w:tc>
          <w:tcPr>
            <w:tcW w:w="60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0199B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sz w:val="19"/>
                <w:szCs w:val="19"/>
              </w:rPr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其他结果</w:t>
            </w:r>
          </w:p>
        </w:tc>
        <w:tc>
          <w:tcPr>
            <w:tcW w:w="60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EC366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sz w:val="19"/>
                <w:szCs w:val="19"/>
              </w:rPr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尚未审结</w:t>
            </w:r>
          </w:p>
        </w:tc>
        <w:tc>
          <w:tcPr>
            <w:tcW w:w="61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681D5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sz w:val="19"/>
                <w:szCs w:val="19"/>
              </w:rPr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总计</w:t>
            </w:r>
          </w:p>
        </w:tc>
      </w:tr>
      <w:tr w14:paraId="162500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F2051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sz w:val="19"/>
                <w:szCs w:val="19"/>
              </w:rPr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40ADA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sz w:val="19"/>
                <w:szCs w:val="19"/>
              </w:rPr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2E5DB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sz w:val="19"/>
                <w:szCs w:val="19"/>
              </w:rPr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AC3CE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sz w:val="19"/>
                <w:szCs w:val="19"/>
              </w:rPr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22EB8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sz w:val="19"/>
                <w:szCs w:val="19"/>
              </w:rPr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40AA6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sz w:val="19"/>
                <w:szCs w:val="19"/>
              </w:rPr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6F60F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sz w:val="19"/>
                <w:szCs w:val="19"/>
              </w:rPr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F27D5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sz w:val="19"/>
                <w:szCs w:val="19"/>
              </w:rPr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78EE4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sz w:val="19"/>
                <w:szCs w:val="19"/>
              </w:rPr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6B800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sz w:val="19"/>
                <w:szCs w:val="19"/>
              </w:rPr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660F4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sz w:val="19"/>
                <w:szCs w:val="19"/>
              </w:rPr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64AF5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sz w:val="19"/>
                <w:szCs w:val="19"/>
              </w:rPr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F0C68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sz w:val="19"/>
                <w:szCs w:val="19"/>
              </w:rPr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40849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sz w:val="19"/>
                <w:szCs w:val="19"/>
              </w:rPr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1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8A9C0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84" w:lineRule="atLeast"/>
              <w:ind w:left="0" w:right="0" w:firstLine="0"/>
              <w:jc w:val="center"/>
              <w:rPr>
                <w:sz w:val="19"/>
                <w:szCs w:val="19"/>
              </w:rPr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65A64D75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/>
        <w:jc w:val="both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smallCaps w:val="0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黑体" w:hAnsi="黑体" w:eastAsia="黑体" w:cs="黑体"/>
          <w:i w:val="0"/>
          <w:caps w:val="0"/>
          <w:smallCaps w:val="0"/>
          <w:spacing w:val="0"/>
          <w:kern w:val="0"/>
          <w:sz w:val="32"/>
          <w:szCs w:val="32"/>
          <w:shd w:val="clear" w:color="auto" w:fill="FFFFFF"/>
          <w:lang w:val="en-US" w:eastAsia="zh-CN"/>
        </w:rPr>
        <w:t>五、存在的主要问题及改进情况</w:t>
      </w:r>
    </w:p>
    <w:p w14:paraId="2696DAA7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80" w:lineRule="atLeast"/>
        <w:ind w:left="0" w:right="0" w:firstLine="643"/>
        <w:jc w:val="both"/>
        <w:rPr>
          <w:rFonts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ascii="仿宋_GB2312" w:hAnsi="微软雅黑" w:eastAsia="仿宋_GB2312" w:cs="仿宋_GB2312"/>
          <w:b/>
          <w:bCs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（一）主要问题。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信息公开仍然需要进一步充实完善内容数据，加大信息公开的数量。</w:t>
      </w:r>
    </w:p>
    <w:p w14:paraId="681DE3D4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80" w:lineRule="atLeast"/>
        <w:ind w:left="0" w:right="0" w:firstLine="643"/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仿宋_GB2312" w:hAnsi="微软雅黑" w:eastAsia="仿宋_GB2312" w:cs="仿宋_GB2312"/>
          <w:b/>
          <w:bCs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（二）改进情况。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加大公开力度及时效，切实丰富政府信息公开的内容，进一步围绕农业农村工作重点，增加信息发布的质量和数量。</w:t>
      </w:r>
    </w:p>
    <w:p w14:paraId="4D98EE59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/>
        <w:jc w:val="both"/>
        <w:textAlignment w:val="auto"/>
        <w:outlineLvl w:val="9"/>
        <w:rPr>
          <w:rFonts w:hint="eastAsia" w:ascii="黑体" w:hAnsi="黑体" w:eastAsia="黑体" w:cs="黑体"/>
          <w:i w:val="0"/>
          <w:caps w:val="0"/>
          <w:smallCaps w:val="0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黑体" w:hAnsi="黑体" w:eastAsia="黑体" w:cs="黑体"/>
          <w:i w:val="0"/>
          <w:caps w:val="0"/>
          <w:smallCaps w:val="0"/>
          <w:spacing w:val="0"/>
          <w:kern w:val="0"/>
          <w:sz w:val="32"/>
          <w:szCs w:val="32"/>
          <w:shd w:val="clear" w:color="auto" w:fill="FFFFFF"/>
          <w:lang w:val="en-US" w:eastAsia="zh-CN"/>
        </w:rPr>
        <w:t>六、其他需要报告的事项</w:t>
      </w:r>
    </w:p>
    <w:p w14:paraId="25FFF23F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/>
        <w:jc w:val="both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smallCaps w:val="0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2025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年度未收取政府信息公开处理费。</w:t>
      </w:r>
    </w:p>
    <w:p w14:paraId="0099C1DD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/>
        <w:jc w:val="both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smallCaps w:val="0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smallCaps w:val="0"/>
          <w:spacing w:val="0"/>
          <w:kern w:val="0"/>
          <w:sz w:val="32"/>
          <w:szCs w:val="32"/>
          <w:shd w:val="clear" w:color="auto" w:fill="FFFFFF"/>
          <w:lang w:val="en-US" w:eastAsia="zh-CN"/>
        </w:rPr>
        <w:t xml:space="preserve">                                           </w:t>
      </w:r>
      <w:r>
        <w:rPr>
          <w:rFonts w:ascii="仿宋_GB2312" w:hAnsi="仿宋_GB2312" w:eastAsia="仿宋_GB2312" w:cs="仿宋_GB2312"/>
          <w:i w:val="0"/>
          <w:caps w:val="0"/>
          <w:smallCaps w:val="0"/>
          <w:spacing w:val="0"/>
          <w:kern w:val="0"/>
          <w:sz w:val="32"/>
          <w:szCs w:val="32"/>
          <w:shd w:val="clear" w:color="auto" w:fill="FFFFFF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spacing w:val="0"/>
          <w:kern w:val="0"/>
          <w:sz w:val="32"/>
          <w:szCs w:val="32"/>
          <w:shd w:val="clear" w:color="auto" w:fill="FFFFFF"/>
          <w:lang w:val="en-US" w:eastAsia="zh-CN"/>
        </w:rPr>
        <w:t xml:space="preserve"> </w:t>
      </w:r>
    </w:p>
    <w:p w14:paraId="6356277A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5440" w:firstLineChars="1700"/>
        <w:jc w:val="both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smallCaps w:val="0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smallCaps w:val="0"/>
          <w:spacing w:val="0"/>
          <w:kern w:val="0"/>
          <w:sz w:val="32"/>
          <w:szCs w:val="32"/>
          <w:shd w:val="clear" w:color="auto" w:fill="FFFFFF"/>
          <w:lang w:val="en-US" w:eastAsia="zh-CN"/>
        </w:rPr>
        <w:t>行唐县农业农村局</w:t>
      </w:r>
    </w:p>
    <w:p w14:paraId="26BCF444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6" w:firstLineChars="1752"/>
        <w:jc w:val="both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smallCaps w:val="0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smallCaps w:val="0"/>
          <w:spacing w:val="0"/>
          <w:kern w:val="0"/>
          <w:sz w:val="32"/>
          <w:szCs w:val="32"/>
          <w:shd w:val="clear" w:color="auto" w:fill="FFFFFF"/>
          <w:lang w:val="en-US" w:eastAsia="zh-CN"/>
        </w:rPr>
        <w:t>2026年1月19日</w:t>
      </w:r>
    </w:p>
    <w:sectPr>
      <w:pgSz w:w="11906" w:h="16838"/>
      <w:pgMar w:top="2098" w:right="1474" w:bottom="1984" w:left="158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7E09B07"/>
    <w:multiLevelType w:val="singleLevel"/>
    <w:tmpl w:val="67E09B07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dit="readOnly"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</w:compat>
  <w:rsids>
    <w:rsidRoot w:val="00000000"/>
    <w:rsid w:val="172B4610"/>
    <w:rsid w:val="1816198F"/>
    <w:rsid w:val="197B73FA"/>
    <w:rsid w:val="1EAB50C6"/>
    <w:rsid w:val="449674E0"/>
    <w:rsid w:val="52693466"/>
    <w:rsid w:val="706E4976"/>
    <w:rsid w:val="79E65092"/>
    <w:rsid w:val="7F843C39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Times New Roman" w:eastAsia="宋体" w:cs="Arial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qFormat/>
    <w:uiPriority w:val="0"/>
    <w:pPr>
      <w:spacing w:before="0" w:beforeAutospacing="1" w:after="0" w:afterAutospacing="1"/>
      <w:jc w:val="left"/>
      <w:outlineLvl w:val="1"/>
    </w:pPr>
    <w:rPr>
      <w:rFonts w:ascii="宋体" w:hAnsi="宋体" w:eastAsia="宋体" w:cs="宋体"/>
      <w:b/>
      <w:kern w:val="0"/>
      <w:sz w:val="36"/>
      <w:szCs w:val="36"/>
      <w:lang w:val="en-US" w:eastAsia="zh-CN"/>
    </w:rPr>
  </w:style>
  <w:style w:type="paragraph" w:styleId="4">
    <w:name w:val="heading 3"/>
    <w:basedOn w:val="1"/>
    <w:next w:val="1"/>
    <w:qFormat/>
    <w:uiPriority w:val="0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6">
    <w:name w:val="Default Paragraph Font"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7">
    <w:name w:val="FollowedHyperlink"/>
    <w:basedOn w:val="6"/>
    <w:qFormat/>
    <w:uiPriority w:val="0"/>
    <w:rPr>
      <w:color w:val="800080"/>
      <w:u w:val="single"/>
    </w:rPr>
  </w:style>
  <w:style w:type="character" w:styleId="8">
    <w:name w:val="Hyperlink"/>
    <w:basedOn w:val="6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3000 0 1 1 1 1"/>
    <sectPr/>
  </customProps>
</customData>
</file>

<file path=customXml/itemProps1.xml><?xml version="1.0" encoding="utf-8"?>
<ds:datastoreItem xmlns:ds="http://schemas.openxmlformats.org/officeDocument/2006/customXml" ds:itemID="{B931EBE6-176D-4F9F-95C7-4550E333F7E0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Pages>4</Pages>
  <Words>1249</Words>
  <Characters>1293</Characters>
  <Lines>0</Lines>
  <Paragraphs>21</Paragraphs>
  <TotalTime>33</TotalTime>
  <ScaleCrop>false</ScaleCrop>
  <LinksUpToDate>false</LinksUpToDate>
  <CharactersWithSpaces>1343</CharactersWithSpaces>
  <Application>WPS Office_12.1.0.24034_F1E327BC-269C-435d-A152-05C5408002CA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DELL</dc:creator>
  <cp:lastModifiedBy>lenovo</cp:lastModifiedBy>
  <cp:lastPrinted>2024-01-01T13:52:00Z</cp:lastPrinted>
  <dcterms:modified xsi:type="dcterms:W3CDTF">2026-01-19T06:15:36Z</dcterms:modified>
  <cp:revision>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KSOTemplateDocerSaveRecord">
    <vt:lpwstr>eyJoZGlkIjoiM2U5YzY3MjUxYWM3ZTkxNjcwYjNkYjAxOTM3ZmFlYjgifQ==</vt:lpwstr>
  </property>
  <property fmtid="{D5CDD505-2E9C-101B-9397-08002B2CF9AE}" pid="4" name="ICV">
    <vt:lpwstr>2CF956CB1C1348AAB86180066911885F_13</vt:lpwstr>
  </property>
</Properties>
</file>