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-1626235</wp:posOffset>
            </wp:positionH>
            <wp:positionV relativeFrom="paragraph">
              <wp:posOffset>-1338580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8">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pPr>
                            <w:r>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t>部门</w:t>
                            </w:r>
                            <w:r>
                              <w:rPr>
                                <w:rFonts w:hint="eastAsia" w:ascii="宋体" w:hAnsi="宋体" w:eastAsia="宋体" w:cs="宋体"/>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pPr>
                      <w:r>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t>部门</w:t>
                      </w:r>
                      <w:r>
                        <w:rPr>
                          <w:rFonts w:hint="eastAsia" w:ascii="宋体" w:hAnsi="宋体" w:eastAsia="宋体" w:cs="宋体"/>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黑体" w:hAnsi="黑体" w:eastAsia="黑体" w:cs="黑体"/>
          <w:color w:val="000000"/>
          <w:sz w:val="40"/>
          <w:szCs w:val="40"/>
          <w:lang w:val="en-US" w:eastAsia="zh-CN"/>
        </w:rPr>
        <w:t>838001</w:t>
      </w:r>
    </w:p>
    <w:p w14:paraId="65065631">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：行唐县翟营乡人民政府</w:t>
      </w:r>
    </w:p>
    <w:p w14:paraId="42F900E9">
      <w:pPr>
        <w:spacing w:line="600" w:lineRule="auto"/>
        <w:jc w:val="left"/>
        <w:rPr>
          <w:rFonts w:hint="eastAsia" w:ascii="楷体_GB2312" w:hAnsi="楷体_GB2312" w:eastAsia="楷体_GB2312" w:cs="楷体_GB2312"/>
          <w:color w:val="000000"/>
          <w:sz w:val="40"/>
          <w:szCs w:val="40"/>
          <w:lang w:val="en-US" w:eastAsia="zh-CN"/>
        </w:rPr>
      </w:pPr>
    </w:p>
    <w:p w14:paraId="6931430E">
      <w:pPr>
        <w:widowControl/>
        <w:spacing w:before="0" w:beforeLines="0" w:beforeAutospacing="0" w:after="0" w:afterLines="0" w:afterAutospacing="0" w:line="360" w:lineRule="auto"/>
        <w:jc w:val="both"/>
        <w:rPr>
          <w:rFonts w:ascii="Times New Roman" w:eastAsia="楷体_GB2312"/>
          <w:b/>
          <w:bCs/>
          <w:sz w:val="44"/>
          <w:szCs w:val="44"/>
        </w:rPr>
      </w:pPr>
    </w:p>
    <w:p w14:paraId="1DE1768E">
      <w:pPr>
        <w:widowControl/>
        <w:spacing w:before="0" w:beforeLines="0" w:beforeAutospacing="0" w:after="0" w:afterLines="0" w:afterAutospacing="0" w:line="360" w:lineRule="auto"/>
        <w:jc w:val="center"/>
        <w:rPr>
          <w:rFonts w:ascii="Times New Roman" w:eastAsia="楷体_GB2312"/>
          <w:b/>
          <w:bCs/>
          <w:sz w:val="44"/>
          <w:szCs w:val="44"/>
        </w:rPr>
      </w:pPr>
      <w:r>
        <w:rPr>
          <w:rFonts w:ascii="Times New Roman" w:eastAsia="楷体_GB2312"/>
          <w:b/>
          <w:bCs/>
          <w:sz w:val="44"/>
          <w:szCs w:val="44"/>
        </w:rPr>
        <w:t>二〇二五年</w:t>
      </w:r>
      <w:r>
        <w:rPr>
          <w:rFonts w:hint="eastAsia" w:ascii="Times New Roman" w:eastAsia="楷体_GB2312"/>
          <w:b/>
          <w:bCs/>
          <w:sz w:val="44"/>
          <w:szCs w:val="44"/>
          <w:lang w:eastAsia="zh-CN"/>
        </w:rPr>
        <w:t>九</w:t>
      </w:r>
      <w:r>
        <w:rPr>
          <w:rFonts w:ascii="Times New Roman" w:eastAsia="楷体_GB2312"/>
          <w:b/>
          <w:bCs/>
          <w:sz w:val="44"/>
          <w:szCs w:val="44"/>
        </w:rPr>
        <w:t>月</w:t>
      </w:r>
    </w:p>
    <w:p w14:paraId="30850D24">
      <w:pPr>
        <w:spacing w:line="600" w:lineRule="auto"/>
        <w:jc w:val="left"/>
        <w:rPr>
          <w:rFonts w:hint="default" w:ascii="楷体_GB2312" w:hAnsi="楷体_GB2312" w:eastAsia="楷体_GB2312" w:cs="楷体_GB2312"/>
          <w:color w:val="000000"/>
          <w:sz w:val="40"/>
          <w:szCs w:val="40"/>
          <w:lang w:val="en-US" w:eastAsia="zh-CN"/>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3DB463A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30B0A93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eastAsia="zh-CN"/>
        </w:rPr>
        <w:t>部门</w:t>
      </w:r>
      <w:r>
        <w:rPr>
          <w:rFonts w:ascii="Times New Roman" w:eastAsia="黑体"/>
          <w:b w:val="0"/>
          <w:sz w:val="32"/>
          <w:szCs w:val="32"/>
        </w:rPr>
        <w:t>概况</w:t>
      </w:r>
    </w:p>
    <w:p w14:paraId="604C8F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部门</w:t>
      </w:r>
      <w:r>
        <w:rPr>
          <w:rFonts w:ascii="Times New Roman" w:eastAsia="仿宋_GB2312"/>
          <w:b w:val="0"/>
          <w:sz w:val="32"/>
          <w:szCs w:val="32"/>
        </w:rPr>
        <w:t>职责</w:t>
      </w:r>
    </w:p>
    <w:p w14:paraId="4AC6B6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2F5AABED">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2C71F9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6210C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6574C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F207D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20CD1B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A09E8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21CD1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C34F3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A45A2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1E7BEC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92143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5B7514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C674E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A3AE9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F0782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19185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49414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D0371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29E33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E214B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194428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4" w:type="first"/>
          <w:footerReference r:id="rId5" w:type="first"/>
          <w:headerReference r:id="rId3"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417229C">
      <w:pPr>
        <w:widowControl/>
        <w:spacing w:before="0" w:beforeLines="0" w:beforeAutospacing="0" w:after="0" w:afterLines="0" w:afterAutospacing="0" w:line="360" w:lineRule="auto"/>
        <w:jc w:val="center"/>
        <w:outlineLvl w:val="0"/>
        <w:rPr>
          <w:rFonts w:ascii="Times New Roman" w:eastAsia="黑体"/>
          <w:b w:val="0"/>
          <w:sz w:val="44"/>
          <w:szCs w:val="44"/>
        </w:rPr>
      </w:pPr>
    </w:p>
    <w:p w14:paraId="13608DDF">
      <w:pPr>
        <w:widowControl/>
        <w:spacing w:before="0" w:beforeLines="0" w:beforeAutospacing="0" w:after="0" w:afterLines="0" w:afterAutospacing="0" w:line="360" w:lineRule="auto"/>
        <w:jc w:val="center"/>
        <w:outlineLvl w:val="0"/>
        <w:rPr>
          <w:rFonts w:ascii="Times New Roman" w:eastAsia="黑体"/>
          <w:b w:val="0"/>
          <w:sz w:val="44"/>
          <w:szCs w:val="44"/>
        </w:rPr>
      </w:pPr>
    </w:p>
    <w:p w14:paraId="7B22D6C7">
      <w:pPr>
        <w:widowControl/>
        <w:spacing w:before="0" w:beforeLines="0" w:beforeAutospacing="0" w:after="0" w:afterLines="0" w:afterAutospacing="0" w:line="360" w:lineRule="auto"/>
        <w:jc w:val="center"/>
        <w:outlineLvl w:val="0"/>
        <w:rPr>
          <w:rFonts w:ascii="Times New Roman" w:eastAsia="黑体"/>
          <w:b w:val="0"/>
          <w:sz w:val="44"/>
          <w:szCs w:val="44"/>
        </w:rPr>
      </w:pPr>
    </w:p>
    <w:p w14:paraId="35AE7BE3">
      <w:pPr>
        <w:widowControl/>
        <w:spacing w:before="0" w:beforeLines="0" w:beforeAutospacing="0" w:after="0" w:afterLines="0" w:afterAutospacing="0" w:line="360" w:lineRule="auto"/>
        <w:jc w:val="center"/>
        <w:outlineLvl w:val="0"/>
        <w:rPr>
          <w:rFonts w:ascii="Times New Roman" w:eastAsia="黑体"/>
          <w:b w:val="0"/>
          <w:sz w:val="44"/>
          <w:szCs w:val="44"/>
        </w:rPr>
      </w:pPr>
    </w:p>
    <w:p w14:paraId="3736BA2E">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第一部分</w:t>
      </w:r>
      <w:r>
        <w:rPr>
          <w:rFonts w:hint="eastAsia" w:ascii="Times New Roman" w:eastAsia="黑体"/>
          <w:b w:val="0"/>
          <w:sz w:val="44"/>
          <w:szCs w:val="44"/>
          <w:lang w:eastAsia="zh-CN"/>
        </w:rPr>
        <w:t>部门</w:t>
      </w:r>
      <w:r>
        <w:rPr>
          <w:rFonts w:ascii="Times New Roman" w:eastAsia="黑体"/>
          <w:b w:val="0"/>
          <w:sz w:val="44"/>
          <w:szCs w:val="44"/>
        </w:rPr>
        <w:t>概况</w:t>
      </w:r>
    </w:p>
    <w:p w14:paraId="613BC850">
      <w:pPr>
        <w:widowControl/>
        <w:spacing w:before="0" w:beforeLines="0" w:beforeAutospacing="0" w:after="0" w:afterLines="0" w:afterAutospacing="0" w:line="360" w:lineRule="auto"/>
        <w:jc w:val="center"/>
        <w:outlineLvl w:val="0"/>
        <w:rPr>
          <w:rFonts w:ascii="Times New Roman" w:eastAsia="黑体"/>
          <w:b w:val="0"/>
          <w:sz w:val="44"/>
          <w:szCs w:val="44"/>
        </w:rPr>
      </w:pPr>
    </w:p>
    <w:p w14:paraId="306D83F4">
      <w:pPr>
        <w:widowControl/>
        <w:spacing w:before="0" w:beforeLines="0" w:beforeAutospacing="0" w:after="0" w:afterLines="0" w:afterAutospacing="0" w:line="360" w:lineRule="auto"/>
        <w:jc w:val="center"/>
        <w:outlineLvl w:val="0"/>
        <w:rPr>
          <w:rFonts w:ascii="Times New Roman" w:eastAsia="黑体"/>
          <w:b w:val="0"/>
          <w:sz w:val="44"/>
          <w:szCs w:val="44"/>
        </w:rPr>
      </w:pPr>
    </w:p>
    <w:p w14:paraId="6BC71461">
      <w:pPr>
        <w:widowControl/>
        <w:spacing w:before="0" w:beforeLines="0" w:beforeAutospacing="0" w:after="0" w:afterLines="0" w:afterAutospacing="0" w:line="360" w:lineRule="auto"/>
        <w:jc w:val="center"/>
        <w:outlineLvl w:val="0"/>
        <w:rPr>
          <w:rFonts w:ascii="Times New Roman" w:eastAsia="黑体"/>
          <w:b w:val="0"/>
          <w:sz w:val="44"/>
          <w:szCs w:val="44"/>
        </w:rPr>
      </w:pPr>
    </w:p>
    <w:p w14:paraId="5907EBC9">
      <w:pPr>
        <w:widowControl/>
        <w:spacing w:before="0" w:beforeLines="0" w:beforeAutospacing="0" w:after="0" w:afterLines="0" w:afterAutospacing="0" w:line="360" w:lineRule="auto"/>
        <w:jc w:val="center"/>
        <w:outlineLvl w:val="0"/>
        <w:rPr>
          <w:rFonts w:ascii="Times New Roman" w:eastAsia="黑体"/>
          <w:b w:val="0"/>
          <w:sz w:val="44"/>
          <w:szCs w:val="44"/>
        </w:rPr>
      </w:pPr>
    </w:p>
    <w:p w14:paraId="0E0E88B7">
      <w:pPr>
        <w:widowControl/>
        <w:spacing w:before="0" w:beforeLines="0" w:beforeAutospacing="0" w:after="0" w:afterLines="0" w:afterAutospacing="0" w:line="360" w:lineRule="auto"/>
        <w:jc w:val="center"/>
        <w:outlineLvl w:val="0"/>
        <w:rPr>
          <w:rFonts w:ascii="Times New Roman" w:eastAsia="黑体"/>
          <w:b w:val="0"/>
          <w:sz w:val="44"/>
          <w:szCs w:val="44"/>
        </w:rPr>
      </w:pPr>
    </w:p>
    <w:p w14:paraId="720AE08C">
      <w:pPr>
        <w:widowControl/>
        <w:spacing w:before="0" w:beforeLines="0" w:beforeAutospacing="0" w:after="0" w:afterLines="0" w:afterAutospacing="0" w:line="360" w:lineRule="auto"/>
        <w:jc w:val="center"/>
        <w:outlineLvl w:val="0"/>
        <w:rPr>
          <w:rFonts w:ascii="Times New Roman" w:eastAsia="黑体"/>
          <w:b w:val="0"/>
          <w:sz w:val="44"/>
          <w:szCs w:val="44"/>
        </w:rPr>
      </w:pPr>
    </w:p>
    <w:p w14:paraId="166E34FF">
      <w:pPr>
        <w:widowControl/>
        <w:spacing w:before="0" w:beforeLines="0" w:beforeAutospacing="0" w:after="0" w:afterLines="0" w:afterAutospacing="0" w:line="360" w:lineRule="auto"/>
        <w:jc w:val="center"/>
        <w:outlineLvl w:val="0"/>
        <w:rPr>
          <w:rFonts w:ascii="Times New Roman" w:eastAsia="黑体"/>
          <w:b w:val="0"/>
          <w:sz w:val="44"/>
          <w:szCs w:val="44"/>
        </w:rPr>
      </w:pPr>
    </w:p>
    <w:p w14:paraId="2DB7F9A3">
      <w:pPr>
        <w:widowControl/>
        <w:spacing w:before="0" w:beforeLines="0" w:beforeAutospacing="0" w:after="0" w:afterLines="0" w:afterAutospacing="0" w:line="360" w:lineRule="auto"/>
        <w:jc w:val="center"/>
        <w:outlineLvl w:val="0"/>
        <w:rPr>
          <w:rFonts w:ascii="Times New Roman" w:eastAsia="黑体"/>
          <w:b w:val="0"/>
          <w:sz w:val="44"/>
          <w:szCs w:val="44"/>
        </w:rPr>
      </w:pPr>
    </w:p>
    <w:p w14:paraId="6609FE9F">
      <w:pPr>
        <w:widowControl/>
        <w:spacing w:before="0" w:beforeLines="0" w:beforeAutospacing="0" w:after="0" w:afterLines="0" w:afterAutospacing="0" w:line="360" w:lineRule="auto"/>
        <w:jc w:val="center"/>
        <w:outlineLvl w:val="0"/>
        <w:rPr>
          <w:rFonts w:ascii="Times New Roman" w:eastAsia="黑体"/>
          <w:b w:val="0"/>
          <w:sz w:val="44"/>
          <w:szCs w:val="44"/>
        </w:rPr>
      </w:pPr>
    </w:p>
    <w:p w14:paraId="5017D865">
      <w:pPr>
        <w:widowControl/>
        <w:spacing w:before="0" w:beforeLines="0" w:beforeAutospacing="0" w:after="0" w:afterLines="0" w:afterAutospacing="0" w:line="360" w:lineRule="auto"/>
        <w:jc w:val="center"/>
        <w:outlineLvl w:val="0"/>
        <w:rPr>
          <w:rFonts w:ascii="Times New Roman" w:eastAsia="黑体"/>
          <w:b w:val="0"/>
          <w:sz w:val="44"/>
          <w:szCs w:val="44"/>
        </w:rPr>
      </w:pPr>
    </w:p>
    <w:p w14:paraId="6C7738E5">
      <w:pPr>
        <w:widowControl/>
        <w:spacing w:before="0" w:beforeLines="0" w:beforeAutospacing="0" w:after="0" w:afterLines="0" w:afterAutospacing="0" w:line="360" w:lineRule="auto"/>
        <w:jc w:val="center"/>
        <w:outlineLvl w:val="0"/>
        <w:rPr>
          <w:rFonts w:ascii="Times New Roman" w:eastAsia="黑体"/>
          <w:b w:val="0"/>
          <w:sz w:val="44"/>
          <w:szCs w:val="44"/>
        </w:rPr>
      </w:pPr>
    </w:p>
    <w:p w14:paraId="3B5C541C">
      <w:pPr>
        <w:widowControl/>
        <w:spacing w:before="0" w:beforeLines="0" w:beforeAutospacing="0" w:after="0" w:afterLines="0" w:afterAutospacing="0" w:line="360" w:lineRule="auto"/>
        <w:jc w:val="center"/>
        <w:outlineLvl w:val="0"/>
        <w:rPr>
          <w:rFonts w:ascii="Times New Roman" w:eastAsia="黑体"/>
          <w:b w:val="0"/>
          <w:sz w:val="44"/>
          <w:szCs w:val="44"/>
        </w:rPr>
      </w:pPr>
    </w:p>
    <w:p w14:paraId="6C5CBDB6">
      <w:pPr>
        <w:widowControl/>
        <w:spacing w:before="0" w:beforeLines="0" w:beforeAutospacing="0" w:after="0" w:afterLines="0" w:afterAutospacing="0" w:line="360" w:lineRule="auto"/>
        <w:jc w:val="center"/>
        <w:outlineLvl w:val="0"/>
        <w:rPr>
          <w:rFonts w:ascii="Times New Roman" w:eastAsia="黑体"/>
          <w:b w:val="0"/>
          <w:sz w:val="44"/>
          <w:szCs w:val="44"/>
        </w:rPr>
      </w:pPr>
    </w:p>
    <w:p w14:paraId="780F3262">
      <w:pPr>
        <w:widowControl/>
        <w:spacing w:before="0" w:beforeLines="0" w:beforeAutospacing="0" w:after="0" w:afterLines="0" w:afterAutospacing="0" w:line="360" w:lineRule="auto"/>
        <w:jc w:val="center"/>
        <w:outlineLvl w:val="0"/>
        <w:rPr>
          <w:rFonts w:ascii="Times New Roman" w:eastAsia="黑体"/>
          <w:b w:val="0"/>
          <w:sz w:val="44"/>
          <w:szCs w:val="44"/>
        </w:rPr>
      </w:pPr>
    </w:p>
    <w:p w14:paraId="7A984AB9">
      <w:pPr>
        <w:widowControl/>
        <w:spacing w:before="0" w:beforeLines="0" w:beforeAutospacing="0" w:after="0" w:afterLines="0" w:afterAutospacing="0" w:line="360" w:lineRule="auto"/>
        <w:jc w:val="center"/>
        <w:outlineLvl w:val="0"/>
        <w:rPr>
          <w:rFonts w:ascii="Times New Roman" w:eastAsia="黑体"/>
          <w:b w:val="0"/>
          <w:sz w:val="44"/>
          <w:szCs w:val="44"/>
        </w:rPr>
      </w:pPr>
    </w:p>
    <w:p w14:paraId="72245948">
      <w:pPr>
        <w:widowControl/>
        <w:spacing w:before="0" w:beforeLines="0" w:beforeAutospacing="0" w:after="0" w:afterLines="0" w:afterAutospacing="0" w:line="360" w:lineRule="auto"/>
        <w:jc w:val="center"/>
        <w:outlineLvl w:val="0"/>
        <w:rPr>
          <w:rFonts w:ascii="Times New Roman" w:eastAsia="黑体"/>
          <w:b w:val="0"/>
          <w:sz w:val="44"/>
          <w:szCs w:val="44"/>
        </w:rPr>
      </w:pPr>
    </w:p>
    <w:p w14:paraId="795F7342">
      <w:pPr>
        <w:widowControl/>
        <w:spacing w:before="0" w:beforeLines="0" w:beforeAutospacing="0" w:after="0" w:afterLines="0" w:afterAutospacing="0" w:line="360" w:lineRule="auto"/>
        <w:jc w:val="center"/>
        <w:outlineLvl w:val="0"/>
        <w:rPr>
          <w:rFonts w:ascii="Times New Roman" w:eastAsia="黑体"/>
          <w:b w:val="0"/>
          <w:sz w:val="44"/>
          <w:szCs w:val="44"/>
        </w:rPr>
      </w:pPr>
    </w:p>
    <w:p w14:paraId="7C1AB3A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部门</w:t>
      </w:r>
      <w:r>
        <w:rPr>
          <w:rFonts w:ascii="Times New Roman" w:eastAsia="黑体"/>
          <w:b w:val="0"/>
          <w:sz w:val="32"/>
          <w:szCs w:val="32"/>
        </w:rPr>
        <w:t>职责</w:t>
      </w:r>
    </w:p>
    <w:p w14:paraId="22E99AD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1.党政综合办公室。</w:t>
      </w:r>
    </w:p>
    <w:p w14:paraId="5A3407E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机关日常工作的综合协调和督促检查;负责机关文电、值班、会务、机要、保密、档案、党务政务公开、对外联络、后勤保障等日常运转工作;负责机关和所属单位财务及国有资产管理等工作，负责编制乡财政预决算，负责乡政府预算</w:t>
      </w:r>
      <w:r>
        <w:rPr>
          <w:rFonts w:hint="eastAsia" w:ascii="Times New Roman" w:eastAsia="仿宋_GB2312"/>
          <w:b w:val="0"/>
          <w:sz w:val="32"/>
          <w:szCs w:val="32"/>
          <w:lang w:eastAsia="zh-CN"/>
        </w:rPr>
        <w:t>部门</w:t>
      </w:r>
      <w:r>
        <w:rPr>
          <w:rFonts w:hint="eastAsia" w:ascii="Times New Roman" w:eastAsia="仿宋_GB2312"/>
          <w:b w:val="0"/>
          <w:sz w:val="32"/>
          <w:szCs w:val="32"/>
        </w:rPr>
        <w:t xml:space="preserve">的财务管理和核算。 </w:t>
      </w:r>
    </w:p>
    <w:p w14:paraId="0A85DBF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2.</w:t>
      </w:r>
      <w:r>
        <w:rPr>
          <w:rFonts w:hint="eastAsia" w:ascii="Times New Roman" w:eastAsia="仿宋_GB2312"/>
          <w:b w:val="0"/>
          <w:sz w:val="32"/>
          <w:szCs w:val="32"/>
        </w:rPr>
        <w:t>党建工作办公室。</w:t>
      </w:r>
    </w:p>
    <w:p w14:paraId="1539FA9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 负责指导基层自治和居民区建设工作，负责指导村(居)民委员会建立健全各项自治制度，指导村(居)民委员会的换届选举;负责社区工作者的日常管理工作，指导基层开展社区社会工作实践，收集、反映社情民意。</w:t>
      </w:r>
    </w:p>
    <w:p w14:paraId="10F4018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3.</w:t>
      </w:r>
      <w:r>
        <w:rPr>
          <w:rFonts w:hint="eastAsia" w:ascii="Times New Roman" w:eastAsia="仿宋_GB2312"/>
          <w:b w:val="0"/>
          <w:sz w:val="32"/>
          <w:szCs w:val="32"/>
        </w:rPr>
        <w:t>经济发展办公室。</w:t>
      </w:r>
    </w:p>
    <w:p w14:paraId="5584268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 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32C4434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4.</w:t>
      </w:r>
      <w:r>
        <w:rPr>
          <w:rFonts w:hint="eastAsia" w:ascii="Times New Roman" w:eastAsia="仿宋_GB2312"/>
          <w:b w:val="0"/>
          <w:sz w:val="32"/>
          <w:szCs w:val="32"/>
        </w:rPr>
        <w:t>安全发展办公室。</w:t>
      </w:r>
    </w:p>
    <w:p w14:paraId="4AB73F3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 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462F63D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5.</w:t>
      </w:r>
      <w:r>
        <w:rPr>
          <w:rFonts w:hint="eastAsia" w:ascii="Times New Roman" w:eastAsia="仿宋_GB2312"/>
          <w:b w:val="0"/>
          <w:sz w:val="32"/>
          <w:szCs w:val="32"/>
        </w:rPr>
        <w:t>综合行政执法队。</w:t>
      </w:r>
    </w:p>
    <w:p w14:paraId="60EFEA3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 xml:space="preserve">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 </w:t>
      </w:r>
    </w:p>
    <w:p w14:paraId="00EF852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6.</w:t>
      </w:r>
      <w:r>
        <w:rPr>
          <w:rFonts w:hint="eastAsia" w:ascii="Times New Roman" w:eastAsia="仿宋_GB2312"/>
          <w:b w:val="0"/>
          <w:sz w:val="32"/>
          <w:szCs w:val="32"/>
        </w:rPr>
        <w:t>行政综合服务中心。</w:t>
      </w:r>
    </w:p>
    <w:p w14:paraId="278EC89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3CCDC1B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7.</w:t>
      </w:r>
      <w:r>
        <w:rPr>
          <w:rFonts w:hint="eastAsia" w:ascii="Times New Roman" w:eastAsia="仿宋_GB2312"/>
          <w:b w:val="0"/>
          <w:sz w:val="32"/>
          <w:szCs w:val="32"/>
        </w:rPr>
        <w:t>农业综合服务中心。</w:t>
      </w:r>
    </w:p>
    <w:p w14:paraId="556433E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 xml:space="preserve">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 负责新农村建设，推进和美乡村、美丽庭院创建工作;负责农村环境卫生工作，推进农村改厕、生活垃圾处理、生活污水治理等工作;负责推进农村移风易俗、文明创建等工作。 </w:t>
      </w:r>
    </w:p>
    <w:p w14:paraId="066C652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8.</w:t>
      </w:r>
      <w:r>
        <w:rPr>
          <w:rFonts w:hint="eastAsia" w:ascii="Times New Roman" w:eastAsia="仿宋_GB2312"/>
          <w:b w:val="0"/>
          <w:sz w:val="32"/>
          <w:szCs w:val="32"/>
        </w:rPr>
        <w:t>退役军人服务站。</w:t>
      </w:r>
    </w:p>
    <w:p w14:paraId="6793F56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负责退役军人就业创业扶持、拥军优属、优抚帮扶、走访慰问、信访接待、权益保障等工作;配合做好征兵、民兵、预备役、国防教育、国民经济动员、人民防空、国防交通、国防设施保护等国防动员相关工作。</w:t>
      </w:r>
    </w:p>
    <w:p w14:paraId="54A8F8C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85486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95"/>
        <w:gridCol w:w="203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9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03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89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行唐县翟营乡人民政府</w:t>
            </w:r>
          </w:p>
        </w:tc>
        <w:tc>
          <w:tcPr>
            <w:tcW w:w="2035" w:type="dxa"/>
          </w:tcPr>
          <w:p w14:paraId="2E443189">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5D051E5">
      <w:pPr>
        <w:widowControl/>
        <w:spacing w:before="0" w:beforeLines="0" w:beforeAutospacing="0" w:after="0" w:afterLines="0" w:afterAutospacing="0" w:line="360" w:lineRule="auto"/>
        <w:jc w:val="center"/>
        <w:outlineLvl w:val="0"/>
        <w:rPr>
          <w:rFonts w:ascii="Times New Roman" w:eastAsia="黑体"/>
          <w:b w:val="0"/>
          <w:sz w:val="44"/>
          <w:szCs w:val="44"/>
        </w:rPr>
      </w:pPr>
    </w:p>
    <w:p w14:paraId="2C65AD5F">
      <w:pPr>
        <w:widowControl/>
        <w:spacing w:before="0" w:beforeLines="0" w:beforeAutospacing="0" w:after="0" w:afterLines="0" w:afterAutospacing="0" w:line="360" w:lineRule="auto"/>
        <w:jc w:val="center"/>
        <w:outlineLvl w:val="0"/>
        <w:rPr>
          <w:rFonts w:ascii="Times New Roman" w:eastAsia="黑体"/>
          <w:b w:val="0"/>
          <w:sz w:val="44"/>
          <w:szCs w:val="44"/>
        </w:rPr>
      </w:pPr>
    </w:p>
    <w:p w14:paraId="48D628FE">
      <w:pPr>
        <w:widowControl/>
        <w:spacing w:before="0" w:beforeLines="0" w:beforeAutospacing="0" w:after="0" w:afterLines="0" w:afterAutospacing="0" w:line="360" w:lineRule="auto"/>
        <w:jc w:val="center"/>
        <w:outlineLvl w:val="0"/>
        <w:rPr>
          <w:rFonts w:ascii="Times New Roman" w:eastAsia="黑体"/>
          <w:b w:val="0"/>
          <w:sz w:val="44"/>
          <w:szCs w:val="44"/>
        </w:rPr>
      </w:pPr>
    </w:p>
    <w:p w14:paraId="271885C0">
      <w:pPr>
        <w:widowControl/>
        <w:spacing w:before="0" w:beforeLines="0" w:beforeAutospacing="0" w:after="0" w:afterLines="0" w:afterAutospacing="0" w:line="360" w:lineRule="auto"/>
        <w:jc w:val="center"/>
        <w:outlineLvl w:val="0"/>
        <w:rPr>
          <w:rFonts w:ascii="Times New Roman" w:eastAsia="黑体"/>
          <w:b w:val="0"/>
          <w:sz w:val="44"/>
          <w:szCs w:val="44"/>
        </w:rPr>
      </w:pPr>
    </w:p>
    <w:p w14:paraId="25D9749F">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p w14:paraId="1E59BF3D">
      <w:pPr>
        <w:widowControl/>
        <w:spacing w:before="0" w:beforeLines="0" w:beforeAutospacing="0" w:after="0" w:afterLines="0" w:afterAutospacing="0" w:line="360" w:lineRule="auto"/>
        <w:jc w:val="center"/>
        <w:outlineLvl w:val="0"/>
        <w:rPr>
          <w:rFonts w:ascii="Times New Roman" w:eastAsia="黑体"/>
          <w:b w:val="0"/>
          <w:sz w:val="44"/>
          <w:szCs w:val="44"/>
        </w:rPr>
      </w:pPr>
    </w:p>
    <w:p w14:paraId="01B1E5CA">
      <w:pPr>
        <w:widowControl/>
        <w:spacing w:before="0" w:beforeLines="0" w:beforeAutospacing="0" w:after="0" w:afterLines="0" w:afterAutospacing="0" w:line="360" w:lineRule="auto"/>
        <w:jc w:val="center"/>
        <w:outlineLvl w:val="0"/>
        <w:rPr>
          <w:rFonts w:ascii="Times New Roman" w:eastAsia="黑体"/>
          <w:b w:val="0"/>
          <w:sz w:val="44"/>
          <w:szCs w:val="44"/>
        </w:rPr>
      </w:pPr>
    </w:p>
    <w:p w14:paraId="69BB0FA9">
      <w:pPr>
        <w:widowControl/>
        <w:spacing w:before="0" w:beforeLines="0" w:beforeAutospacing="0" w:after="0" w:afterLines="0" w:afterAutospacing="0" w:line="360" w:lineRule="auto"/>
        <w:jc w:val="center"/>
        <w:outlineLvl w:val="0"/>
        <w:rPr>
          <w:rFonts w:ascii="Times New Roman" w:eastAsia="黑体"/>
          <w:b w:val="0"/>
          <w:sz w:val="44"/>
          <w:szCs w:val="44"/>
        </w:rPr>
      </w:pPr>
    </w:p>
    <w:p w14:paraId="5085089A">
      <w:pPr>
        <w:widowControl/>
        <w:spacing w:before="0" w:beforeLines="0" w:beforeAutospacing="0" w:after="0" w:afterLines="0" w:afterAutospacing="0" w:line="360" w:lineRule="auto"/>
        <w:jc w:val="center"/>
        <w:outlineLvl w:val="0"/>
        <w:rPr>
          <w:rFonts w:ascii="Times New Roman" w:eastAsia="黑体"/>
          <w:b w:val="0"/>
          <w:sz w:val="44"/>
          <w:szCs w:val="44"/>
        </w:rPr>
      </w:pPr>
    </w:p>
    <w:p w14:paraId="5FB2BC06">
      <w:pPr>
        <w:widowControl/>
        <w:spacing w:before="0" w:beforeLines="0" w:beforeAutospacing="0" w:after="0" w:afterLines="0" w:afterAutospacing="0" w:line="360" w:lineRule="auto"/>
        <w:jc w:val="center"/>
        <w:outlineLvl w:val="0"/>
        <w:rPr>
          <w:rFonts w:ascii="Times New Roman" w:eastAsia="黑体"/>
          <w:b w:val="0"/>
          <w:sz w:val="44"/>
          <w:szCs w:val="44"/>
        </w:rPr>
      </w:pPr>
    </w:p>
    <w:p w14:paraId="6F7585BF">
      <w:pPr>
        <w:widowControl/>
        <w:spacing w:before="0" w:beforeLines="0" w:beforeAutospacing="0" w:after="0" w:afterLines="0" w:afterAutospacing="0" w:line="360" w:lineRule="auto"/>
        <w:jc w:val="center"/>
        <w:outlineLvl w:val="0"/>
        <w:rPr>
          <w:rFonts w:ascii="Times New Roman" w:eastAsia="黑体"/>
          <w:b w:val="0"/>
          <w:sz w:val="44"/>
          <w:szCs w:val="44"/>
        </w:rPr>
      </w:pPr>
    </w:p>
    <w:p w14:paraId="07982ADA">
      <w:pPr>
        <w:widowControl/>
        <w:spacing w:before="0" w:beforeLines="0" w:beforeAutospacing="0" w:after="0" w:afterLines="0" w:afterAutospacing="0" w:line="360" w:lineRule="auto"/>
        <w:jc w:val="center"/>
        <w:outlineLvl w:val="0"/>
        <w:rPr>
          <w:rFonts w:ascii="Times New Roman" w:eastAsia="黑体"/>
          <w:b w:val="0"/>
          <w:sz w:val="44"/>
          <w:szCs w:val="44"/>
        </w:rPr>
      </w:pPr>
    </w:p>
    <w:p w14:paraId="1602FFB4">
      <w:pPr>
        <w:widowControl/>
        <w:spacing w:before="0" w:beforeLines="0" w:beforeAutospacing="0" w:after="0" w:afterLines="0" w:afterAutospacing="0" w:line="360" w:lineRule="auto"/>
        <w:jc w:val="center"/>
        <w:outlineLvl w:val="0"/>
        <w:rPr>
          <w:rFonts w:ascii="Times New Roman" w:eastAsia="黑体"/>
          <w:b w:val="0"/>
          <w:sz w:val="44"/>
          <w:szCs w:val="44"/>
        </w:rPr>
      </w:pPr>
    </w:p>
    <w:p w14:paraId="55195641">
      <w:pPr>
        <w:widowControl/>
        <w:spacing w:before="0" w:beforeLines="0" w:beforeAutospacing="0" w:after="0" w:afterLines="0" w:afterAutospacing="0" w:line="360" w:lineRule="auto"/>
        <w:jc w:val="center"/>
        <w:outlineLvl w:val="0"/>
        <w:rPr>
          <w:rFonts w:ascii="Times New Roman" w:eastAsia="黑体"/>
          <w:b w:val="0"/>
          <w:sz w:val="44"/>
          <w:szCs w:val="44"/>
        </w:rPr>
      </w:pPr>
    </w:p>
    <w:p w14:paraId="5E999353">
      <w:pPr>
        <w:widowControl/>
        <w:spacing w:before="0" w:beforeLines="0" w:beforeAutospacing="0" w:after="0" w:afterLines="0" w:afterAutospacing="0" w:line="360" w:lineRule="auto"/>
        <w:jc w:val="center"/>
        <w:outlineLvl w:val="0"/>
        <w:rPr>
          <w:rFonts w:ascii="Times New Roman" w:eastAsia="黑体"/>
          <w:b w:val="0"/>
          <w:sz w:val="44"/>
          <w:szCs w:val="44"/>
        </w:rPr>
      </w:pPr>
    </w:p>
    <w:p w14:paraId="0442B39E">
      <w:pPr>
        <w:widowControl/>
        <w:spacing w:before="0" w:beforeLines="0" w:beforeAutospacing="0" w:after="0" w:afterLines="0" w:afterAutospacing="0" w:line="360" w:lineRule="auto"/>
        <w:jc w:val="center"/>
        <w:outlineLvl w:val="0"/>
        <w:rPr>
          <w:rFonts w:ascii="Times New Roman" w:eastAsia="黑体"/>
          <w:b w:val="0"/>
          <w:sz w:val="44"/>
          <w:szCs w:val="44"/>
        </w:rPr>
      </w:pPr>
    </w:p>
    <w:p w14:paraId="50420560">
      <w:pPr>
        <w:widowControl/>
        <w:spacing w:before="0" w:beforeLines="0" w:beforeAutospacing="0" w:after="0" w:afterLines="0" w:afterAutospacing="0" w:line="360" w:lineRule="auto"/>
        <w:jc w:val="center"/>
        <w:outlineLvl w:val="0"/>
        <w:rPr>
          <w:rFonts w:ascii="Times New Roman" w:eastAsia="黑体"/>
          <w:b w:val="0"/>
          <w:sz w:val="44"/>
          <w:szCs w:val="44"/>
        </w:rPr>
      </w:pPr>
    </w:p>
    <w:p w14:paraId="7F5BEF05">
      <w:pPr>
        <w:widowControl/>
        <w:spacing w:before="0" w:beforeLines="0" w:beforeAutospacing="0" w:after="0" w:afterLines="0" w:afterAutospacing="0" w:line="360" w:lineRule="auto"/>
        <w:jc w:val="center"/>
        <w:outlineLvl w:val="0"/>
        <w:rPr>
          <w:rFonts w:ascii="Times New Roman" w:eastAsia="黑体"/>
          <w:b w:val="0"/>
          <w:sz w:val="44"/>
          <w:szCs w:val="44"/>
        </w:rPr>
      </w:pPr>
    </w:p>
    <w:p w14:paraId="2EE472F5">
      <w:pPr>
        <w:widowControl/>
        <w:spacing w:before="0" w:beforeLines="0" w:beforeAutospacing="0" w:after="0" w:afterLines="0" w:afterAutospacing="0" w:line="360" w:lineRule="auto"/>
        <w:jc w:val="center"/>
        <w:outlineLvl w:val="0"/>
        <w:rPr>
          <w:rFonts w:ascii="Times New Roman" w:eastAsia="黑体"/>
          <w:b w:val="0"/>
          <w:sz w:val="44"/>
          <w:szCs w:val="44"/>
        </w:rPr>
      </w:pPr>
    </w:p>
    <w:p w14:paraId="64E3021C">
      <w:pPr>
        <w:widowControl/>
        <w:spacing w:before="0" w:beforeLines="0" w:beforeAutospacing="0" w:after="0" w:afterLines="0" w:afterAutospacing="0" w:line="360" w:lineRule="auto"/>
        <w:jc w:val="center"/>
        <w:outlineLvl w:val="0"/>
        <w:rPr>
          <w:rFonts w:ascii="Times New Roman" w:eastAsia="黑体"/>
          <w:b w:val="0"/>
          <w:sz w:val="44"/>
          <w:szCs w:val="44"/>
        </w:rPr>
      </w:pPr>
    </w:p>
    <w:p w14:paraId="06BE8B86">
      <w:pPr>
        <w:widowControl/>
        <w:spacing w:before="0" w:beforeLines="0" w:beforeAutospacing="0" w:after="0" w:afterLines="0" w:afterAutospacing="0" w:line="360" w:lineRule="auto"/>
        <w:jc w:val="center"/>
        <w:outlineLvl w:val="0"/>
        <w:rPr>
          <w:rFonts w:ascii="Times New Roman" w:eastAsia="黑体"/>
          <w:b w:val="0"/>
          <w:sz w:val="44"/>
          <w:szCs w:val="44"/>
        </w:rPr>
      </w:pPr>
    </w:p>
    <w:p w14:paraId="1E808642">
      <w:pPr>
        <w:widowControl/>
        <w:spacing w:before="0" w:beforeLines="0" w:beforeAutospacing="0" w:after="0" w:afterLines="0" w:afterAutospacing="0" w:line="360" w:lineRule="auto"/>
        <w:jc w:val="center"/>
        <w:outlineLvl w:val="0"/>
        <w:rPr>
          <w:rFonts w:ascii="Times New Roman" w:eastAsia="黑体"/>
          <w:b w:val="0"/>
          <w:sz w:val="44"/>
          <w:szCs w:val="44"/>
        </w:rPr>
      </w:pP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部门：行唐县翟营乡人民政府</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763.21</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47.39</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26.54</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572.41</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37.03</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部门：行唐县翟营乡人民政府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1,446.57</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1,446.57</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763.21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763.21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FFC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2E74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4186CE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4937BE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763.21</w:t>
            </w:r>
          </w:p>
        </w:tc>
        <w:tc>
          <w:tcPr>
            <w:tcW w:w="1037" w:type="dxa"/>
            <w:tcBorders>
              <w:top w:val="nil"/>
              <w:left w:val="nil"/>
              <w:bottom w:val="single" w:color="000000" w:sz="4" w:space="0"/>
              <w:right w:val="single" w:color="000000" w:sz="4" w:space="0"/>
            </w:tcBorders>
            <w:noWrap/>
            <w:vAlign w:val="center"/>
          </w:tcPr>
          <w:p w14:paraId="24DB1D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763.21</w:t>
            </w:r>
          </w:p>
        </w:tc>
        <w:tc>
          <w:tcPr>
            <w:tcW w:w="1037" w:type="dxa"/>
            <w:tcBorders>
              <w:top w:val="nil"/>
              <w:left w:val="nil"/>
              <w:bottom w:val="single" w:color="000000" w:sz="4" w:space="0"/>
              <w:right w:val="single" w:color="000000" w:sz="4" w:space="0"/>
            </w:tcBorders>
            <w:noWrap/>
            <w:vAlign w:val="center"/>
          </w:tcPr>
          <w:p w14:paraId="4487C2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B00F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04E3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3A24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4433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525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7257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342D4E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E3711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674.65</w:t>
            </w:r>
          </w:p>
        </w:tc>
        <w:tc>
          <w:tcPr>
            <w:tcW w:w="1037" w:type="dxa"/>
            <w:tcBorders>
              <w:top w:val="nil"/>
              <w:left w:val="nil"/>
              <w:bottom w:val="single" w:color="000000" w:sz="4" w:space="0"/>
              <w:right w:val="single" w:color="000000" w:sz="4" w:space="0"/>
            </w:tcBorders>
            <w:noWrap/>
            <w:vAlign w:val="center"/>
          </w:tcPr>
          <w:p w14:paraId="7184B2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674.65</w:t>
            </w:r>
          </w:p>
        </w:tc>
        <w:tc>
          <w:tcPr>
            <w:tcW w:w="1037" w:type="dxa"/>
            <w:tcBorders>
              <w:top w:val="nil"/>
              <w:left w:val="nil"/>
              <w:bottom w:val="single" w:color="000000" w:sz="4" w:space="0"/>
              <w:right w:val="single" w:color="000000" w:sz="4" w:space="0"/>
            </w:tcBorders>
            <w:noWrap/>
            <w:vAlign w:val="center"/>
          </w:tcPr>
          <w:p w14:paraId="3D7206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9F42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8C5A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2D11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E094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AD0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F08E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5DD4F5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03EC55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88.55</w:t>
            </w:r>
          </w:p>
        </w:tc>
        <w:tc>
          <w:tcPr>
            <w:tcW w:w="1037" w:type="dxa"/>
            <w:tcBorders>
              <w:top w:val="nil"/>
              <w:left w:val="nil"/>
              <w:bottom w:val="single" w:color="000000" w:sz="4" w:space="0"/>
              <w:right w:val="single" w:color="000000" w:sz="4" w:space="0"/>
            </w:tcBorders>
            <w:noWrap/>
            <w:vAlign w:val="center"/>
          </w:tcPr>
          <w:p w14:paraId="4E415B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88.55</w:t>
            </w:r>
          </w:p>
        </w:tc>
        <w:tc>
          <w:tcPr>
            <w:tcW w:w="1037" w:type="dxa"/>
            <w:tcBorders>
              <w:top w:val="nil"/>
              <w:left w:val="nil"/>
              <w:bottom w:val="single" w:color="000000" w:sz="4" w:space="0"/>
              <w:right w:val="single" w:color="000000" w:sz="4" w:space="0"/>
            </w:tcBorders>
            <w:noWrap/>
            <w:vAlign w:val="center"/>
          </w:tcPr>
          <w:p w14:paraId="78D61A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761F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EC50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CB26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DAA0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DA5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DBF6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C2B83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D9FDC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47.39</w:t>
            </w:r>
          </w:p>
        </w:tc>
        <w:tc>
          <w:tcPr>
            <w:tcW w:w="1037" w:type="dxa"/>
            <w:tcBorders>
              <w:top w:val="nil"/>
              <w:left w:val="nil"/>
              <w:bottom w:val="single" w:color="000000" w:sz="4" w:space="0"/>
              <w:right w:val="single" w:color="000000" w:sz="4" w:space="0"/>
            </w:tcBorders>
            <w:noWrap/>
            <w:vAlign w:val="center"/>
          </w:tcPr>
          <w:p w14:paraId="5DE0E6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47.39</w:t>
            </w:r>
          </w:p>
        </w:tc>
        <w:tc>
          <w:tcPr>
            <w:tcW w:w="1037" w:type="dxa"/>
            <w:tcBorders>
              <w:top w:val="nil"/>
              <w:left w:val="nil"/>
              <w:bottom w:val="single" w:color="000000" w:sz="4" w:space="0"/>
              <w:right w:val="single" w:color="000000" w:sz="4" w:space="0"/>
            </w:tcBorders>
            <w:noWrap/>
            <w:vAlign w:val="center"/>
          </w:tcPr>
          <w:p w14:paraId="5FABB5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EBEB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62E0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61B8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2878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704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206C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B7B29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F988C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45.10</w:t>
            </w:r>
          </w:p>
        </w:tc>
        <w:tc>
          <w:tcPr>
            <w:tcW w:w="1037" w:type="dxa"/>
            <w:tcBorders>
              <w:top w:val="nil"/>
              <w:left w:val="nil"/>
              <w:bottom w:val="single" w:color="000000" w:sz="4" w:space="0"/>
              <w:right w:val="single" w:color="000000" w:sz="4" w:space="0"/>
            </w:tcBorders>
            <w:noWrap/>
            <w:vAlign w:val="center"/>
          </w:tcPr>
          <w:p w14:paraId="75102A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45.10</w:t>
            </w:r>
          </w:p>
        </w:tc>
        <w:tc>
          <w:tcPr>
            <w:tcW w:w="1037" w:type="dxa"/>
            <w:tcBorders>
              <w:top w:val="nil"/>
              <w:left w:val="nil"/>
              <w:bottom w:val="single" w:color="000000" w:sz="4" w:space="0"/>
              <w:right w:val="single" w:color="000000" w:sz="4" w:space="0"/>
            </w:tcBorders>
            <w:noWrap/>
            <w:vAlign w:val="center"/>
          </w:tcPr>
          <w:p w14:paraId="02930D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BD78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8140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9030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66D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28D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07B0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58F6D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w:t>
            </w:r>
            <w:bookmarkStart w:id="0" w:name="_GoBack"/>
            <w:r>
              <w:rPr>
                <w:rFonts w:hint="eastAsia" w:ascii="方正仿宋_GB2312" w:hAnsi="方正仿宋_GB2312" w:eastAsia="方正仿宋_GB2312" w:cs="方正仿宋_GB2312"/>
                <w:spacing w:val="-2"/>
                <w:sz w:val="20"/>
                <w:szCs w:val="20"/>
                <w:lang w:val="en-US" w:eastAsia="zh-CN"/>
              </w:rPr>
              <w:t>单位</w:t>
            </w:r>
            <w:bookmarkEnd w:id="0"/>
            <w:r>
              <w:rPr>
                <w:rFonts w:hint="eastAsia" w:ascii="方正仿宋_GB2312" w:hAnsi="方正仿宋_GB2312" w:eastAsia="方正仿宋_GB2312" w:cs="方正仿宋_GB2312"/>
                <w:spacing w:val="-2"/>
                <w:sz w:val="20"/>
                <w:szCs w:val="20"/>
                <w:lang w:val="en-US" w:eastAsia="zh-CN"/>
              </w:rPr>
              <w:t>基本养老保险缴费支出</w:t>
            </w:r>
          </w:p>
        </w:tc>
        <w:tc>
          <w:tcPr>
            <w:tcW w:w="1037" w:type="dxa"/>
            <w:tcBorders>
              <w:top w:val="nil"/>
              <w:left w:val="nil"/>
              <w:bottom w:val="single" w:color="000000" w:sz="4" w:space="0"/>
              <w:right w:val="single" w:color="000000" w:sz="4" w:space="0"/>
            </w:tcBorders>
            <w:noWrap/>
            <w:vAlign w:val="center"/>
          </w:tcPr>
          <w:p w14:paraId="36E303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45.10</w:t>
            </w:r>
          </w:p>
        </w:tc>
        <w:tc>
          <w:tcPr>
            <w:tcW w:w="1037" w:type="dxa"/>
            <w:tcBorders>
              <w:top w:val="nil"/>
              <w:left w:val="nil"/>
              <w:bottom w:val="single" w:color="000000" w:sz="4" w:space="0"/>
              <w:right w:val="single" w:color="000000" w:sz="4" w:space="0"/>
            </w:tcBorders>
            <w:noWrap/>
            <w:vAlign w:val="center"/>
          </w:tcPr>
          <w:p w14:paraId="093DA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45.10</w:t>
            </w:r>
          </w:p>
        </w:tc>
        <w:tc>
          <w:tcPr>
            <w:tcW w:w="1037" w:type="dxa"/>
            <w:tcBorders>
              <w:top w:val="nil"/>
              <w:left w:val="nil"/>
              <w:bottom w:val="single" w:color="000000" w:sz="4" w:space="0"/>
              <w:right w:val="single" w:color="000000" w:sz="4" w:space="0"/>
            </w:tcBorders>
            <w:noWrap/>
            <w:vAlign w:val="center"/>
          </w:tcPr>
          <w:p w14:paraId="711F6E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37F0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5DD6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F4F2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2B73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529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5D4A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0ACEBA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1C0B44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w:t>
            </w:r>
          </w:p>
        </w:tc>
        <w:tc>
          <w:tcPr>
            <w:tcW w:w="1037" w:type="dxa"/>
            <w:tcBorders>
              <w:top w:val="nil"/>
              <w:left w:val="nil"/>
              <w:bottom w:val="single" w:color="000000" w:sz="4" w:space="0"/>
              <w:right w:val="single" w:color="000000" w:sz="4" w:space="0"/>
            </w:tcBorders>
            <w:noWrap/>
            <w:vAlign w:val="center"/>
          </w:tcPr>
          <w:p w14:paraId="07730D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w:t>
            </w:r>
          </w:p>
        </w:tc>
        <w:tc>
          <w:tcPr>
            <w:tcW w:w="1037" w:type="dxa"/>
            <w:tcBorders>
              <w:top w:val="nil"/>
              <w:left w:val="nil"/>
              <w:bottom w:val="single" w:color="000000" w:sz="4" w:space="0"/>
              <w:right w:val="single" w:color="000000" w:sz="4" w:space="0"/>
            </w:tcBorders>
            <w:noWrap/>
            <w:vAlign w:val="center"/>
          </w:tcPr>
          <w:p w14:paraId="12FD1A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2512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106A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6F8D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D176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81C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1B977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635E92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22DFD5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0.89</w:t>
            </w:r>
          </w:p>
        </w:tc>
        <w:tc>
          <w:tcPr>
            <w:tcW w:w="1037" w:type="dxa"/>
            <w:tcBorders>
              <w:top w:val="nil"/>
              <w:left w:val="nil"/>
              <w:bottom w:val="single" w:color="000000" w:sz="4" w:space="0"/>
              <w:right w:val="single" w:color="000000" w:sz="4" w:space="0"/>
            </w:tcBorders>
            <w:noWrap/>
            <w:vAlign w:val="center"/>
          </w:tcPr>
          <w:p w14:paraId="7A17EB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0.89</w:t>
            </w:r>
          </w:p>
        </w:tc>
        <w:tc>
          <w:tcPr>
            <w:tcW w:w="1037" w:type="dxa"/>
            <w:tcBorders>
              <w:top w:val="nil"/>
              <w:left w:val="nil"/>
              <w:bottom w:val="single" w:color="000000" w:sz="4" w:space="0"/>
              <w:right w:val="single" w:color="000000" w:sz="4" w:space="0"/>
            </w:tcBorders>
            <w:noWrap/>
            <w:vAlign w:val="center"/>
          </w:tcPr>
          <w:p w14:paraId="65EC7A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3C5B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3CE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E893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CADA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E13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8ECF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51FFAD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3419C5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w:t>
            </w:r>
          </w:p>
        </w:tc>
        <w:tc>
          <w:tcPr>
            <w:tcW w:w="1037" w:type="dxa"/>
            <w:tcBorders>
              <w:top w:val="nil"/>
              <w:left w:val="nil"/>
              <w:bottom w:val="single" w:color="000000" w:sz="4" w:space="0"/>
              <w:right w:val="single" w:color="000000" w:sz="4" w:space="0"/>
            </w:tcBorders>
            <w:noWrap/>
            <w:vAlign w:val="center"/>
          </w:tcPr>
          <w:p w14:paraId="4E5D0C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w:t>
            </w:r>
          </w:p>
        </w:tc>
        <w:tc>
          <w:tcPr>
            <w:tcW w:w="1037" w:type="dxa"/>
            <w:tcBorders>
              <w:top w:val="nil"/>
              <w:left w:val="nil"/>
              <w:bottom w:val="single" w:color="000000" w:sz="4" w:space="0"/>
              <w:right w:val="single" w:color="000000" w:sz="4" w:space="0"/>
            </w:tcBorders>
            <w:noWrap/>
            <w:vAlign w:val="center"/>
          </w:tcPr>
          <w:p w14:paraId="1DD73F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737B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0A8C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66AB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CCB7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E3B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2361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E5B9D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DBCB5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2A31C6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767BD4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1D75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93A1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BEC3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0CE2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CE6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184B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D0420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49D4F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6D773A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735482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917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6E4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55D3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69C0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60E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55C3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607932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45EE8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587B99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04715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C515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7853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3B34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2A7A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637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0C11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43AAC9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793766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572.41</w:t>
            </w:r>
          </w:p>
        </w:tc>
        <w:tc>
          <w:tcPr>
            <w:tcW w:w="1037" w:type="dxa"/>
            <w:tcBorders>
              <w:top w:val="nil"/>
              <w:left w:val="nil"/>
              <w:bottom w:val="single" w:color="000000" w:sz="4" w:space="0"/>
              <w:right w:val="single" w:color="000000" w:sz="4" w:space="0"/>
            </w:tcBorders>
            <w:noWrap/>
            <w:vAlign w:val="center"/>
          </w:tcPr>
          <w:p w14:paraId="0DE35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572.41</w:t>
            </w:r>
          </w:p>
        </w:tc>
        <w:tc>
          <w:tcPr>
            <w:tcW w:w="1037" w:type="dxa"/>
            <w:tcBorders>
              <w:top w:val="nil"/>
              <w:left w:val="nil"/>
              <w:bottom w:val="single" w:color="000000" w:sz="4" w:space="0"/>
              <w:right w:val="single" w:color="000000" w:sz="4" w:space="0"/>
            </w:tcBorders>
            <w:noWrap/>
            <w:vAlign w:val="center"/>
          </w:tcPr>
          <w:p w14:paraId="7B8D2B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7E39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E8D7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B202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E72B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A3A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9018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3A8AEC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18FDAB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106AFA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14633B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5793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0143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8B3B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72A5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FBB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8307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2130102</w:t>
            </w:r>
          </w:p>
        </w:tc>
        <w:tc>
          <w:tcPr>
            <w:tcW w:w="1160" w:type="dxa"/>
            <w:tcBorders>
              <w:top w:val="nil"/>
              <w:left w:val="nil"/>
              <w:bottom w:val="single" w:color="000000" w:sz="4" w:space="0"/>
              <w:right w:val="single" w:color="000000" w:sz="4" w:space="0"/>
            </w:tcBorders>
            <w:noWrap/>
            <w:vAlign w:val="center"/>
          </w:tcPr>
          <w:p w14:paraId="5AA174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57B23C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3D543D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6B594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D85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F904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62C1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245A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0D6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BC64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29A264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1F28B7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548.41</w:t>
            </w:r>
          </w:p>
        </w:tc>
        <w:tc>
          <w:tcPr>
            <w:tcW w:w="1037" w:type="dxa"/>
            <w:tcBorders>
              <w:top w:val="nil"/>
              <w:left w:val="nil"/>
              <w:bottom w:val="single" w:color="000000" w:sz="4" w:space="0"/>
              <w:right w:val="single" w:color="000000" w:sz="4" w:space="0"/>
            </w:tcBorders>
            <w:noWrap/>
            <w:vAlign w:val="center"/>
          </w:tcPr>
          <w:p w14:paraId="77A777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548.41</w:t>
            </w:r>
          </w:p>
        </w:tc>
        <w:tc>
          <w:tcPr>
            <w:tcW w:w="1037" w:type="dxa"/>
            <w:tcBorders>
              <w:top w:val="nil"/>
              <w:left w:val="nil"/>
              <w:bottom w:val="single" w:color="000000" w:sz="4" w:space="0"/>
              <w:right w:val="single" w:color="000000" w:sz="4" w:space="0"/>
            </w:tcBorders>
            <w:noWrap/>
            <w:vAlign w:val="center"/>
          </w:tcPr>
          <w:p w14:paraId="3AF14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2E8E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B14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E3B2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C947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637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E325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5D9DA9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2817D0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548.41</w:t>
            </w:r>
          </w:p>
        </w:tc>
        <w:tc>
          <w:tcPr>
            <w:tcW w:w="1037" w:type="dxa"/>
            <w:tcBorders>
              <w:top w:val="nil"/>
              <w:left w:val="nil"/>
              <w:bottom w:val="single" w:color="000000" w:sz="4" w:space="0"/>
              <w:right w:val="single" w:color="000000" w:sz="4" w:space="0"/>
            </w:tcBorders>
            <w:noWrap/>
            <w:vAlign w:val="center"/>
          </w:tcPr>
          <w:p w14:paraId="366FE0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548.41</w:t>
            </w:r>
          </w:p>
        </w:tc>
        <w:tc>
          <w:tcPr>
            <w:tcW w:w="1037" w:type="dxa"/>
            <w:tcBorders>
              <w:top w:val="nil"/>
              <w:left w:val="nil"/>
              <w:bottom w:val="single" w:color="000000" w:sz="4" w:space="0"/>
              <w:right w:val="single" w:color="000000" w:sz="4" w:space="0"/>
            </w:tcBorders>
            <w:noWrap/>
            <w:vAlign w:val="center"/>
          </w:tcPr>
          <w:p w14:paraId="0E25C9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1B00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5C7B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2EEB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7A4B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6EB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D28E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2BCC7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A3D5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31A564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1EA776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7724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50E8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D04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7060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0EF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BE42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B2495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229ED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0805EB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32C379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50B6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88F7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7A6E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8E10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3CF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8DC6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D16CA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217CFE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7BAAD2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2CCBBB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18C0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ABB4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B643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91E5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部门：行唐县翟营乡人民政府(本级)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785.61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660.96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763.21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61DB4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FA66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2268D6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02FDC2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763.21</w:t>
            </w:r>
          </w:p>
        </w:tc>
        <w:tc>
          <w:tcPr>
            <w:tcW w:w="602" w:type="pct"/>
            <w:gridSpan w:val="2"/>
            <w:tcBorders>
              <w:top w:val="nil"/>
              <w:left w:val="nil"/>
              <w:bottom w:val="single" w:color="000000" w:sz="4" w:space="0"/>
              <w:right w:val="single" w:color="000000" w:sz="4" w:space="0"/>
            </w:tcBorders>
            <w:noWrap/>
            <w:vAlign w:val="center"/>
          </w:tcPr>
          <w:p w14:paraId="0CCE9A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602" w:type="pct"/>
            <w:tcBorders>
              <w:top w:val="nil"/>
              <w:left w:val="nil"/>
              <w:bottom w:val="single" w:color="000000" w:sz="4" w:space="0"/>
              <w:right w:val="single" w:color="000000" w:sz="4" w:space="0"/>
            </w:tcBorders>
            <w:noWrap/>
            <w:vAlign w:val="center"/>
          </w:tcPr>
          <w:p w14:paraId="12E034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602" w:type="pct"/>
            <w:gridSpan w:val="2"/>
            <w:tcBorders>
              <w:top w:val="nil"/>
              <w:left w:val="nil"/>
              <w:bottom w:val="single" w:color="000000" w:sz="4" w:space="0"/>
              <w:right w:val="single" w:color="000000" w:sz="4" w:space="0"/>
            </w:tcBorders>
            <w:noWrap/>
            <w:vAlign w:val="center"/>
          </w:tcPr>
          <w:p w14:paraId="75FB7D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41AD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9FA636">
            <w:pPr>
              <w:jc w:val="right"/>
              <w:rPr>
                <w:rFonts w:hint="default" w:ascii="Times New Roman" w:hAnsi="Times New Roman" w:eastAsia="宋体" w:cs="Times New Roman"/>
                <w:i w:val="0"/>
                <w:iCs w:val="0"/>
                <w:color w:val="000000"/>
                <w:sz w:val="20"/>
                <w:szCs w:val="20"/>
                <w:highlight w:val="none"/>
                <w:u w:val="none"/>
              </w:rPr>
            </w:pPr>
          </w:p>
        </w:tc>
      </w:tr>
      <w:tr w14:paraId="076CC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055A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323687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8DD65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602" w:type="pct"/>
            <w:gridSpan w:val="2"/>
            <w:tcBorders>
              <w:top w:val="nil"/>
              <w:left w:val="nil"/>
              <w:bottom w:val="single" w:color="000000" w:sz="4" w:space="0"/>
              <w:right w:val="single" w:color="000000" w:sz="4" w:space="0"/>
            </w:tcBorders>
            <w:noWrap/>
            <w:vAlign w:val="center"/>
          </w:tcPr>
          <w:p w14:paraId="3F4279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602" w:type="pct"/>
            <w:tcBorders>
              <w:top w:val="nil"/>
              <w:left w:val="nil"/>
              <w:bottom w:val="single" w:color="000000" w:sz="4" w:space="0"/>
              <w:right w:val="single" w:color="000000" w:sz="4" w:space="0"/>
            </w:tcBorders>
            <w:noWrap/>
            <w:vAlign w:val="center"/>
          </w:tcPr>
          <w:p w14:paraId="4D7E303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0382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00F17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5EBAFE">
            <w:pPr>
              <w:jc w:val="right"/>
              <w:rPr>
                <w:rFonts w:hint="default" w:ascii="Times New Roman" w:hAnsi="Times New Roman" w:eastAsia="宋体" w:cs="Times New Roman"/>
                <w:i w:val="0"/>
                <w:iCs w:val="0"/>
                <w:color w:val="000000"/>
                <w:sz w:val="20"/>
                <w:szCs w:val="20"/>
                <w:highlight w:val="none"/>
                <w:u w:val="none"/>
              </w:rPr>
            </w:pPr>
          </w:p>
        </w:tc>
      </w:tr>
      <w:tr w14:paraId="3A930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2FDB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7DC15A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6240D7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602" w:type="pct"/>
            <w:gridSpan w:val="2"/>
            <w:tcBorders>
              <w:top w:val="nil"/>
              <w:left w:val="nil"/>
              <w:bottom w:val="single" w:color="000000" w:sz="4" w:space="0"/>
              <w:right w:val="single" w:color="000000" w:sz="4" w:space="0"/>
            </w:tcBorders>
            <w:noWrap/>
            <w:vAlign w:val="center"/>
          </w:tcPr>
          <w:p w14:paraId="18F59B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CDB6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602" w:type="pct"/>
            <w:gridSpan w:val="2"/>
            <w:tcBorders>
              <w:top w:val="nil"/>
              <w:left w:val="nil"/>
              <w:bottom w:val="single" w:color="000000" w:sz="4" w:space="0"/>
              <w:right w:val="single" w:color="000000" w:sz="4" w:space="0"/>
            </w:tcBorders>
            <w:noWrap/>
            <w:vAlign w:val="center"/>
          </w:tcPr>
          <w:p w14:paraId="6589C3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D89FD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5AA6E4">
            <w:pPr>
              <w:jc w:val="right"/>
              <w:rPr>
                <w:rFonts w:hint="default" w:ascii="Times New Roman" w:hAnsi="Times New Roman" w:eastAsia="宋体" w:cs="Times New Roman"/>
                <w:i w:val="0"/>
                <w:iCs w:val="0"/>
                <w:color w:val="000000"/>
                <w:sz w:val="20"/>
                <w:szCs w:val="20"/>
                <w:highlight w:val="none"/>
                <w:u w:val="none"/>
              </w:rPr>
            </w:pPr>
          </w:p>
        </w:tc>
      </w:tr>
      <w:tr w14:paraId="412DF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C6C5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E1CFE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26654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47.39</w:t>
            </w:r>
          </w:p>
        </w:tc>
        <w:tc>
          <w:tcPr>
            <w:tcW w:w="602" w:type="pct"/>
            <w:gridSpan w:val="2"/>
            <w:tcBorders>
              <w:top w:val="nil"/>
              <w:left w:val="nil"/>
              <w:bottom w:val="single" w:color="000000" w:sz="4" w:space="0"/>
              <w:right w:val="single" w:color="000000" w:sz="4" w:space="0"/>
            </w:tcBorders>
            <w:noWrap/>
            <w:vAlign w:val="center"/>
          </w:tcPr>
          <w:p w14:paraId="793C02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47.39</w:t>
            </w:r>
          </w:p>
        </w:tc>
        <w:tc>
          <w:tcPr>
            <w:tcW w:w="602" w:type="pct"/>
            <w:tcBorders>
              <w:top w:val="nil"/>
              <w:left w:val="nil"/>
              <w:bottom w:val="single" w:color="000000" w:sz="4" w:space="0"/>
              <w:right w:val="single" w:color="000000" w:sz="4" w:space="0"/>
            </w:tcBorders>
            <w:noWrap/>
            <w:vAlign w:val="center"/>
          </w:tcPr>
          <w:p w14:paraId="26F5E69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5536C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33C8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21E109">
            <w:pPr>
              <w:jc w:val="right"/>
              <w:rPr>
                <w:rFonts w:hint="default" w:ascii="Times New Roman" w:hAnsi="Times New Roman" w:eastAsia="宋体" w:cs="Times New Roman"/>
                <w:i w:val="0"/>
                <w:iCs w:val="0"/>
                <w:color w:val="000000"/>
                <w:sz w:val="20"/>
                <w:szCs w:val="20"/>
                <w:highlight w:val="none"/>
                <w:u w:val="none"/>
              </w:rPr>
            </w:pPr>
          </w:p>
        </w:tc>
      </w:tr>
      <w:tr w14:paraId="487D6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F527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9A595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1CDE8B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602" w:type="pct"/>
            <w:gridSpan w:val="2"/>
            <w:tcBorders>
              <w:top w:val="nil"/>
              <w:left w:val="nil"/>
              <w:bottom w:val="single" w:color="000000" w:sz="4" w:space="0"/>
              <w:right w:val="single" w:color="000000" w:sz="4" w:space="0"/>
            </w:tcBorders>
            <w:noWrap/>
            <w:vAlign w:val="center"/>
          </w:tcPr>
          <w:p w14:paraId="77A19F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602" w:type="pct"/>
            <w:tcBorders>
              <w:top w:val="nil"/>
              <w:left w:val="nil"/>
              <w:bottom w:val="single" w:color="000000" w:sz="4" w:space="0"/>
              <w:right w:val="single" w:color="000000" w:sz="4" w:space="0"/>
            </w:tcBorders>
            <w:noWrap/>
            <w:vAlign w:val="center"/>
          </w:tcPr>
          <w:p w14:paraId="177E004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8A660B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619EF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2B2763">
            <w:pPr>
              <w:jc w:val="right"/>
              <w:rPr>
                <w:rFonts w:hint="default" w:ascii="Times New Roman" w:hAnsi="Times New Roman" w:eastAsia="宋体" w:cs="Times New Roman"/>
                <w:i w:val="0"/>
                <w:iCs w:val="0"/>
                <w:color w:val="000000"/>
                <w:sz w:val="20"/>
                <w:szCs w:val="20"/>
                <w:highlight w:val="none"/>
                <w:u w:val="none"/>
              </w:rPr>
            </w:pPr>
          </w:p>
        </w:tc>
      </w:tr>
      <w:tr w14:paraId="6C06E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C0E6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0EC8E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7F86A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602" w:type="pct"/>
            <w:gridSpan w:val="2"/>
            <w:tcBorders>
              <w:top w:val="nil"/>
              <w:left w:val="nil"/>
              <w:bottom w:val="single" w:color="000000" w:sz="4" w:space="0"/>
              <w:right w:val="single" w:color="000000" w:sz="4" w:space="0"/>
            </w:tcBorders>
            <w:noWrap/>
            <w:vAlign w:val="center"/>
          </w:tcPr>
          <w:p w14:paraId="2E80BA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602" w:type="pct"/>
            <w:tcBorders>
              <w:top w:val="nil"/>
              <w:left w:val="nil"/>
              <w:bottom w:val="single" w:color="000000" w:sz="4" w:space="0"/>
              <w:right w:val="single" w:color="000000" w:sz="4" w:space="0"/>
            </w:tcBorders>
            <w:noWrap/>
            <w:vAlign w:val="center"/>
          </w:tcPr>
          <w:p w14:paraId="4DC6EEA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79FD9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E4663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E90300">
            <w:pPr>
              <w:jc w:val="right"/>
              <w:rPr>
                <w:rFonts w:hint="default" w:ascii="Times New Roman" w:hAnsi="Times New Roman" w:eastAsia="宋体" w:cs="Times New Roman"/>
                <w:i w:val="0"/>
                <w:iCs w:val="0"/>
                <w:color w:val="000000"/>
                <w:sz w:val="20"/>
                <w:szCs w:val="20"/>
                <w:highlight w:val="none"/>
                <w:u w:val="none"/>
              </w:rPr>
            </w:pPr>
          </w:p>
        </w:tc>
      </w:tr>
      <w:tr w14:paraId="7D621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AC7E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0FD433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2BBA40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w:t>
            </w:r>
          </w:p>
        </w:tc>
        <w:tc>
          <w:tcPr>
            <w:tcW w:w="602" w:type="pct"/>
            <w:gridSpan w:val="2"/>
            <w:tcBorders>
              <w:top w:val="nil"/>
              <w:left w:val="nil"/>
              <w:bottom w:val="single" w:color="000000" w:sz="4" w:space="0"/>
              <w:right w:val="single" w:color="000000" w:sz="4" w:space="0"/>
            </w:tcBorders>
            <w:noWrap/>
            <w:vAlign w:val="center"/>
          </w:tcPr>
          <w:p w14:paraId="3D1711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w:t>
            </w:r>
          </w:p>
        </w:tc>
        <w:tc>
          <w:tcPr>
            <w:tcW w:w="602" w:type="pct"/>
            <w:tcBorders>
              <w:top w:val="nil"/>
              <w:left w:val="nil"/>
              <w:bottom w:val="single" w:color="000000" w:sz="4" w:space="0"/>
              <w:right w:val="single" w:color="000000" w:sz="4" w:space="0"/>
            </w:tcBorders>
            <w:noWrap/>
            <w:vAlign w:val="center"/>
          </w:tcPr>
          <w:p w14:paraId="5EFA984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C0F8F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56B56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4B3B3A">
            <w:pPr>
              <w:jc w:val="right"/>
              <w:rPr>
                <w:rFonts w:hint="default" w:ascii="Times New Roman" w:hAnsi="Times New Roman" w:eastAsia="宋体" w:cs="Times New Roman"/>
                <w:i w:val="0"/>
                <w:iCs w:val="0"/>
                <w:color w:val="000000"/>
                <w:sz w:val="20"/>
                <w:szCs w:val="20"/>
                <w:highlight w:val="none"/>
                <w:u w:val="none"/>
              </w:rPr>
            </w:pPr>
          </w:p>
        </w:tc>
      </w:tr>
      <w:tr w14:paraId="3905F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A788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431955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625C02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602" w:type="pct"/>
            <w:gridSpan w:val="2"/>
            <w:tcBorders>
              <w:top w:val="nil"/>
              <w:left w:val="nil"/>
              <w:bottom w:val="single" w:color="000000" w:sz="4" w:space="0"/>
              <w:right w:val="single" w:color="000000" w:sz="4" w:space="0"/>
            </w:tcBorders>
            <w:noWrap/>
            <w:vAlign w:val="center"/>
          </w:tcPr>
          <w:p w14:paraId="733128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602" w:type="pct"/>
            <w:tcBorders>
              <w:top w:val="nil"/>
              <w:left w:val="nil"/>
              <w:bottom w:val="single" w:color="000000" w:sz="4" w:space="0"/>
              <w:right w:val="single" w:color="000000" w:sz="4" w:space="0"/>
            </w:tcBorders>
            <w:noWrap/>
            <w:vAlign w:val="center"/>
          </w:tcPr>
          <w:p w14:paraId="13D10E6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BF9CE4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219F0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C819E8">
            <w:pPr>
              <w:jc w:val="right"/>
              <w:rPr>
                <w:rFonts w:hint="default" w:ascii="Times New Roman" w:hAnsi="Times New Roman" w:eastAsia="宋体" w:cs="Times New Roman"/>
                <w:i w:val="0"/>
                <w:iCs w:val="0"/>
                <w:color w:val="000000"/>
                <w:sz w:val="20"/>
                <w:szCs w:val="20"/>
                <w:highlight w:val="none"/>
                <w:u w:val="none"/>
              </w:rPr>
            </w:pPr>
          </w:p>
        </w:tc>
      </w:tr>
      <w:tr w14:paraId="4DD93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4FF6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0420E9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5ED92F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w:t>
            </w:r>
          </w:p>
        </w:tc>
        <w:tc>
          <w:tcPr>
            <w:tcW w:w="602" w:type="pct"/>
            <w:gridSpan w:val="2"/>
            <w:tcBorders>
              <w:top w:val="nil"/>
              <w:left w:val="nil"/>
              <w:bottom w:val="single" w:color="000000" w:sz="4" w:space="0"/>
              <w:right w:val="single" w:color="000000" w:sz="4" w:space="0"/>
            </w:tcBorders>
            <w:noWrap/>
            <w:vAlign w:val="center"/>
          </w:tcPr>
          <w:p w14:paraId="1DEC23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w:t>
            </w:r>
          </w:p>
        </w:tc>
        <w:tc>
          <w:tcPr>
            <w:tcW w:w="602" w:type="pct"/>
            <w:tcBorders>
              <w:top w:val="nil"/>
              <w:left w:val="nil"/>
              <w:bottom w:val="single" w:color="000000" w:sz="4" w:space="0"/>
              <w:right w:val="single" w:color="000000" w:sz="4" w:space="0"/>
            </w:tcBorders>
            <w:noWrap/>
            <w:vAlign w:val="center"/>
          </w:tcPr>
          <w:p w14:paraId="5F98715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CA03D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7A0FC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D8FC68">
            <w:pPr>
              <w:jc w:val="right"/>
              <w:rPr>
                <w:rFonts w:hint="default" w:ascii="Times New Roman" w:hAnsi="Times New Roman" w:eastAsia="宋体" w:cs="Times New Roman"/>
                <w:i w:val="0"/>
                <w:iCs w:val="0"/>
                <w:color w:val="000000"/>
                <w:sz w:val="20"/>
                <w:szCs w:val="20"/>
                <w:highlight w:val="none"/>
                <w:u w:val="none"/>
              </w:rPr>
            </w:pPr>
          </w:p>
        </w:tc>
      </w:tr>
      <w:tr w14:paraId="580D6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86CD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16F14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4F57E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gridSpan w:val="2"/>
            <w:tcBorders>
              <w:top w:val="nil"/>
              <w:left w:val="nil"/>
              <w:bottom w:val="single" w:color="000000" w:sz="4" w:space="0"/>
              <w:right w:val="single" w:color="000000" w:sz="4" w:space="0"/>
            </w:tcBorders>
            <w:noWrap/>
            <w:vAlign w:val="center"/>
          </w:tcPr>
          <w:p w14:paraId="602CCD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tcBorders>
              <w:top w:val="nil"/>
              <w:left w:val="nil"/>
              <w:bottom w:val="single" w:color="000000" w:sz="4" w:space="0"/>
              <w:right w:val="single" w:color="000000" w:sz="4" w:space="0"/>
            </w:tcBorders>
            <w:noWrap/>
            <w:vAlign w:val="center"/>
          </w:tcPr>
          <w:p w14:paraId="5B3BAD6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E60C4E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5EC3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4DB9FD">
            <w:pPr>
              <w:jc w:val="right"/>
              <w:rPr>
                <w:rFonts w:hint="default" w:ascii="Times New Roman" w:hAnsi="Times New Roman" w:eastAsia="宋体" w:cs="Times New Roman"/>
                <w:i w:val="0"/>
                <w:iCs w:val="0"/>
                <w:color w:val="000000"/>
                <w:sz w:val="20"/>
                <w:szCs w:val="20"/>
                <w:highlight w:val="none"/>
                <w:u w:val="none"/>
              </w:rPr>
            </w:pPr>
          </w:p>
        </w:tc>
      </w:tr>
      <w:tr w14:paraId="35D1F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EA36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6B610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464AF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gridSpan w:val="2"/>
            <w:tcBorders>
              <w:top w:val="nil"/>
              <w:left w:val="nil"/>
              <w:bottom w:val="single" w:color="000000" w:sz="4" w:space="0"/>
              <w:right w:val="single" w:color="000000" w:sz="4" w:space="0"/>
            </w:tcBorders>
            <w:noWrap/>
            <w:vAlign w:val="center"/>
          </w:tcPr>
          <w:p w14:paraId="7D4CDF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tcBorders>
              <w:top w:val="nil"/>
              <w:left w:val="nil"/>
              <w:bottom w:val="single" w:color="000000" w:sz="4" w:space="0"/>
              <w:right w:val="single" w:color="000000" w:sz="4" w:space="0"/>
            </w:tcBorders>
            <w:noWrap/>
            <w:vAlign w:val="center"/>
          </w:tcPr>
          <w:p w14:paraId="7679800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FDD2B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A4BAA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A02917">
            <w:pPr>
              <w:jc w:val="right"/>
              <w:rPr>
                <w:rFonts w:hint="default" w:ascii="Times New Roman" w:hAnsi="Times New Roman" w:eastAsia="宋体" w:cs="Times New Roman"/>
                <w:i w:val="0"/>
                <w:iCs w:val="0"/>
                <w:color w:val="000000"/>
                <w:sz w:val="20"/>
                <w:szCs w:val="20"/>
                <w:highlight w:val="none"/>
                <w:u w:val="none"/>
              </w:rPr>
            </w:pPr>
          </w:p>
        </w:tc>
      </w:tr>
      <w:tr w14:paraId="63A2D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40D7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399FB5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783B79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gridSpan w:val="2"/>
            <w:tcBorders>
              <w:top w:val="nil"/>
              <w:left w:val="nil"/>
              <w:bottom w:val="single" w:color="000000" w:sz="4" w:space="0"/>
              <w:right w:val="single" w:color="000000" w:sz="4" w:space="0"/>
            </w:tcBorders>
            <w:noWrap/>
            <w:vAlign w:val="center"/>
          </w:tcPr>
          <w:p w14:paraId="6358C5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tcBorders>
              <w:top w:val="nil"/>
              <w:left w:val="nil"/>
              <w:bottom w:val="single" w:color="000000" w:sz="4" w:space="0"/>
              <w:right w:val="single" w:color="000000" w:sz="4" w:space="0"/>
            </w:tcBorders>
            <w:noWrap/>
            <w:vAlign w:val="center"/>
          </w:tcPr>
          <w:p w14:paraId="2DB12E9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5FFC3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E6652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5371A0">
            <w:pPr>
              <w:jc w:val="right"/>
              <w:rPr>
                <w:rFonts w:hint="default" w:ascii="Times New Roman" w:hAnsi="Times New Roman" w:eastAsia="宋体" w:cs="Times New Roman"/>
                <w:i w:val="0"/>
                <w:iCs w:val="0"/>
                <w:color w:val="000000"/>
                <w:sz w:val="20"/>
                <w:szCs w:val="20"/>
                <w:highlight w:val="none"/>
                <w:u w:val="none"/>
              </w:rPr>
            </w:pPr>
          </w:p>
        </w:tc>
      </w:tr>
      <w:tr w14:paraId="7A14E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47F6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227FB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50F175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572.41</w:t>
            </w:r>
          </w:p>
        </w:tc>
        <w:tc>
          <w:tcPr>
            <w:tcW w:w="602" w:type="pct"/>
            <w:gridSpan w:val="2"/>
            <w:tcBorders>
              <w:top w:val="nil"/>
              <w:left w:val="nil"/>
              <w:bottom w:val="single" w:color="000000" w:sz="4" w:space="0"/>
              <w:right w:val="single" w:color="000000" w:sz="4" w:space="0"/>
            </w:tcBorders>
            <w:noWrap/>
            <w:vAlign w:val="center"/>
          </w:tcPr>
          <w:p w14:paraId="418B79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E9CC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572.41</w:t>
            </w:r>
          </w:p>
        </w:tc>
        <w:tc>
          <w:tcPr>
            <w:tcW w:w="602" w:type="pct"/>
            <w:gridSpan w:val="2"/>
            <w:tcBorders>
              <w:top w:val="nil"/>
              <w:left w:val="nil"/>
              <w:bottom w:val="single" w:color="000000" w:sz="4" w:space="0"/>
              <w:right w:val="single" w:color="000000" w:sz="4" w:space="0"/>
            </w:tcBorders>
            <w:noWrap/>
            <w:vAlign w:val="center"/>
          </w:tcPr>
          <w:p w14:paraId="6FC224F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AD05C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8EA4FB">
            <w:pPr>
              <w:jc w:val="right"/>
              <w:rPr>
                <w:rFonts w:hint="default" w:ascii="Times New Roman" w:hAnsi="Times New Roman" w:eastAsia="宋体" w:cs="Times New Roman"/>
                <w:i w:val="0"/>
                <w:iCs w:val="0"/>
                <w:color w:val="000000"/>
                <w:sz w:val="20"/>
                <w:szCs w:val="20"/>
                <w:highlight w:val="none"/>
                <w:u w:val="none"/>
              </w:rPr>
            </w:pPr>
          </w:p>
        </w:tc>
      </w:tr>
      <w:tr w14:paraId="54EA9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39E7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52EC2B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4DE7E9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01754A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1089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57AA3A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F7CCA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97684A">
            <w:pPr>
              <w:jc w:val="right"/>
              <w:rPr>
                <w:rFonts w:hint="default" w:ascii="Times New Roman" w:hAnsi="Times New Roman" w:eastAsia="宋体" w:cs="Times New Roman"/>
                <w:i w:val="0"/>
                <w:iCs w:val="0"/>
                <w:color w:val="000000"/>
                <w:sz w:val="20"/>
                <w:szCs w:val="20"/>
                <w:highlight w:val="none"/>
                <w:u w:val="none"/>
              </w:rPr>
            </w:pPr>
          </w:p>
        </w:tc>
      </w:tr>
      <w:tr w14:paraId="22F88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9DCD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635" w:type="pct"/>
            <w:tcBorders>
              <w:top w:val="nil"/>
              <w:left w:val="nil"/>
              <w:bottom w:val="single" w:color="000000" w:sz="4" w:space="0"/>
              <w:right w:val="single" w:color="000000" w:sz="4" w:space="0"/>
            </w:tcBorders>
            <w:noWrap/>
            <w:vAlign w:val="center"/>
          </w:tcPr>
          <w:p w14:paraId="4FFA45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14D586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2DC1C7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D7CF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466FDD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52F5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7EF7AA">
            <w:pPr>
              <w:jc w:val="right"/>
              <w:rPr>
                <w:rFonts w:hint="default" w:ascii="Times New Roman" w:hAnsi="Times New Roman" w:eastAsia="宋体" w:cs="Times New Roman"/>
                <w:i w:val="0"/>
                <w:iCs w:val="0"/>
                <w:color w:val="000000"/>
                <w:sz w:val="20"/>
                <w:szCs w:val="20"/>
                <w:highlight w:val="none"/>
                <w:u w:val="none"/>
              </w:rPr>
            </w:pPr>
          </w:p>
        </w:tc>
      </w:tr>
      <w:tr w14:paraId="7E938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F257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466B28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0B6185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602" w:type="pct"/>
            <w:gridSpan w:val="2"/>
            <w:tcBorders>
              <w:top w:val="nil"/>
              <w:left w:val="nil"/>
              <w:bottom w:val="single" w:color="000000" w:sz="4" w:space="0"/>
              <w:right w:val="single" w:color="000000" w:sz="4" w:space="0"/>
            </w:tcBorders>
            <w:noWrap/>
            <w:vAlign w:val="center"/>
          </w:tcPr>
          <w:p w14:paraId="1590FC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C454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602" w:type="pct"/>
            <w:gridSpan w:val="2"/>
            <w:tcBorders>
              <w:top w:val="nil"/>
              <w:left w:val="nil"/>
              <w:bottom w:val="single" w:color="000000" w:sz="4" w:space="0"/>
              <w:right w:val="single" w:color="000000" w:sz="4" w:space="0"/>
            </w:tcBorders>
            <w:noWrap/>
            <w:vAlign w:val="center"/>
          </w:tcPr>
          <w:p w14:paraId="016F7D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D8BB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9CC40B">
            <w:pPr>
              <w:jc w:val="right"/>
              <w:rPr>
                <w:rFonts w:hint="default" w:ascii="Times New Roman" w:hAnsi="Times New Roman" w:eastAsia="宋体" w:cs="Times New Roman"/>
                <w:i w:val="0"/>
                <w:iCs w:val="0"/>
                <w:color w:val="000000"/>
                <w:sz w:val="20"/>
                <w:szCs w:val="20"/>
                <w:highlight w:val="none"/>
                <w:u w:val="none"/>
              </w:rPr>
            </w:pPr>
          </w:p>
        </w:tc>
      </w:tr>
      <w:tr w14:paraId="13C77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0FD9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2A5323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1A9F42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602" w:type="pct"/>
            <w:gridSpan w:val="2"/>
            <w:tcBorders>
              <w:top w:val="nil"/>
              <w:left w:val="nil"/>
              <w:bottom w:val="single" w:color="000000" w:sz="4" w:space="0"/>
              <w:right w:val="single" w:color="000000" w:sz="4" w:space="0"/>
            </w:tcBorders>
            <w:noWrap/>
            <w:vAlign w:val="center"/>
          </w:tcPr>
          <w:p w14:paraId="6E3996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1D1E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602" w:type="pct"/>
            <w:gridSpan w:val="2"/>
            <w:tcBorders>
              <w:top w:val="nil"/>
              <w:left w:val="nil"/>
              <w:bottom w:val="single" w:color="000000" w:sz="4" w:space="0"/>
              <w:right w:val="single" w:color="000000" w:sz="4" w:space="0"/>
            </w:tcBorders>
            <w:noWrap/>
            <w:vAlign w:val="center"/>
          </w:tcPr>
          <w:p w14:paraId="0EC6A0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E6F3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5C591E">
            <w:pPr>
              <w:jc w:val="right"/>
              <w:rPr>
                <w:rFonts w:hint="default" w:ascii="Times New Roman" w:hAnsi="Times New Roman" w:eastAsia="宋体" w:cs="Times New Roman"/>
                <w:i w:val="0"/>
                <w:iCs w:val="0"/>
                <w:color w:val="000000"/>
                <w:sz w:val="20"/>
                <w:szCs w:val="20"/>
                <w:highlight w:val="none"/>
                <w:u w:val="none"/>
              </w:rPr>
            </w:pPr>
          </w:p>
        </w:tc>
      </w:tr>
      <w:tr w14:paraId="57C39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8B91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633BC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0D26A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gridSpan w:val="2"/>
            <w:tcBorders>
              <w:top w:val="nil"/>
              <w:left w:val="nil"/>
              <w:bottom w:val="single" w:color="000000" w:sz="4" w:space="0"/>
              <w:right w:val="single" w:color="000000" w:sz="4" w:space="0"/>
            </w:tcBorders>
            <w:noWrap/>
            <w:vAlign w:val="center"/>
          </w:tcPr>
          <w:p w14:paraId="4A7F95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tcBorders>
              <w:top w:val="nil"/>
              <w:left w:val="nil"/>
              <w:bottom w:val="single" w:color="000000" w:sz="4" w:space="0"/>
              <w:right w:val="single" w:color="000000" w:sz="4" w:space="0"/>
            </w:tcBorders>
            <w:noWrap/>
            <w:vAlign w:val="center"/>
          </w:tcPr>
          <w:p w14:paraId="1BE0931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8FDC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82E22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92F057">
            <w:pPr>
              <w:jc w:val="right"/>
              <w:rPr>
                <w:rFonts w:hint="default" w:ascii="Times New Roman" w:hAnsi="Times New Roman" w:eastAsia="宋体" w:cs="Times New Roman"/>
                <w:i w:val="0"/>
                <w:iCs w:val="0"/>
                <w:color w:val="000000"/>
                <w:sz w:val="20"/>
                <w:szCs w:val="20"/>
                <w:highlight w:val="none"/>
                <w:u w:val="none"/>
              </w:rPr>
            </w:pPr>
          </w:p>
        </w:tc>
      </w:tr>
      <w:tr w14:paraId="4D1DB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1BCF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5BDF3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1FDC8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gridSpan w:val="2"/>
            <w:tcBorders>
              <w:top w:val="nil"/>
              <w:left w:val="nil"/>
              <w:bottom w:val="single" w:color="000000" w:sz="4" w:space="0"/>
              <w:right w:val="single" w:color="000000" w:sz="4" w:space="0"/>
            </w:tcBorders>
            <w:noWrap/>
            <w:vAlign w:val="center"/>
          </w:tcPr>
          <w:p w14:paraId="16311C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tcBorders>
              <w:top w:val="nil"/>
              <w:left w:val="nil"/>
              <w:bottom w:val="single" w:color="000000" w:sz="4" w:space="0"/>
              <w:right w:val="single" w:color="000000" w:sz="4" w:space="0"/>
            </w:tcBorders>
            <w:noWrap/>
            <w:vAlign w:val="center"/>
          </w:tcPr>
          <w:p w14:paraId="374D8EC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AB06B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9BD3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D8B568">
            <w:pPr>
              <w:jc w:val="right"/>
              <w:rPr>
                <w:rFonts w:hint="default" w:ascii="Times New Roman" w:hAnsi="Times New Roman" w:eastAsia="宋体" w:cs="Times New Roman"/>
                <w:i w:val="0"/>
                <w:iCs w:val="0"/>
                <w:color w:val="000000"/>
                <w:sz w:val="20"/>
                <w:szCs w:val="20"/>
                <w:highlight w:val="none"/>
                <w:u w:val="none"/>
              </w:rPr>
            </w:pPr>
          </w:p>
        </w:tc>
      </w:tr>
      <w:tr w14:paraId="23629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933E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987CF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AEBE3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gridSpan w:val="2"/>
            <w:tcBorders>
              <w:top w:val="nil"/>
              <w:left w:val="nil"/>
              <w:bottom w:val="single" w:color="000000" w:sz="4" w:space="0"/>
              <w:right w:val="single" w:color="000000" w:sz="4" w:space="0"/>
            </w:tcBorders>
            <w:noWrap/>
            <w:vAlign w:val="center"/>
          </w:tcPr>
          <w:p w14:paraId="1626D5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tcBorders>
              <w:top w:val="nil"/>
              <w:left w:val="nil"/>
              <w:bottom w:val="single" w:color="000000" w:sz="4" w:space="0"/>
              <w:right w:val="single" w:color="000000" w:sz="4" w:space="0"/>
            </w:tcBorders>
            <w:noWrap/>
            <w:vAlign w:val="center"/>
          </w:tcPr>
          <w:p w14:paraId="7DFA119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0F9335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02C3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EED767">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部门：行唐县翟营乡人民政府(本级)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763.21</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763.21</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47.39</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47.39</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26.54</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26.54</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572.41</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572.41</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37.03</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37.03</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1,446.57</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编制部门：行唐县翟营乡人民政府(本级)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785.61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660.96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r>
      <w:tr w14:paraId="7DA42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E436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4B497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9CDA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7264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1218" w:type="pct"/>
            <w:tcBorders>
              <w:top w:val="single" w:color="auto" w:sz="4" w:space="0"/>
              <w:left w:val="single" w:color="auto" w:sz="4" w:space="0"/>
              <w:bottom w:val="single" w:color="auto" w:sz="4" w:space="0"/>
              <w:right w:val="single" w:color="auto" w:sz="4" w:space="0"/>
            </w:tcBorders>
            <w:noWrap/>
            <w:vAlign w:val="center"/>
          </w:tcPr>
          <w:p w14:paraId="2B91C5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r>
      <w:tr w14:paraId="1A0F5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6247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0D7884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A285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48AD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1218" w:type="pct"/>
            <w:tcBorders>
              <w:top w:val="single" w:color="auto" w:sz="4" w:space="0"/>
              <w:left w:val="single" w:color="auto" w:sz="4" w:space="0"/>
              <w:bottom w:val="single" w:color="auto" w:sz="4" w:space="0"/>
              <w:right w:val="single" w:color="auto" w:sz="4" w:space="0"/>
            </w:tcBorders>
            <w:noWrap/>
            <w:vAlign w:val="center"/>
          </w:tcPr>
          <w:p w14:paraId="1C415B04">
            <w:pPr>
              <w:jc w:val="right"/>
              <w:rPr>
                <w:rFonts w:hint="default" w:ascii="Times New Roman" w:hAnsi="Times New Roman" w:eastAsia="宋体" w:cs="Times New Roman"/>
                <w:i w:val="0"/>
                <w:iCs w:val="0"/>
                <w:color w:val="000000"/>
                <w:sz w:val="20"/>
                <w:szCs w:val="20"/>
                <w:highlight w:val="none"/>
                <w:u w:val="none"/>
              </w:rPr>
            </w:pPr>
          </w:p>
        </w:tc>
      </w:tr>
      <w:tr w14:paraId="32E2E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BCA7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633B4C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6D50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D56BC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6E84B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r>
      <w:tr w14:paraId="69303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E0A3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99E4F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D2C3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6501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47.39</w:t>
            </w:r>
          </w:p>
        </w:tc>
        <w:tc>
          <w:tcPr>
            <w:tcW w:w="1218" w:type="pct"/>
            <w:tcBorders>
              <w:top w:val="single" w:color="auto" w:sz="4" w:space="0"/>
              <w:left w:val="single" w:color="auto" w:sz="4" w:space="0"/>
              <w:bottom w:val="single" w:color="auto" w:sz="4" w:space="0"/>
              <w:right w:val="single" w:color="auto" w:sz="4" w:space="0"/>
            </w:tcBorders>
            <w:noWrap/>
            <w:vAlign w:val="center"/>
          </w:tcPr>
          <w:p w14:paraId="1D214746">
            <w:pPr>
              <w:jc w:val="right"/>
              <w:rPr>
                <w:rFonts w:hint="default" w:ascii="Times New Roman" w:hAnsi="Times New Roman" w:eastAsia="宋体" w:cs="Times New Roman"/>
                <w:i w:val="0"/>
                <w:iCs w:val="0"/>
                <w:color w:val="000000"/>
                <w:sz w:val="20"/>
                <w:szCs w:val="20"/>
                <w:highlight w:val="none"/>
                <w:u w:val="none"/>
              </w:rPr>
            </w:pPr>
          </w:p>
        </w:tc>
      </w:tr>
      <w:tr w14:paraId="59474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B620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3739F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DFE6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046C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1218" w:type="pct"/>
            <w:tcBorders>
              <w:top w:val="single" w:color="auto" w:sz="4" w:space="0"/>
              <w:left w:val="single" w:color="auto" w:sz="4" w:space="0"/>
              <w:bottom w:val="single" w:color="auto" w:sz="4" w:space="0"/>
              <w:right w:val="single" w:color="auto" w:sz="4" w:space="0"/>
            </w:tcBorders>
            <w:noWrap/>
            <w:vAlign w:val="center"/>
          </w:tcPr>
          <w:p w14:paraId="764C7DAE">
            <w:pPr>
              <w:jc w:val="right"/>
              <w:rPr>
                <w:rFonts w:hint="default" w:ascii="Times New Roman" w:hAnsi="Times New Roman" w:eastAsia="宋体" w:cs="Times New Roman"/>
                <w:i w:val="0"/>
                <w:iCs w:val="0"/>
                <w:color w:val="000000"/>
                <w:sz w:val="20"/>
                <w:szCs w:val="20"/>
                <w:highlight w:val="none"/>
                <w:u w:val="none"/>
              </w:rPr>
            </w:pPr>
          </w:p>
        </w:tc>
      </w:tr>
      <w:tr w14:paraId="37B51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DF92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1A330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867C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7893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1218" w:type="pct"/>
            <w:tcBorders>
              <w:top w:val="single" w:color="auto" w:sz="4" w:space="0"/>
              <w:left w:val="single" w:color="auto" w:sz="4" w:space="0"/>
              <w:bottom w:val="single" w:color="auto" w:sz="4" w:space="0"/>
              <w:right w:val="single" w:color="auto" w:sz="4" w:space="0"/>
            </w:tcBorders>
            <w:noWrap/>
            <w:vAlign w:val="center"/>
          </w:tcPr>
          <w:p w14:paraId="3F8EC941">
            <w:pPr>
              <w:jc w:val="right"/>
              <w:rPr>
                <w:rFonts w:hint="default" w:ascii="Times New Roman" w:hAnsi="Times New Roman" w:eastAsia="宋体" w:cs="Times New Roman"/>
                <w:i w:val="0"/>
                <w:iCs w:val="0"/>
                <w:color w:val="000000"/>
                <w:sz w:val="20"/>
                <w:szCs w:val="20"/>
                <w:highlight w:val="none"/>
                <w:u w:val="none"/>
              </w:rPr>
            </w:pPr>
          </w:p>
        </w:tc>
      </w:tr>
      <w:tr w14:paraId="62301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D1A8B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7725DE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10AB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F2B0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w:t>
            </w:r>
          </w:p>
        </w:tc>
        <w:tc>
          <w:tcPr>
            <w:tcW w:w="1218" w:type="pct"/>
            <w:tcBorders>
              <w:top w:val="single" w:color="auto" w:sz="4" w:space="0"/>
              <w:left w:val="single" w:color="auto" w:sz="4" w:space="0"/>
              <w:bottom w:val="single" w:color="auto" w:sz="4" w:space="0"/>
              <w:right w:val="single" w:color="auto" w:sz="4" w:space="0"/>
            </w:tcBorders>
            <w:noWrap/>
            <w:vAlign w:val="center"/>
          </w:tcPr>
          <w:p w14:paraId="6CB300A7">
            <w:pPr>
              <w:jc w:val="right"/>
              <w:rPr>
                <w:rFonts w:hint="default" w:ascii="Times New Roman" w:hAnsi="Times New Roman" w:eastAsia="宋体" w:cs="Times New Roman"/>
                <w:i w:val="0"/>
                <w:iCs w:val="0"/>
                <w:color w:val="000000"/>
                <w:sz w:val="20"/>
                <w:szCs w:val="20"/>
                <w:highlight w:val="none"/>
                <w:u w:val="none"/>
              </w:rPr>
            </w:pPr>
          </w:p>
        </w:tc>
      </w:tr>
      <w:tr w14:paraId="21D55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91E9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42F000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22FC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7A31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1218" w:type="pct"/>
            <w:tcBorders>
              <w:top w:val="single" w:color="auto" w:sz="4" w:space="0"/>
              <w:left w:val="single" w:color="auto" w:sz="4" w:space="0"/>
              <w:bottom w:val="single" w:color="auto" w:sz="4" w:space="0"/>
              <w:right w:val="single" w:color="auto" w:sz="4" w:space="0"/>
            </w:tcBorders>
            <w:noWrap/>
            <w:vAlign w:val="center"/>
          </w:tcPr>
          <w:p w14:paraId="5BF15FCD">
            <w:pPr>
              <w:jc w:val="right"/>
              <w:rPr>
                <w:rFonts w:hint="default" w:ascii="Times New Roman" w:hAnsi="Times New Roman" w:eastAsia="宋体" w:cs="Times New Roman"/>
                <w:i w:val="0"/>
                <w:iCs w:val="0"/>
                <w:color w:val="000000"/>
                <w:sz w:val="20"/>
                <w:szCs w:val="20"/>
                <w:highlight w:val="none"/>
                <w:u w:val="none"/>
              </w:rPr>
            </w:pPr>
          </w:p>
        </w:tc>
      </w:tr>
      <w:tr w14:paraId="72C33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1F3E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126972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59C8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5B54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w:t>
            </w:r>
          </w:p>
        </w:tc>
        <w:tc>
          <w:tcPr>
            <w:tcW w:w="1218" w:type="pct"/>
            <w:tcBorders>
              <w:top w:val="single" w:color="auto" w:sz="4" w:space="0"/>
              <w:left w:val="single" w:color="auto" w:sz="4" w:space="0"/>
              <w:bottom w:val="single" w:color="auto" w:sz="4" w:space="0"/>
              <w:right w:val="single" w:color="auto" w:sz="4" w:space="0"/>
            </w:tcBorders>
            <w:noWrap/>
            <w:vAlign w:val="center"/>
          </w:tcPr>
          <w:p w14:paraId="48F2444A">
            <w:pPr>
              <w:jc w:val="right"/>
              <w:rPr>
                <w:rFonts w:hint="default" w:ascii="Times New Roman" w:hAnsi="Times New Roman" w:eastAsia="宋体" w:cs="Times New Roman"/>
                <w:i w:val="0"/>
                <w:iCs w:val="0"/>
                <w:color w:val="000000"/>
                <w:sz w:val="20"/>
                <w:szCs w:val="20"/>
                <w:highlight w:val="none"/>
                <w:u w:val="none"/>
              </w:rPr>
            </w:pPr>
          </w:p>
        </w:tc>
      </w:tr>
      <w:tr w14:paraId="010B9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DC37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49AD5F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5002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4981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218" w:type="pct"/>
            <w:tcBorders>
              <w:top w:val="single" w:color="auto" w:sz="4" w:space="0"/>
              <w:left w:val="single" w:color="auto" w:sz="4" w:space="0"/>
              <w:bottom w:val="single" w:color="auto" w:sz="4" w:space="0"/>
              <w:right w:val="single" w:color="auto" w:sz="4" w:space="0"/>
            </w:tcBorders>
            <w:noWrap/>
            <w:vAlign w:val="center"/>
          </w:tcPr>
          <w:p w14:paraId="43275752">
            <w:pPr>
              <w:jc w:val="right"/>
              <w:rPr>
                <w:rFonts w:hint="default" w:ascii="Times New Roman" w:hAnsi="Times New Roman" w:eastAsia="宋体" w:cs="Times New Roman"/>
                <w:i w:val="0"/>
                <w:iCs w:val="0"/>
                <w:color w:val="000000"/>
                <w:sz w:val="20"/>
                <w:szCs w:val="20"/>
                <w:highlight w:val="none"/>
                <w:u w:val="none"/>
              </w:rPr>
            </w:pPr>
          </w:p>
        </w:tc>
      </w:tr>
      <w:tr w14:paraId="520E0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8C58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AF9B3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2085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DE7D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AEC5F7D">
            <w:pPr>
              <w:jc w:val="right"/>
              <w:rPr>
                <w:rFonts w:hint="default" w:ascii="Times New Roman" w:hAnsi="Times New Roman" w:eastAsia="宋体" w:cs="Times New Roman"/>
                <w:i w:val="0"/>
                <w:iCs w:val="0"/>
                <w:color w:val="000000"/>
                <w:sz w:val="20"/>
                <w:szCs w:val="20"/>
                <w:highlight w:val="none"/>
                <w:u w:val="none"/>
              </w:rPr>
            </w:pPr>
          </w:p>
        </w:tc>
      </w:tr>
      <w:tr w14:paraId="7FFEF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9B4CA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8CFA2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4FA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8D72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FF60D4D">
            <w:pPr>
              <w:jc w:val="right"/>
              <w:rPr>
                <w:rFonts w:hint="default" w:ascii="Times New Roman" w:hAnsi="Times New Roman" w:eastAsia="宋体" w:cs="Times New Roman"/>
                <w:i w:val="0"/>
                <w:iCs w:val="0"/>
                <w:color w:val="000000"/>
                <w:sz w:val="20"/>
                <w:szCs w:val="20"/>
                <w:highlight w:val="none"/>
                <w:u w:val="none"/>
              </w:rPr>
            </w:pPr>
          </w:p>
        </w:tc>
      </w:tr>
      <w:tr w14:paraId="1EA86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B98D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1D091D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140E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E22E2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32AB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572.41</w:t>
            </w:r>
          </w:p>
        </w:tc>
      </w:tr>
      <w:tr w14:paraId="1B7A2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BB35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097DF9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F671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092C0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5CC8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r>
      <w:tr w14:paraId="0BB0B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732C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83310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23C3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D9F91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10B9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r>
      <w:tr w14:paraId="62116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9C6C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4B107F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D0C2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6BC7D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53654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r>
      <w:tr w14:paraId="51502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CB13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4B7B6E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E36D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505F8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3E21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r>
      <w:tr w14:paraId="51CB4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DAE6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F7464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E275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3FF1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C6A61CE">
            <w:pPr>
              <w:jc w:val="right"/>
              <w:rPr>
                <w:rFonts w:hint="default" w:ascii="Times New Roman" w:hAnsi="Times New Roman" w:eastAsia="宋体" w:cs="Times New Roman"/>
                <w:i w:val="0"/>
                <w:iCs w:val="0"/>
                <w:color w:val="000000"/>
                <w:sz w:val="20"/>
                <w:szCs w:val="20"/>
                <w:highlight w:val="none"/>
                <w:u w:val="none"/>
              </w:rPr>
            </w:pPr>
          </w:p>
        </w:tc>
      </w:tr>
      <w:tr w14:paraId="38CDF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76F9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F27B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B089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4256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5B12C708">
            <w:pPr>
              <w:jc w:val="right"/>
              <w:rPr>
                <w:rFonts w:hint="default" w:ascii="Times New Roman" w:hAnsi="Times New Roman" w:eastAsia="宋体" w:cs="Times New Roman"/>
                <w:i w:val="0"/>
                <w:iCs w:val="0"/>
                <w:color w:val="000000"/>
                <w:sz w:val="20"/>
                <w:szCs w:val="20"/>
                <w:highlight w:val="none"/>
                <w:u w:val="none"/>
              </w:rPr>
            </w:pPr>
          </w:p>
        </w:tc>
      </w:tr>
      <w:tr w14:paraId="2459B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76D2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29DF9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1002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E0AD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FC2EE7F">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部门：行唐县翟营乡人民政府(本级)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677.15</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62.74</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170.23</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7.29</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128.78</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49.66</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42.15</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45.10</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17.90</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0.97</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26.54</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2.28</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37.03</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175.36</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2.86</w:t>
            </w: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45.73</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20.39</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19.58</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1.32</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0.20</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8.32</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23.87</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722.88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62.74</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部门：行唐县翟营乡人民政府(本级)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部门：行唐县翟营乡人民政府(本级)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部门：行唐县翟营乡人民政府(本级)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10.96</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0.56</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8.32</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8.32</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8.32</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6"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7F0613D">
      <w:pPr>
        <w:widowControl/>
        <w:spacing w:before="0" w:beforeLines="0" w:beforeAutospacing="0" w:after="0" w:afterLines="0" w:afterAutospacing="0" w:line="360" w:lineRule="auto"/>
        <w:jc w:val="center"/>
        <w:outlineLvl w:val="0"/>
        <w:rPr>
          <w:rFonts w:ascii="Times New Roman" w:eastAsia="黑体"/>
          <w:b w:val="0"/>
          <w:sz w:val="44"/>
          <w:szCs w:val="44"/>
        </w:rPr>
      </w:pPr>
    </w:p>
    <w:p w14:paraId="42E14F84">
      <w:pPr>
        <w:widowControl/>
        <w:spacing w:before="0" w:beforeLines="0" w:beforeAutospacing="0" w:after="0" w:afterLines="0" w:afterAutospacing="0" w:line="360" w:lineRule="auto"/>
        <w:jc w:val="center"/>
        <w:outlineLvl w:val="0"/>
        <w:rPr>
          <w:rFonts w:ascii="Times New Roman" w:eastAsia="黑体"/>
          <w:b w:val="0"/>
          <w:sz w:val="44"/>
          <w:szCs w:val="44"/>
        </w:rPr>
      </w:pPr>
    </w:p>
    <w:p w14:paraId="0F1B716E">
      <w:pPr>
        <w:widowControl/>
        <w:spacing w:before="0" w:beforeLines="0" w:beforeAutospacing="0" w:after="0" w:afterLines="0" w:afterAutospacing="0" w:line="360" w:lineRule="auto"/>
        <w:jc w:val="center"/>
        <w:outlineLvl w:val="0"/>
        <w:rPr>
          <w:rFonts w:ascii="Times New Roman" w:eastAsia="黑体"/>
          <w:b w:val="0"/>
          <w:sz w:val="44"/>
          <w:szCs w:val="44"/>
        </w:rPr>
      </w:pPr>
    </w:p>
    <w:p w14:paraId="4F4908EB">
      <w:pPr>
        <w:widowControl/>
        <w:spacing w:before="0" w:beforeLines="0" w:beforeAutospacing="0" w:after="0" w:afterLines="0" w:afterAutospacing="0" w:line="360" w:lineRule="auto"/>
        <w:jc w:val="center"/>
        <w:outlineLvl w:val="0"/>
        <w:rPr>
          <w:rFonts w:ascii="Times New Roman" w:eastAsia="黑体"/>
          <w:b w:val="0"/>
          <w:sz w:val="44"/>
          <w:szCs w:val="44"/>
        </w:rPr>
      </w:pPr>
    </w:p>
    <w:p w14:paraId="7F664471">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72D7E316">
      <w:pPr>
        <w:widowControl/>
        <w:spacing w:before="0" w:beforeLines="0" w:beforeAutospacing="0" w:after="0" w:afterLines="0" w:afterAutospacing="0" w:line="360" w:lineRule="auto"/>
        <w:jc w:val="center"/>
        <w:outlineLvl w:val="0"/>
        <w:rPr>
          <w:rFonts w:ascii="Times New Roman" w:eastAsia="黑体"/>
          <w:b w:val="0"/>
          <w:sz w:val="44"/>
          <w:szCs w:val="44"/>
        </w:rPr>
      </w:pPr>
    </w:p>
    <w:p w14:paraId="1280E53E">
      <w:pPr>
        <w:widowControl/>
        <w:spacing w:before="0" w:beforeLines="0" w:beforeAutospacing="0" w:after="0" w:afterLines="0" w:afterAutospacing="0" w:line="360" w:lineRule="auto"/>
        <w:jc w:val="center"/>
        <w:outlineLvl w:val="0"/>
        <w:rPr>
          <w:rFonts w:ascii="Times New Roman" w:eastAsia="黑体"/>
          <w:b w:val="0"/>
          <w:sz w:val="44"/>
          <w:szCs w:val="44"/>
        </w:rPr>
      </w:pPr>
    </w:p>
    <w:p w14:paraId="79E5014D">
      <w:pPr>
        <w:widowControl/>
        <w:spacing w:before="0" w:beforeLines="0" w:beforeAutospacing="0" w:after="0" w:afterLines="0" w:afterAutospacing="0" w:line="360" w:lineRule="auto"/>
        <w:jc w:val="center"/>
        <w:outlineLvl w:val="0"/>
        <w:rPr>
          <w:rFonts w:ascii="Times New Roman" w:eastAsia="黑体"/>
          <w:b w:val="0"/>
          <w:sz w:val="44"/>
          <w:szCs w:val="44"/>
        </w:rPr>
      </w:pPr>
    </w:p>
    <w:p w14:paraId="11A03D48">
      <w:pPr>
        <w:widowControl/>
        <w:spacing w:before="0" w:beforeLines="0" w:beforeAutospacing="0" w:after="0" w:afterLines="0" w:afterAutospacing="0" w:line="360" w:lineRule="auto"/>
        <w:jc w:val="center"/>
        <w:outlineLvl w:val="0"/>
        <w:rPr>
          <w:rFonts w:ascii="Times New Roman" w:eastAsia="黑体"/>
          <w:b w:val="0"/>
          <w:sz w:val="44"/>
          <w:szCs w:val="44"/>
        </w:rPr>
      </w:pPr>
    </w:p>
    <w:p w14:paraId="3EDDEC19">
      <w:pPr>
        <w:widowControl/>
        <w:spacing w:before="0" w:beforeLines="0" w:beforeAutospacing="0" w:after="0" w:afterLines="0" w:afterAutospacing="0" w:line="360" w:lineRule="auto"/>
        <w:jc w:val="center"/>
        <w:outlineLvl w:val="0"/>
        <w:rPr>
          <w:rFonts w:ascii="Times New Roman" w:eastAsia="黑体"/>
          <w:b w:val="0"/>
          <w:sz w:val="44"/>
          <w:szCs w:val="44"/>
        </w:rPr>
      </w:pPr>
    </w:p>
    <w:p w14:paraId="61F4B6C5">
      <w:pPr>
        <w:widowControl/>
        <w:spacing w:before="0" w:beforeLines="0" w:beforeAutospacing="0" w:after="0" w:afterLines="0" w:afterAutospacing="0" w:line="360" w:lineRule="auto"/>
        <w:jc w:val="center"/>
        <w:outlineLvl w:val="0"/>
        <w:rPr>
          <w:rFonts w:ascii="Times New Roman" w:eastAsia="黑体"/>
          <w:b w:val="0"/>
          <w:sz w:val="44"/>
          <w:szCs w:val="44"/>
        </w:rPr>
      </w:pPr>
    </w:p>
    <w:p w14:paraId="28111EB2">
      <w:pPr>
        <w:widowControl/>
        <w:spacing w:before="0" w:beforeLines="0" w:beforeAutospacing="0" w:after="0" w:afterLines="0" w:afterAutospacing="0" w:line="360" w:lineRule="auto"/>
        <w:jc w:val="center"/>
        <w:outlineLvl w:val="0"/>
        <w:rPr>
          <w:rFonts w:ascii="Times New Roman" w:eastAsia="黑体"/>
          <w:b w:val="0"/>
          <w:sz w:val="44"/>
          <w:szCs w:val="44"/>
        </w:rPr>
      </w:pPr>
    </w:p>
    <w:p w14:paraId="5D73100B">
      <w:pPr>
        <w:widowControl/>
        <w:spacing w:before="0" w:beforeLines="0" w:beforeAutospacing="0" w:after="0" w:afterLines="0" w:afterAutospacing="0" w:line="360" w:lineRule="auto"/>
        <w:jc w:val="center"/>
        <w:outlineLvl w:val="0"/>
        <w:rPr>
          <w:rFonts w:ascii="Times New Roman" w:eastAsia="黑体"/>
          <w:b w:val="0"/>
          <w:sz w:val="44"/>
          <w:szCs w:val="44"/>
        </w:rPr>
      </w:pPr>
    </w:p>
    <w:p w14:paraId="0F0F414B">
      <w:pPr>
        <w:widowControl/>
        <w:spacing w:before="0" w:beforeLines="0" w:beforeAutospacing="0" w:after="0" w:afterLines="0" w:afterAutospacing="0" w:line="360" w:lineRule="auto"/>
        <w:jc w:val="center"/>
        <w:outlineLvl w:val="0"/>
        <w:rPr>
          <w:rFonts w:ascii="Times New Roman" w:eastAsia="黑体"/>
          <w:b w:val="0"/>
          <w:sz w:val="44"/>
          <w:szCs w:val="44"/>
        </w:rPr>
      </w:pPr>
    </w:p>
    <w:p w14:paraId="03439BB4">
      <w:pPr>
        <w:widowControl/>
        <w:spacing w:before="0" w:beforeLines="0" w:beforeAutospacing="0" w:after="0" w:afterLines="0" w:afterAutospacing="0" w:line="360" w:lineRule="auto"/>
        <w:jc w:val="center"/>
        <w:outlineLvl w:val="0"/>
        <w:rPr>
          <w:rFonts w:ascii="Times New Roman" w:eastAsia="黑体"/>
          <w:b w:val="0"/>
          <w:sz w:val="44"/>
          <w:szCs w:val="44"/>
        </w:rPr>
      </w:pPr>
    </w:p>
    <w:p w14:paraId="2FBB5D5F">
      <w:pPr>
        <w:widowControl/>
        <w:spacing w:before="0" w:beforeLines="0" w:beforeAutospacing="0" w:after="0" w:afterLines="0" w:afterAutospacing="0" w:line="360" w:lineRule="auto"/>
        <w:jc w:val="center"/>
        <w:outlineLvl w:val="0"/>
        <w:rPr>
          <w:rFonts w:ascii="Times New Roman" w:eastAsia="黑体"/>
          <w:b w:val="0"/>
          <w:sz w:val="44"/>
          <w:szCs w:val="44"/>
        </w:rPr>
      </w:pPr>
    </w:p>
    <w:p w14:paraId="0621854F">
      <w:pPr>
        <w:widowControl/>
        <w:spacing w:before="0" w:beforeLines="0" w:beforeAutospacing="0" w:after="0" w:afterLines="0" w:afterAutospacing="0" w:line="360" w:lineRule="auto"/>
        <w:jc w:val="center"/>
        <w:outlineLvl w:val="0"/>
        <w:rPr>
          <w:rFonts w:ascii="Times New Roman" w:eastAsia="黑体"/>
          <w:b w:val="0"/>
          <w:sz w:val="44"/>
          <w:szCs w:val="44"/>
        </w:rPr>
      </w:pPr>
    </w:p>
    <w:p w14:paraId="1428FE8D">
      <w:pPr>
        <w:widowControl/>
        <w:spacing w:before="0" w:beforeLines="0" w:beforeAutospacing="0" w:after="0" w:afterLines="0" w:afterAutospacing="0" w:line="360" w:lineRule="auto"/>
        <w:jc w:val="center"/>
        <w:outlineLvl w:val="0"/>
        <w:rPr>
          <w:rFonts w:ascii="Times New Roman" w:eastAsia="黑体"/>
          <w:b w:val="0"/>
          <w:sz w:val="44"/>
          <w:szCs w:val="44"/>
        </w:rPr>
      </w:pPr>
    </w:p>
    <w:p w14:paraId="3BF5D4CC">
      <w:pPr>
        <w:widowControl/>
        <w:spacing w:before="0" w:beforeLines="0" w:beforeAutospacing="0" w:after="0" w:afterLines="0" w:afterAutospacing="0" w:line="360" w:lineRule="auto"/>
        <w:jc w:val="both"/>
        <w:outlineLvl w:val="0"/>
        <w:rPr>
          <w:rFonts w:ascii="Times New Roman" w:eastAsia="黑体"/>
          <w:b w:val="0"/>
          <w:sz w:val="44"/>
          <w:szCs w:val="44"/>
        </w:rPr>
      </w:pPr>
    </w:p>
    <w:p w14:paraId="07211B7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B6746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2024年度收、支总计（含结转和结余）均为1,446.57万元。与2023年度决算相比，收支各减少890.25万元，下降38.1%，主要原因是减少耕地地力保护补贴、行陈线占地补偿、信访人大等经费。</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A2FD71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1C9CA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本年收入合计1,446.57万元，其中：财政拨款收入1,446.57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14:paraId="4973D74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C6875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2024年度本年支出合计1,446.57万元，其中：基本支出785.61万元，占54.3%；项目支出660.96万元，占45.7%；上缴上级支出0.00万元，占0.0%；经营支出0.00万元，占0.0%；对附属单位补助支出0.00万元，占0.0%。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EEE886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E511B7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4E65D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2024年度财政拨款收、支总计（含结转和结余）均为1,446.57万元。与2023年度相比，财政拨款收支各减少890.25万元，降低38.1%，主要原因是减少耕地地力保护补贴、行陈线占地补偿、信访人大等经费。</w:t>
      </w:r>
    </w:p>
    <w:p w14:paraId="1A451F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本年收入1,446.57万元,比上年减少890.25万元，降低38.1%，主要原因是减少耕地地力保护补贴、行陈线占地补偿、信访人大等经费；本年支出1,446.57万元，比上年减少890.25万元，降低38.1%，主要原因是减少耕地地力保护补贴、行陈线占地补偿、信访人大等经费。具体情况如下：</w:t>
      </w:r>
    </w:p>
    <w:p w14:paraId="5DC3019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1,446.57万元,比上年减少858.62万元，降低37.2%，主要原因是减少耕地地力保护补贴、信访人大等经费；本年支出1,446.57万元，比上年减少858.62万元，降低37.2%，主要原因是减少耕地地力保护补贴、信访人大等经费。</w:t>
      </w:r>
    </w:p>
    <w:p w14:paraId="112456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政府性基金预算财政拨款本年收入0.00万元，比上年减少31.63万元，降低100.0%，主要原因是减少行陈线占地补偿经费；本年支出0.00万元，比上年减少31.63万元，降低100.0%，主要原因是减少行陈线占地补偿经费。</w:t>
      </w:r>
    </w:p>
    <w:p w14:paraId="4696DF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国有资本经营预算财政拨款本年收入0.00万元，比上年增加0.00万元，增长0.00%，主要原因是无此项收入；本年支出0.00万元，比上年增加0.00万元，增长0.00%，主要原因是无此项支出。</w:t>
      </w: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3296AE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9D7CA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本年收入1,446.57万元，完成年初预算的86.9%，比年初预算减少217.91万元，决算数小于预算数主要原因是厉行节约，减少开支；本年支出1,446.57万元，完成年初预算的86.9%，比年初预算减少217.91万元，决算数小于预算数主要原因是厉行节约，减少开支。具体情况如下：</w:t>
      </w:r>
    </w:p>
    <w:p w14:paraId="414AF3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一般公共预算财政拨款本年收入完成年初预算的86.9%，比年初预算减少217.91万元，主要原因是厉行节约，减少开支；支出完成年初预算的86.9%，比年初预算减少217.91万元，主要原因是厉行节约，减少开支。</w:t>
      </w:r>
    </w:p>
    <w:p w14:paraId="5F080E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政府性基金预算财政拨款本年收入完成年初预算的0.0%，比年初预算增加0.00万元，主要原因是减少行陈线占地补偿经费；支出完成年初预算的0.0%，比年初预算增加0.00万元，主要原因是减少行陈线占地补偿经费。</w:t>
      </w:r>
    </w:p>
    <w:p w14:paraId="1176F7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国有资本经营预算财政拨款本年收入完成年初预算的0.0%，比年初预算增加0.00万元，主要原因是无此项收入；支出完成年初预算的0.0%，比年初预算增加0.00万元，主要原因是无此项支出。</w:t>
      </w: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436F67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D776A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2024年度财政拨款支出1,446.57万元，主要用于以下方面：</w:t>
      </w:r>
    </w:p>
    <w:p w14:paraId="28FF5C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9F06F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一般公共服务（类）支出763.21万元，占52.8%</w:t>
      </w:r>
      <w:r>
        <w:rPr>
          <w:rFonts w:hint="eastAsia" w:ascii="Times New Roman" w:eastAsia="仿宋_GB2312"/>
          <w:b w:val="0"/>
          <w:sz w:val="32"/>
          <w:szCs w:val="32"/>
          <w:lang w:eastAsia="zh-CN"/>
        </w:rPr>
        <w:t>；</w:t>
      </w:r>
      <w:r>
        <w:rPr>
          <w:rFonts w:ascii="Times New Roman" w:eastAsia="仿宋_GB2312"/>
          <w:b w:val="0"/>
          <w:sz w:val="32"/>
          <w:szCs w:val="32"/>
        </w:rPr>
        <w:t>社会保障和就业 （类）支出47.39万元，占3.3%；卫生健康（类）支出26.54万元，占1.8%；农林水（类）支出572.41万元，占39.6%；住房保障（类）支出37.03万元，占2.6%。</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37CCA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988E6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2024年度财政拨款基本支出785.61万元，其中：</w:t>
      </w:r>
    </w:p>
    <w:p w14:paraId="4575EB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722.88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4C097A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公用经费62.74万元，主要包括办公费、印刷费、咨询费、手续费、水费、电费、邮电费、取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BF4F9F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4FC3E9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87D6A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2024年度“三公”经费财政拨款支出预算为10.96万元，支出决算为8.32万元，完成预算的75.9%，较预算减少2.64万元，降低24.1%，主要原因是；较2023年度决算减少4.88万元，降低37.0%，主要原因是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w:t>
      </w:r>
    </w:p>
    <w:p w14:paraId="5DABC44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4C268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不涉及此项目</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不涉及此项目</w:t>
      </w:r>
      <w:r>
        <w:rPr>
          <w:rFonts w:ascii="Times New Roman" w:eastAsia="仿宋_GB2312"/>
          <w:b w:val="0"/>
          <w:sz w:val="32"/>
          <w:szCs w:val="32"/>
        </w:rPr>
        <w:t>。因公出国（境）团组0个、共0人、参加其他单位组织的因公出国（境）团组个、共人/无本部门组织的出国（境）团组。</w:t>
      </w:r>
    </w:p>
    <w:p w14:paraId="138FA31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2024年度公务用车购置及运行维护费预算为10.40万元，支出决算8.32万元，完成预算的80.0%,较预算减少2.08万元，降低20.0%,主要原因是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；较上年减少4.88万元，降低37.0%,主要原因是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。其中：</w:t>
      </w:r>
    </w:p>
    <w:p w14:paraId="520972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2024年度公务用车购置量0辆，发生“公务用车购置”经费支出0.00万元。公务用车购置费支出较预算增加0.00万元，增长0.0%,主要原因是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w:t>
      </w:r>
    </w:p>
    <w:p w14:paraId="5D3AD6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公务用车运行维护费支出8.32万元：</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2024年度单位公务用车保有量4辆，发生运行维护费支出8.32万元。公车运行维护费支出较预算减少2.08万元，降低20.0%,主要原因是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；较上年减少4.88万元，降低37.0%，主要原因是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w:t>
      </w:r>
    </w:p>
    <w:p w14:paraId="6C33276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2024年度公务接待费支出预算为0.56万元，支出决算0.00万元，完成预算的0.0%。公务接待费支出较预算减少0.56万元，降低100.0%,主要原因是</w:t>
      </w:r>
      <w:r>
        <w:rPr>
          <w:rFonts w:hint="eastAsia" w:ascii="Times New Roman" w:eastAsia="仿宋_GB2312" w:cs="宋体" w:hAnsiTheme="minorHAnsi"/>
          <w:b w:val="0"/>
          <w:color w:val="auto"/>
          <w:kern w:val="0"/>
          <w:sz w:val="32"/>
          <w:szCs w:val="32"/>
          <w:lang w:val="en-US" w:eastAsia="zh-CN" w:bidi="ar-SA"/>
        </w:rPr>
        <w:t>未发生公务接待费用</w:t>
      </w:r>
      <w:r>
        <w:rPr>
          <w:rFonts w:ascii="Times New Roman" w:eastAsia="仿宋_GB2312"/>
          <w:b w:val="0"/>
          <w:sz w:val="32"/>
          <w:szCs w:val="32"/>
        </w:rPr>
        <w:t>；较上年度增加0.00万元，增长0.00%,主要原因是</w:t>
      </w:r>
      <w:r>
        <w:rPr>
          <w:rFonts w:hint="eastAsia" w:ascii="仿宋_GB2312" w:hAnsi="Times New Roman" w:eastAsia="仿宋_GB2312" w:cs="Wingdings"/>
          <w:sz w:val="32"/>
          <w:szCs w:val="32"/>
        </w:rPr>
        <w:t>未发生</w:t>
      </w:r>
      <w:r>
        <w:rPr>
          <w:rFonts w:hint="eastAsia" w:ascii="Times New Roman" w:eastAsia="仿宋_GB2312"/>
          <w:b w:val="0"/>
          <w:sz w:val="32"/>
          <w:szCs w:val="32"/>
        </w:rPr>
        <w:t>公务接待费用</w:t>
      </w:r>
      <w:r>
        <w:rPr>
          <w:rFonts w:ascii="Times New Roman" w:eastAsia="仿宋_GB2312"/>
          <w:b w:val="0"/>
          <w:sz w:val="32"/>
          <w:szCs w:val="32"/>
        </w:rPr>
        <w:t>。本年度共发生公务接待0批次、0人次。</w:t>
      </w:r>
    </w:p>
    <w:p w14:paraId="5B8E17C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EA7E2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2024年度机关运行经费支出62.74万元，较2023年度减少41.38万元，降低39.7%。主要原因是</w:t>
      </w:r>
      <w:r>
        <w:rPr>
          <w:rFonts w:hint="eastAsia" w:ascii="仿宋_GB2312" w:hAnsi="Times New Roman" w:eastAsia="仿宋_GB2312" w:cs="Wingdings"/>
          <w:sz w:val="32"/>
          <w:szCs w:val="32"/>
          <w:lang w:val="en-US" w:eastAsia="zh-CN"/>
        </w:rPr>
        <w:t>厉行节约，减少支出</w:t>
      </w:r>
      <w:r>
        <w:rPr>
          <w:rFonts w:ascii="Times New Roman" w:eastAsia="仿宋_GB2312"/>
          <w:b w:val="0"/>
          <w:sz w:val="32"/>
          <w:szCs w:val="32"/>
        </w:rPr>
        <w:t>。</w:t>
      </w:r>
    </w:p>
    <w:p w14:paraId="1C2738A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B3623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3C812C8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52600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部门</w:t>
      </w:r>
      <w:r>
        <w:rPr>
          <w:rFonts w:ascii="Times New Roman" w:eastAsia="仿宋_GB2312"/>
          <w:b w:val="0"/>
          <w:sz w:val="32"/>
          <w:szCs w:val="32"/>
        </w:rPr>
        <w:t>共有车辆5辆，比上年增加0辆，主要是。其中，副部（省）级及以上领导用车0辆，主要负责人用车0辆，机要通信用车1辆，应急保障用车3辆，执法执勤用车0辆，特种专业技术用车0辆，离退休干部用车1辆，其他用车0辆，其他用车主要是。单位价值100万元（含）以上设备（不含车辆）0台（套）。</w:t>
      </w:r>
    </w:p>
    <w:p w14:paraId="7719AC6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27D5F0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79FEC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部门</w:t>
      </w:r>
      <w:r>
        <w:rPr>
          <w:rFonts w:ascii="Times New Roman" w:eastAsia="仿宋_GB2312"/>
          <w:b w:val="0"/>
          <w:sz w:val="32"/>
          <w:szCs w:val="32"/>
        </w:rPr>
        <w:t>组织对2024年度本级预算项目支出全面开展绩效自评，共涉及资金万元（决算金额）。其中，一般公共预算项目</w:t>
      </w:r>
      <w:r>
        <w:rPr>
          <w:rFonts w:hint="eastAsia" w:ascii="Times New Roman" w:eastAsia="仿宋_GB2312"/>
          <w:b w:val="0"/>
          <w:sz w:val="32"/>
          <w:szCs w:val="32"/>
          <w:lang w:val="en-US" w:eastAsia="zh-CN"/>
        </w:rPr>
        <w:t>10</w:t>
      </w:r>
      <w:r>
        <w:rPr>
          <w:rFonts w:ascii="Times New Roman" w:eastAsia="仿宋_GB2312"/>
          <w:b w:val="0"/>
          <w:sz w:val="32"/>
          <w:szCs w:val="32"/>
        </w:rPr>
        <w:t>个，涉及资金</w:t>
      </w:r>
      <w:r>
        <w:rPr>
          <w:rFonts w:hint="eastAsia" w:ascii="Times New Roman" w:eastAsia="仿宋_GB2312"/>
          <w:b w:val="0"/>
          <w:sz w:val="32"/>
          <w:szCs w:val="32"/>
          <w:lang w:val="en-US" w:eastAsia="zh-CN"/>
        </w:rPr>
        <w:t>660.96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315A56C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A8F1173">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在今年部门决算公开中反映</w:t>
      </w:r>
      <w:r>
        <w:rPr>
          <w:rFonts w:hint="eastAsia" w:ascii="仿宋_GB2312" w:hAnsi="仿宋_GB2312" w:eastAsia="仿宋_GB2312" w:cs="仿宋_GB2312"/>
          <w:sz w:val="32"/>
          <w:szCs w:val="32"/>
        </w:rPr>
        <w:t>村级组织办公经费</w:t>
      </w:r>
      <w:r>
        <w:rPr>
          <w:rFonts w:hint="eastAsia" w:ascii="仿宋_GB2312" w:hAnsi="仿宋_GB2312" w:eastAsia="仿宋_GB2312" w:cs="仿宋_GB2312"/>
          <w:sz w:val="32"/>
          <w:szCs w:val="32"/>
          <w:lang w:eastAsia="zh-CN"/>
        </w:rPr>
        <w:t>、村党组织活动经费、服务群众专项经费</w:t>
      </w:r>
      <w:r>
        <w:rPr>
          <w:rFonts w:ascii="Times New Roman" w:hAnsi="Times New Roman" w:eastAsia="仿宋_GB2312"/>
          <w:kern w:val="2"/>
          <w:sz w:val="32"/>
          <w:szCs w:val="32"/>
          <w:lang w:val="zh-CN"/>
        </w:rPr>
        <w:t>项目等</w:t>
      </w:r>
      <w:r>
        <w:rPr>
          <w:rFonts w:hint="eastAsia" w:ascii="Times New Roman" w:hAnsi="Times New Roman" w:eastAsia="仿宋_GB2312"/>
          <w:kern w:val="2"/>
          <w:sz w:val="32"/>
          <w:szCs w:val="32"/>
          <w:lang w:val="en-US" w:eastAsia="zh-CN"/>
        </w:rPr>
        <w:t>3</w:t>
      </w:r>
      <w:r>
        <w:rPr>
          <w:rFonts w:ascii="Times New Roman" w:hAnsi="Times New Roman" w:eastAsia="仿宋_GB2312"/>
          <w:kern w:val="2"/>
          <w:sz w:val="32"/>
          <w:szCs w:val="32"/>
          <w:lang w:val="zh-CN"/>
        </w:rPr>
        <w:t>个项目绩效自评结果</w:t>
      </w:r>
      <w:r>
        <w:rPr>
          <w:rFonts w:hint="eastAsia" w:ascii="Times New Roman" w:hAnsi="Times New Roman" w:eastAsia="仿宋_GB2312"/>
          <w:kern w:val="2"/>
          <w:sz w:val="32"/>
          <w:szCs w:val="32"/>
          <w:lang w:val="zh-CN"/>
        </w:rPr>
        <w:t>情况：</w:t>
      </w:r>
    </w:p>
    <w:p w14:paraId="5FB5D77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val="en-US" w:eastAsia="zh-CN" w:bidi="ar"/>
        </w:rPr>
      </w:pPr>
      <w:r>
        <w:rPr>
          <w:rFonts w:hint="eastAsia" w:ascii="Times New Roman" w:eastAsia="仿宋_GB2312" w:cs="宋体" w:hAnsiTheme="minorHAnsi"/>
          <w:b w:val="0"/>
          <w:color w:val="auto"/>
          <w:kern w:val="0"/>
          <w:sz w:val="32"/>
          <w:szCs w:val="32"/>
          <w:lang w:val="en-US" w:eastAsia="zh-CN" w:bidi="ar"/>
        </w:rPr>
        <w:t>村级组织办公经费、村党组织活动经费、服务群众专项经费</w:t>
      </w:r>
      <w:r>
        <w:rPr>
          <w:rFonts w:ascii="Times New Roman" w:eastAsia="仿宋_GB2312" w:cs="宋体" w:hAnsiTheme="minorHAnsi"/>
          <w:b w:val="0"/>
          <w:color w:val="auto"/>
          <w:kern w:val="0"/>
          <w:sz w:val="32"/>
          <w:szCs w:val="32"/>
          <w:lang w:val="zh-CN" w:eastAsia="zh-CN" w:bidi="ar"/>
        </w:rPr>
        <w:t>项目</w:t>
      </w:r>
      <w:r>
        <w:rPr>
          <w:rFonts w:ascii="Times New Roman" w:eastAsia="仿宋_GB2312" w:cs="宋体" w:hAnsiTheme="minorHAnsi"/>
          <w:b w:val="0"/>
          <w:color w:val="auto"/>
          <w:kern w:val="0"/>
          <w:sz w:val="32"/>
          <w:szCs w:val="32"/>
          <w:lang w:val="en-US" w:eastAsia="zh-CN" w:bidi="ar"/>
        </w:rPr>
        <w:t>项目绩效自评情况：根据年初设定的绩效目标，</w:t>
      </w:r>
      <w:r>
        <w:rPr>
          <w:rFonts w:hint="eastAsia" w:ascii="Times New Roman" w:eastAsia="仿宋_GB2312" w:cs="宋体"/>
          <w:b w:val="0"/>
          <w:color w:val="auto"/>
          <w:kern w:val="0"/>
          <w:sz w:val="32"/>
          <w:szCs w:val="32"/>
          <w:lang w:val="en-US" w:eastAsia="zh-CN" w:bidi="ar"/>
        </w:rPr>
        <w:t>3</w:t>
      </w:r>
      <w:r>
        <w:rPr>
          <w:rFonts w:hint="eastAsia" w:ascii="Times New Roman" w:eastAsia="仿宋_GB2312" w:cs="宋体" w:hAnsiTheme="minorHAnsi"/>
          <w:b w:val="0"/>
          <w:color w:val="auto"/>
          <w:kern w:val="0"/>
          <w:sz w:val="32"/>
          <w:szCs w:val="32"/>
          <w:lang w:val="en-US" w:eastAsia="zh-CN" w:bidi="ar"/>
        </w:rPr>
        <w:t>个</w:t>
      </w:r>
      <w:r>
        <w:rPr>
          <w:rFonts w:ascii="Times New Roman" w:eastAsia="仿宋_GB2312" w:cs="宋体" w:hAnsiTheme="minorHAnsi"/>
          <w:b w:val="0"/>
          <w:color w:val="auto"/>
          <w:kern w:val="0"/>
          <w:sz w:val="32"/>
          <w:szCs w:val="32"/>
          <w:lang w:val="en-US" w:eastAsia="zh-CN" w:bidi="ar"/>
        </w:rPr>
        <w:t>项目绩效自评得分为</w:t>
      </w:r>
      <w:r>
        <w:rPr>
          <w:rFonts w:hint="eastAsia" w:ascii="Times New Roman" w:eastAsia="仿宋_GB2312" w:cs="宋体"/>
          <w:b w:val="0"/>
          <w:color w:val="auto"/>
          <w:kern w:val="0"/>
          <w:sz w:val="32"/>
          <w:szCs w:val="32"/>
          <w:lang w:val="en-US" w:eastAsia="zh-CN" w:bidi="ar"/>
        </w:rPr>
        <w:t>100</w:t>
      </w:r>
      <w:r>
        <w:rPr>
          <w:rFonts w:ascii="Times New Roman" w:eastAsia="仿宋_GB2312" w:cs="宋体" w:hAnsiTheme="minorHAnsi"/>
          <w:b w:val="0"/>
          <w:color w:val="auto"/>
          <w:kern w:val="0"/>
          <w:sz w:val="32"/>
          <w:szCs w:val="32"/>
          <w:lang w:val="en-US" w:eastAsia="zh-CN" w:bidi="ar"/>
        </w:rPr>
        <w:t>分（绩效自评表附后）。</w:t>
      </w:r>
      <w:r>
        <w:rPr>
          <w:rFonts w:hint="eastAsia" w:ascii="Times New Roman" w:eastAsia="仿宋_GB2312" w:cs="宋体" w:hAnsiTheme="minorHAnsi"/>
          <w:b w:val="0"/>
          <w:color w:val="auto"/>
          <w:kern w:val="0"/>
          <w:sz w:val="32"/>
          <w:szCs w:val="32"/>
          <w:lang w:val="en-US" w:eastAsia="zh-CN" w:bidi="ar"/>
        </w:rPr>
        <w:t>全年预算数为</w:t>
      </w:r>
      <w:r>
        <w:rPr>
          <w:rFonts w:hint="eastAsia" w:ascii="Times New Roman" w:eastAsia="仿宋_GB2312" w:cs="宋体"/>
          <w:b w:val="0"/>
          <w:color w:val="auto"/>
          <w:kern w:val="0"/>
          <w:sz w:val="32"/>
          <w:szCs w:val="32"/>
          <w:lang w:val="en-US" w:eastAsia="zh-CN" w:bidi="ar"/>
        </w:rPr>
        <w:t>270.93</w:t>
      </w:r>
      <w:r>
        <w:rPr>
          <w:rFonts w:hint="eastAsia" w:ascii="Times New Roman" w:eastAsia="仿宋_GB2312" w:cs="宋体" w:hAnsiTheme="minorHAnsi"/>
          <w:b w:val="0"/>
          <w:color w:val="auto"/>
          <w:kern w:val="0"/>
          <w:sz w:val="32"/>
          <w:szCs w:val="32"/>
          <w:lang w:val="en-US" w:eastAsia="zh-CN" w:bidi="ar"/>
        </w:rPr>
        <w:t xml:space="preserve"> 万元，执行数为</w:t>
      </w:r>
      <w:r>
        <w:rPr>
          <w:rFonts w:hint="eastAsia" w:ascii="Times New Roman" w:eastAsia="仿宋_GB2312" w:cs="宋体"/>
          <w:b w:val="0"/>
          <w:color w:val="auto"/>
          <w:kern w:val="0"/>
          <w:sz w:val="32"/>
          <w:szCs w:val="32"/>
          <w:lang w:val="en-US" w:eastAsia="zh-CN" w:bidi="ar"/>
        </w:rPr>
        <w:t>270.93</w:t>
      </w:r>
      <w:r>
        <w:rPr>
          <w:rFonts w:hint="eastAsia" w:ascii="Times New Roman" w:eastAsia="仿宋_GB2312" w:cs="宋体" w:hAnsiTheme="minorHAnsi"/>
          <w:b w:val="0"/>
          <w:color w:val="auto"/>
          <w:kern w:val="0"/>
          <w:sz w:val="32"/>
          <w:szCs w:val="32"/>
          <w:lang w:val="en-US" w:eastAsia="zh-CN" w:bidi="ar"/>
        </w:rPr>
        <w:t>万元，完成预算的 100%。项目绩效目标完成情况：</w:t>
      </w:r>
      <w:r>
        <w:rPr>
          <w:rFonts w:hint="eastAsia" w:ascii="仿宋_GB2312" w:hAnsi="仿宋_GB2312" w:eastAsia="仿宋_GB2312" w:cs="仿宋_GB2312"/>
          <w:color w:val="auto"/>
          <w:kern w:val="0"/>
          <w:sz w:val="32"/>
          <w:szCs w:val="32"/>
          <w:lang w:val="en-US" w:eastAsia="zh-CN" w:bidi="ar"/>
        </w:rPr>
        <w:t>2024年我乡项目绩效目标明确，资金到位及时，项目实施过程中严格按照有关项目管理和资金管理的规定执行，全年绩效整体完成率较好，项目效果：调动了村级干部干事创业积极性，提高了工作效率，最大限度为民排忧解难，带领群众脱贫致富。</w:t>
      </w:r>
    </w:p>
    <w:p w14:paraId="590289E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hint="eastAsia" w:ascii="仿宋_GB2312" w:hAnsi="仿宋_GB2312" w:eastAsia="仿宋_GB2312" w:cs="仿宋_GB2312"/>
          <w:color w:val="auto"/>
          <w:kern w:val="0"/>
          <w:sz w:val="32"/>
          <w:szCs w:val="32"/>
          <w:lang w:val="en-US" w:eastAsia="zh-CN" w:bidi="ar"/>
        </w:rPr>
      </w:pPr>
      <w:r>
        <w:drawing>
          <wp:inline distT="0" distB="0" distL="114300" distR="114300">
            <wp:extent cx="5755005" cy="5704205"/>
            <wp:effectExtent l="0" t="0" r="17145" b="1079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5"/>
                    <a:stretch>
                      <a:fillRect/>
                    </a:stretch>
                  </pic:blipFill>
                  <pic:spPr>
                    <a:xfrm>
                      <a:off x="0" y="0"/>
                      <a:ext cx="5755005" cy="5704205"/>
                    </a:xfrm>
                    <a:prstGeom prst="rect">
                      <a:avLst/>
                    </a:prstGeom>
                    <a:noFill/>
                    <a:ln>
                      <a:noFill/>
                    </a:ln>
                  </pic:spPr>
                </pic:pic>
              </a:graphicData>
            </a:graphic>
          </wp:inline>
        </w:drawing>
      </w:r>
    </w:p>
    <w:p w14:paraId="6AC5C43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hint="eastAsia" w:ascii="仿宋_GB2312" w:hAnsi="仿宋_GB2312" w:eastAsia="仿宋_GB2312" w:cs="仿宋_GB2312"/>
          <w:color w:val="auto"/>
          <w:kern w:val="0"/>
          <w:sz w:val="32"/>
          <w:szCs w:val="32"/>
          <w:lang w:val="en-US" w:eastAsia="zh-CN" w:bidi="ar"/>
        </w:rPr>
      </w:pPr>
      <w:r>
        <w:drawing>
          <wp:inline distT="0" distB="0" distL="114300" distR="114300">
            <wp:extent cx="5448300" cy="6086475"/>
            <wp:effectExtent l="0" t="0" r="0" b="952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5448300" cy="6086475"/>
                    </a:xfrm>
                    <a:prstGeom prst="rect">
                      <a:avLst/>
                    </a:prstGeom>
                    <a:noFill/>
                    <a:ln>
                      <a:noFill/>
                    </a:ln>
                  </pic:spPr>
                </pic:pic>
              </a:graphicData>
            </a:graphic>
          </wp:inline>
        </w:drawing>
      </w:r>
    </w:p>
    <w:p w14:paraId="7BD730E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 xml:space="preserve">    </w:t>
      </w:r>
      <w:r>
        <w:drawing>
          <wp:inline distT="0" distB="0" distL="114300" distR="114300">
            <wp:extent cx="5758815" cy="5325745"/>
            <wp:effectExtent l="0" t="0" r="13335" b="825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7"/>
                    <a:stretch>
                      <a:fillRect/>
                    </a:stretch>
                  </pic:blipFill>
                  <pic:spPr>
                    <a:xfrm>
                      <a:off x="0" y="0"/>
                      <a:ext cx="5758815" cy="5325745"/>
                    </a:xfrm>
                    <a:prstGeom prst="rect">
                      <a:avLst/>
                    </a:prstGeom>
                    <a:noFill/>
                    <a:ln>
                      <a:noFill/>
                    </a:ln>
                  </pic:spPr>
                </pic:pic>
              </a:graphicData>
            </a:graphic>
          </wp:inline>
        </w:drawing>
      </w:r>
    </w:p>
    <w:p w14:paraId="2B6FD21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136A65A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3082FAB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7B2EA23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71D6375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29C7D36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3" w:firstLineChars="200"/>
        <w:jc w:val="left"/>
        <w:textAlignment w:val="auto"/>
        <w:rPr>
          <w:rFonts w:ascii="Times New Roman" w:eastAsia="仿宋_GB2312"/>
          <w:sz w:val="32"/>
          <w:szCs w:val="32"/>
        </w:rPr>
      </w:pPr>
      <w:r>
        <w:rPr>
          <w:rFonts w:ascii="Times New Roman" w:eastAsia="仿宋_GB2312"/>
          <w:b/>
          <w:sz w:val="32"/>
          <w:szCs w:val="32"/>
        </w:rPr>
        <w:t>（三）部门评价项目绩效评价结果</w:t>
      </w:r>
    </w:p>
    <w:p w14:paraId="0B7E6DB9">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年度本</w:t>
      </w:r>
      <w:r>
        <w:rPr>
          <w:rFonts w:hint="eastAsia" w:ascii="Times New Roman" w:eastAsia="仿宋_GB2312"/>
          <w:b w:val="0"/>
          <w:sz w:val="32"/>
          <w:szCs w:val="32"/>
          <w:lang w:eastAsia="zh-CN"/>
        </w:rPr>
        <w:t>部门</w:t>
      </w:r>
      <w:r>
        <w:rPr>
          <w:rFonts w:hint="eastAsia" w:ascii="Times New Roman" w:eastAsia="仿宋_GB2312"/>
          <w:b w:val="0"/>
          <w:sz w:val="32"/>
          <w:szCs w:val="32"/>
        </w:rPr>
        <w:t>无财政评价项目绩效情况</w:t>
      </w:r>
      <w:r>
        <w:rPr>
          <w:rFonts w:hint="eastAsia" w:ascii="Times New Roman" w:eastAsia="仿宋_GB2312"/>
          <w:b w:val="0"/>
          <w:sz w:val="32"/>
          <w:szCs w:val="32"/>
          <w:lang w:eastAsia="zh-CN"/>
        </w:rPr>
        <w:t>。</w:t>
      </w:r>
    </w:p>
    <w:p w14:paraId="59E909D7">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A8AE6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部门</w:t>
      </w:r>
      <w:r>
        <w:rPr>
          <w:rFonts w:ascii="Times New Roman" w:eastAsia="仿宋_GB2312"/>
          <w:b w:val="0"/>
          <w:sz w:val="32"/>
          <w:szCs w:val="32"/>
        </w:rPr>
        <w:t>2024年度政府性基金预算财政拨款收入支出决算表（公开07表）、国有资本经营预算财政拨款支出决算表（公开08表）无相应收支，故空表列示。</w:t>
      </w:r>
    </w:p>
    <w:p w14:paraId="05A4AE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19D5039">
      <w:pPr>
        <w:widowControl/>
        <w:spacing w:before="0" w:beforeLines="0" w:beforeAutospacing="0" w:after="0" w:afterLines="0" w:afterAutospacing="0" w:line="360" w:lineRule="auto"/>
        <w:jc w:val="center"/>
        <w:outlineLvl w:val="0"/>
        <w:rPr>
          <w:rFonts w:ascii="Times New Roman" w:eastAsia="黑体"/>
          <w:b w:val="0"/>
          <w:sz w:val="44"/>
          <w:szCs w:val="44"/>
        </w:rPr>
      </w:pPr>
    </w:p>
    <w:p w14:paraId="636E85B4">
      <w:pPr>
        <w:widowControl/>
        <w:spacing w:before="0" w:beforeLines="0" w:beforeAutospacing="0" w:after="0" w:afterLines="0" w:afterAutospacing="0" w:line="360" w:lineRule="auto"/>
        <w:jc w:val="center"/>
        <w:outlineLvl w:val="0"/>
        <w:rPr>
          <w:rFonts w:ascii="Times New Roman" w:eastAsia="黑体"/>
          <w:b w:val="0"/>
          <w:sz w:val="44"/>
          <w:szCs w:val="44"/>
        </w:rPr>
      </w:pPr>
    </w:p>
    <w:p w14:paraId="24E21B94">
      <w:pPr>
        <w:widowControl/>
        <w:spacing w:before="0" w:beforeLines="0" w:beforeAutospacing="0" w:after="0" w:afterLines="0" w:afterAutospacing="0" w:line="360" w:lineRule="auto"/>
        <w:jc w:val="center"/>
        <w:outlineLvl w:val="0"/>
        <w:rPr>
          <w:rFonts w:ascii="Times New Roman" w:eastAsia="黑体"/>
          <w:b w:val="0"/>
          <w:sz w:val="44"/>
          <w:szCs w:val="44"/>
        </w:rPr>
      </w:pPr>
    </w:p>
    <w:p w14:paraId="4353606E">
      <w:pPr>
        <w:widowControl/>
        <w:spacing w:before="0" w:beforeLines="0" w:beforeAutospacing="0" w:after="0" w:afterLines="0" w:afterAutospacing="0" w:line="360" w:lineRule="auto"/>
        <w:jc w:val="center"/>
        <w:outlineLvl w:val="0"/>
        <w:rPr>
          <w:rFonts w:ascii="Times New Roman" w:eastAsia="黑体"/>
          <w:b w:val="0"/>
          <w:sz w:val="44"/>
          <w:szCs w:val="44"/>
        </w:rPr>
      </w:pPr>
    </w:p>
    <w:p w14:paraId="7D5D77F4">
      <w:pPr>
        <w:widowControl/>
        <w:numPr>
          <w:ilvl w:val="0"/>
          <w:numId w:val="2"/>
        </w:numPr>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名词解释</w:t>
      </w:r>
    </w:p>
    <w:p w14:paraId="72C4E824">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46866FDA">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17448123">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75678231">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5B79BEC1">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27A24A95">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51ADCA7F">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1A70FC92">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073D49B7">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28944EF1">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2DF3AEEB">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0BC91C01">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40D72497">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6313F3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EDBA4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51C85B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2A258A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F07A0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49CC6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99D1FD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9FA031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DC94C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B66CC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AA6DD7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231DF9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F7471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213D93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1A2CF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0B6E7C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B4D161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C5CBB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37172B60-82AA-49BC-AE05-B29602A98CF7}"/>
  </w:font>
  <w:font w:name="Arial">
    <w:panose1 w:val="020B0604020202020204"/>
    <w:charset w:val="01"/>
    <w:family w:val="swiss"/>
    <w:pitch w:val="default"/>
    <w:sig w:usb0="E0002EFF" w:usb1="C000785B" w:usb2="00000009" w:usb3="00000000" w:csb0="400001FF" w:csb1="FFFF0000"/>
    <w:embedRegular r:id="rId2" w:fontKey="{CFF4A59A-70BB-4471-8C10-AFB8A9C9DE43}"/>
  </w:font>
  <w:font w:name="黑体">
    <w:panose1 w:val="02010609060101010101"/>
    <w:charset w:val="86"/>
    <w:family w:val="auto"/>
    <w:pitch w:val="default"/>
    <w:sig w:usb0="800002BF" w:usb1="38CF7CFA" w:usb2="00000016" w:usb3="00000000" w:csb0="00040001" w:csb1="00000000"/>
    <w:embedRegular r:id="rId3" w:fontKey="{058474C2-0F89-4B1F-BF1F-EC21A9A9CFA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A8EB74E6-060E-4F84-A4B3-89E2CAF593F5}"/>
  </w:font>
  <w:font w:name="仿宋">
    <w:panose1 w:val="02010609060101010101"/>
    <w:charset w:val="86"/>
    <w:family w:val="modern"/>
    <w:pitch w:val="default"/>
    <w:sig w:usb0="800002BF" w:usb1="38CF7CFA" w:usb2="00000016" w:usb3="00000000" w:csb0="00040001" w:csb1="00000000"/>
    <w:embedRegular r:id="rId5" w:fontKey="{B3C041BE-795B-425B-B5B4-CF57C5D4E8A9}"/>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6" w:fontKey="{C1FF4A8D-811E-4CA3-B186-0DC32421DA97}"/>
  </w:font>
  <w:font w:name="方正小标宋_GBK">
    <w:panose1 w:val="02000000000000000000"/>
    <w:charset w:val="86"/>
    <w:family w:val="script"/>
    <w:pitch w:val="default"/>
    <w:sig w:usb0="A00002BF" w:usb1="38CF7CFA" w:usb2="00082016" w:usb3="00000000" w:csb0="00040001" w:csb1="00000000"/>
    <w:embedRegular r:id="rId7" w:fontKey="{F967CC3E-FBD9-4173-BDD9-9311C003AEC5}"/>
  </w:font>
  <w:font w:name="仿宋_GB2312">
    <w:panose1 w:val="02010609030101010101"/>
    <w:charset w:val="86"/>
    <w:family w:val="auto"/>
    <w:pitch w:val="default"/>
    <w:sig w:usb0="00000001" w:usb1="080E0000" w:usb2="00000000" w:usb3="00000000" w:csb0="00040000" w:csb1="00000000"/>
    <w:embedRegular r:id="rId8" w:fontKey="{DB5707AF-B570-4F59-ACED-B5267D4F4C57}"/>
  </w:font>
  <w:font w:name="ArialUnicodeMS">
    <w:altName w:val="Malgun Gothic"/>
    <w:panose1 w:val="00000000000000000000"/>
    <w:charset w:val="81"/>
    <w:family w:val="auto"/>
    <w:pitch w:val="default"/>
    <w:sig w:usb0="00000000" w:usb1="00000000" w:usb2="00000010" w:usb3="00000000" w:csb0="00080001" w:csb1="00000000"/>
    <w:embedRegular r:id="rId9" w:fontKey="{ED53DDBF-1D45-4D19-B0D1-F2D396A31BA2}"/>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8E653BD9-F36C-4779-A2D6-6804CEA290E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B5606B"/>
    <w:multiLevelType w:val="singleLevel"/>
    <w:tmpl w:val="F6B5606B"/>
    <w:lvl w:ilvl="0" w:tentative="0">
      <w:start w:val="4"/>
      <w:numFmt w:val="chineseCounting"/>
      <w:suff w:val="space"/>
      <w:lvlText w:val="第%1部分"/>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433F2D"/>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BB7B66"/>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B36DD5"/>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36442C"/>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EB0CEF"/>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89258D"/>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12C8A"/>
    <w:rsid w:val="5E0B583E"/>
    <w:rsid w:val="5E201A7B"/>
    <w:rsid w:val="5E7073FA"/>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44DF4"/>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9F66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99"/>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chart" Target="charts/chart6.xml"/><Relationship Id="rId13" Type="http://schemas.openxmlformats.org/officeDocument/2006/relationships/chart" Target="charts/chart5.xml"/><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2336.82</c:v>
                </c:pt>
                <c:pt idx="1">
                  <c:v>1446.57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14465747.84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7856137.84</c:v>
                </c:pt>
                <c:pt idx="1">
                  <c:v>6609610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2336.82</c:v>
                </c:pt>
                <c:pt idx="1">
                  <c:v>2336.82</c:v>
                </c:pt>
                <c:pt idx="2">
                  <c:v>2305.2</c:v>
                </c:pt>
                <c:pt idx="3">
                  <c:v>2305.2</c:v>
                </c:pt>
                <c:pt idx="4">
                  <c:v>31.63</c:v>
                </c:pt>
                <c:pt idx="5">
                  <c:v>31.63</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1446.57</c:v>
                </c:pt>
                <c:pt idx="1">
                  <c:v>1446.57</c:v>
                </c:pt>
                <c:pt idx="2">
                  <c:v>1446.57</c:v>
                </c:pt>
                <c:pt idx="3">
                  <c:v>1446.57</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1664.48</c:v>
                </c:pt>
                <c:pt idx="1">
                  <c:v>1664.48</c:v>
                </c:pt>
                <c:pt idx="2">
                  <c:v>1664.48</c:v>
                </c:pt>
                <c:pt idx="3">
                  <c:v>1664.48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1446.57</c:v>
                </c:pt>
                <c:pt idx="1">
                  <c:v>1446.57</c:v>
                </c:pt>
                <c:pt idx="2">
                  <c:v>1446.57</c:v>
                </c:pt>
                <c:pt idx="3">
                  <c:v>1446.57</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763.21</c:v>
                </c:pt>
                <c:pt idx="1">
                  <c:v>0</c:v>
                </c:pt>
                <c:pt idx="2">
                  <c:v>0</c:v>
                </c:pt>
                <c:pt idx="3">
                  <c:v>0</c:v>
                </c:pt>
                <c:pt idx="4">
                  <c:v>0</c:v>
                </c:pt>
                <c:pt idx="5">
                  <c:v>0</c:v>
                </c:pt>
                <c:pt idx="6">
                  <c:v>0</c:v>
                </c:pt>
                <c:pt idx="7">
                  <c:v>47.39</c:v>
                </c:pt>
                <c:pt idx="8">
                  <c:v>26.54</c:v>
                </c:pt>
                <c:pt idx="9">
                  <c:v>0</c:v>
                </c:pt>
                <c:pt idx="10">
                  <c:v>0</c:v>
                </c:pt>
                <c:pt idx="11">
                  <c:v>572.41</c:v>
                </c:pt>
                <c:pt idx="12">
                  <c:v>0</c:v>
                </c:pt>
                <c:pt idx="13">
                  <c:v>0</c:v>
                </c:pt>
                <c:pt idx="14">
                  <c:v>0</c:v>
                </c:pt>
                <c:pt idx="15">
                  <c:v>0</c:v>
                </c:pt>
                <c:pt idx="16">
                  <c:v>0</c:v>
                </c:pt>
                <c:pt idx="17">
                  <c:v>0</c:v>
                </c:pt>
                <c:pt idx="18">
                  <c:v>37.03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45</Pages>
  <Words>1614</Words>
  <Characters>1632</Characters>
  <Lines>86</Lines>
  <Paragraphs>24</Paragraphs>
  <TotalTime>8</TotalTime>
  <ScaleCrop>false</ScaleCrop>
  <LinksUpToDate>false</LinksUpToDate>
  <CharactersWithSpaces>1641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旦旦</cp:lastModifiedBy>
  <cp:lastPrinted>2023-08-04T01:00:00Z</cp:lastPrinted>
  <dcterms:modified xsi:type="dcterms:W3CDTF">2025-09-26T04:11:08Z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eyJoZGlkIjoiY2ZkM2M5YTlkOTQ4MzIyYTg1ZTY5OGU1Njk1ZWQ2NjgiLCJ1c2VySWQiOiI0MjExMjk1MzkifQ==</vt:lpwstr>
  </property>
</Properties>
</file>