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jc w:val="center"/>
        <w:rPr>
          <w:rFonts w:hint="eastAsia" w:ascii="黑体" w:hAnsi="黑体" w:eastAsia="黑体" w:cs="黑体"/>
          <w:b/>
          <w:bCs/>
          <w:sz w:val="32"/>
          <w:szCs w:val="32"/>
        </w:rPr>
      </w:pPr>
      <w:r>
        <w:rPr>
          <w:rFonts w:hint="eastAsia" w:ascii="黑体" w:hAnsi="黑体" w:eastAsia="黑体" w:cs="黑体"/>
          <w:b/>
          <w:bCs/>
          <w:sz w:val="32"/>
          <w:szCs w:val="32"/>
        </w:rPr>
        <w:t>关于</w:t>
      </w:r>
      <w:r>
        <w:rPr>
          <w:rFonts w:hint="eastAsia" w:ascii="黑体" w:hAnsi="黑体" w:eastAsia="黑体" w:cs="黑体"/>
          <w:b/>
          <w:bCs/>
          <w:sz w:val="32"/>
          <w:szCs w:val="32"/>
          <w:lang w:eastAsia="zh-CN"/>
        </w:rPr>
        <w:t>行唐县</w:t>
      </w:r>
      <w:r>
        <w:rPr>
          <w:rFonts w:hint="eastAsia" w:ascii="黑体" w:hAnsi="黑体" w:eastAsia="黑体" w:cs="黑体"/>
          <w:b/>
          <w:bCs/>
          <w:sz w:val="32"/>
          <w:szCs w:val="32"/>
          <w:lang w:val="en-US" w:eastAsia="zh-CN"/>
        </w:rPr>
        <w:t>玉城污水处理厂改扩建</w:t>
      </w:r>
      <w:r>
        <w:rPr>
          <w:rFonts w:hint="eastAsia" w:ascii="黑体" w:hAnsi="黑体" w:eastAsia="黑体" w:cs="黑体"/>
          <w:b/>
          <w:bCs/>
          <w:sz w:val="32"/>
          <w:szCs w:val="32"/>
        </w:rPr>
        <w:t>项目</w:t>
      </w:r>
    </w:p>
    <w:p>
      <w:pPr>
        <w:jc w:val="center"/>
        <w:rPr>
          <w:rFonts w:hint="eastAsia" w:ascii="黑体" w:hAnsi="黑体" w:eastAsia="黑体" w:cs="黑体"/>
          <w:b/>
          <w:bCs/>
          <w:sz w:val="32"/>
          <w:szCs w:val="32"/>
        </w:rPr>
      </w:pPr>
      <w:r>
        <w:rPr>
          <w:rFonts w:hint="eastAsia" w:ascii="黑体" w:hAnsi="黑体" w:eastAsia="黑体" w:cs="黑体"/>
          <w:b/>
          <w:bCs/>
          <w:sz w:val="32"/>
          <w:szCs w:val="32"/>
        </w:rPr>
        <w:t>环境影响报告</w:t>
      </w:r>
      <w:r>
        <w:rPr>
          <w:rFonts w:hint="eastAsia" w:ascii="黑体" w:hAnsi="黑体" w:eastAsia="黑体" w:cs="黑体"/>
          <w:b/>
          <w:bCs/>
          <w:sz w:val="32"/>
          <w:szCs w:val="32"/>
          <w:lang w:eastAsia="zh-CN"/>
        </w:rPr>
        <w:t>表</w:t>
      </w:r>
      <w:r>
        <w:rPr>
          <w:rFonts w:hint="eastAsia" w:ascii="黑体" w:hAnsi="黑体" w:eastAsia="黑体" w:cs="黑体"/>
          <w:b/>
          <w:bCs/>
          <w:sz w:val="32"/>
          <w:szCs w:val="32"/>
        </w:rPr>
        <w:t>的批复</w:t>
      </w:r>
    </w:p>
    <w:p>
      <w:pPr>
        <w:jc w:val="center"/>
        <w:rPr>
          <w:rFonts w:hint="eastAsia" w:ascii="黑体" w:hAnsi="黑体" w:eastAsia="黑体" w:cs="黑体"/>
          <w:b/>
          <w:bCs/>
          <w:sz w:val="32"/>
          <w:szCs w:val="32"/>
        </w:rPr>
      </w:pPr>
      <w:r>
        <w:rPr>
          <w:rFonts w:hint="eastAsia" w:ascii="黑体" w:hAnsi="黑体" w:eastAsia="黑体" w:cs="黑体"/>
          <w:b/>
          <w:bCs/>
          <w:sz w:val="32"/>
          <w:szCs w:val="32"/>
        </w:rPr>
        <w:t>项目审批决定公告</w:t>
      </w:r>
    </w:p>
    <w:p>
      <w:pPr>
        <w:rPr>
          <w:rFonts w:hint="eastAsia" w:asciiTheme="minorEastAsia" w:hAnsiTheme="minorEastAsia" w:cstheme="minorEastAsia"/>
          <w:b w:val="0"/>
          <w:bCs w:val="0"/>
          <w:sz w:val="28"/>
          <w:szCs w:val="28"/>
          <w:lang w:val="en-US" w:eastAsia="zh-CN"/>
        </w:rPr>
      </w:pPr>
      <w:r>
        <w:rPr>
          <w:rFonts w:hint="eastAsia" w:asciiTheme="minorEastAsia" w:hAnsiTheme="minorEastAsia" w:cstheme="minorEastAsia"/>
          <w:b w:val="0"/>
          <w:bCs w:val="0"/>
          <w:sz w:val="28"/>
          <w:szCs w:val="28"/>
          <w:lang w:val="en-US" w:eastAsia="zh-CN"/>
        </w:rPr>
        <w:t xml:space="preserve">   根据建设项目环境影响评价审批程序的有关规定，经审议，我局已经对该项目做出审批决定。现将审批决定情况公开。</w:t>
      </w:r>
    </w:p>
    <w:p>
      <w:pPr>
        <w:ind w:firstLine="560" w:firstLineChars="200"/>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cstheme="minorEastAsia"/>
          <w:b w:val="0"/>
          <w:bCs w:val="0"/>
          <w:sz w:val="28"/>
          <w:szCs w:val="28"/>
          <w:lang w:val="en-US" w:eastAsia="zh-CN"/>
        </w:rPr>
        <w:t>公告期限：自本公告发布之日起5日。</w:t>
      </w:r>
    </w:p>
    <w:p>
      <w:pPr>
        <w:rPr>
          <w:rFonts w:hint="eastAsia" w:asciiTheme="minorEastAsia" w:hAnsiTheme="minorEastAsia" w:eastAsiaTheme="minorEastAsia" w:cstheme="minorEastAsia"/>
          <w:b w:val="0"/>
          <w:bCs w:val="0"/>
          <w:sz w:val="28"/>
          <w:szCs w:val="28"/>
        </w:rPr>
      </w:pPr>
      <w:r>
        <w:rPr>
          <w:rFonts w:hint="eastAsia" w:asciiTheme="minorEastAsia" w:hAnsiTheme="minorEastAsia" w:cstheme="minorEastAsia"/>
          <w:b w:val="0"/>
          <w:bCs w:val="0"/>
          <w:sz w:val="28"/>
          <w:szCs w:val="28"/>
          <w:lang w:val="en-US" w:eastAsia="zh-CN"/>
        </w:rPr>
        <w:t xml:space="preserve">    </w:t>
      </w:r>
      <w:r>
        <w:rPr>
          <w:rFonts w:hint="eastAsia" w:asciiTheme="minorEastAsia" w:hAnsiTheme="minorEastAsia" w:eastAsiaTheme="minorEastAsia" w:cstheme="minorEastAsia"/>
          <w:b w:val="0"/>
          <w:bCs w:val="0"/>
          <w:sz w:val="28"/>
          <w:szCs w:val="28"/>
        </w:rPr>
        <w:t>联系电话：</w:t>
      </w:r>
      <w:r>
        <w:rPr>
          <w:rFonts w:hint="eastAsia" w:asciiTheme="minorEastAsia" w:hAnsiTheme="minorEastAsia" w:cstheme="minorEastAsia"/>
          <w:b w:val="0"/>
          <w:bCs w:val="0"/>
          <w:sz w:val="28"/>
          <w:szCs w:val="28"/>
          <w:lang w:val="en-US" w:eastAsia="zh-CN"/>
        </w:rPr>
        <w:t>0311-8999913</w:t>
      </w:r>
      <w:r>
        <w:rPr>
          <w:rFonts w:hint="eastAsia" w:asciiTheme="minorEastAsia" w:hAnsiTheme="minorEastAsia" w:eastAsiaTheme="minorEastAsia" w:cstheme="minorEastAsia"/>
          <w:b w:val="0"/>
          <w:bCs w:val="0"/>
          <w:sz w:val="28"/>
          <w:szCs w:val="28"/>
        </w:rPr>
        <w:t xml:space="preserve">     </w:t>
      </w:r>
      <w:bookmarkStart w:id="0" w:name="_GoBack"/>
      <w:bookmarkEnd w:id="0"/>
    </w:p>
    <w:p>
      <w:pPr>
        <w:rPr>
          <w:rFonts w:hint="eastAsia" w:asciiTheme="minorEastAsia" w:hAnsiTheme="minorEastAsia" w:eastAsiaTheme="minorEastAsia" w:cstheme="minorEastAsia"/>
          <w:b w:val="0"/>
          <w:bCs w:val="0"/>
          <w:sz w:val="28"/>
          <w:szCs w:val="28"/>
        </w:rPr>
      </w:pPr>
      <w:r>
        <w:rPr>
          <w:rFonts w:hint="eastAsia" w:asciiTheme="minorEastAsia" w:hAnsiTheme="minorEastAsia" w:cstheme="minorEastAsia"/>
          <w:b w:val="0"/>
          <w:bCs w:val="0"/>
          <w:sz w:val="28"/>
          <w:szCs w:val="28"/>
          <w:lang w:val="en-US" w:eastAsia="zh-CN"/>
        </w:rPr>
        <w:t xml:space="preserve">    </w:t>
      </w:r>
      <w:r>
        <w:rPr>
          <w:rFonts w:hint="eastAsia" w:asciiTheme="minorEastAsia" w:hAnsiTheme="minorEastAsia" w:eastAsiaTheme="minorEastAsia" w:cstheme="minorEastAsia"/>
          <w:b w:val="0"/>
          <w:bCs w:val="0"/>
          <w:sz w:val="28"/>
          <w:szCs w:val="28"/>
        </w:rPr>
        <w:t>通讯地址：</w:t>
      </w:r>
      <w:r>
        <w:rPr>
          <w:rFonts w:hint="eastAsia" w:asciiTheme="minorEastAsia" w:hAnsiTheme="minorEastAsia" w:cstheme="minorEastAsia"/>
          <w:b w:val="0"/>
          <w:bCs w:val="0"/>
          <w:sz w:val="28"/>
          <w:szCs w:val="28"/>
          <w:lang w:eastAsia="zh-CN"/>
        </w:rPr>
        <w:t>行唐县行政审批局一楼环保科</w:t>
      </w:r>
    </w:p>
    <w:p>
      <w:pPr>
        <w:ind w:firstLine="560"/>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届满之日起六个月内提起行政诉讼。</w:t>
      </w:r>
    </w:p>
    <w:tbl>
      <w:tblPr>
        <w:tblStyle w:val="4"/>
        <w:tblW w:w="9419" w:type="dxa"/>
        <w:tblCellSpacing w:w="0" w:type="dxa"/>
        <w:tblInd w:w="15"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
      <w:tblGrid>
        <w:gridCol w:w="2848"/>
        <w:gridCol w:w="2873"/>
        <w:gridCol w:w="1484"/>
        <w:gridCol w:w="221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990" w:hRule="atLeast"/>
          <w:tblCellSpacing w:w="0" w:type="dxa"/>
        </w:trPr>
        <w:tc>
          <w:tcPr>
            <w:tcW w:w="2848" w:type="dxa"/>
            <w:tcBorders>
              <w:top w:val="single" w:color="auto" w:sz="6" w:space="0"/>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1" w:after="0" w:afterAutospacing="1" w:line="360" w:lineRule="atLeast"/>
              <w:ind w:left="0" w:right="0"/>
              <w:jc w:val="center"/>
            </w:pPr>
            <w:r>
              <w:rPr>
                <w:rFonts w:ascii="黑体" w:hAnsi="微软雅黑" w:eastAsia="黑体" w:cs="黑体"/>
                <w:i w:val="0"/>
                <w:caps w:val="0"/>
                <w:color w:val="333333"/>
                <w:spacing w:val="0"/>
                <w:sz w:val="24"/>
                <w:szCs w:val="24"/>
              </w:rPr>
              <w:t>文件名称</w:t>
            </w:r>
          </w:p>
        </w:tc>
        <w:tc>
          <w:tcPr>
            <w:tcW w:w="2873"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1" w:after="0" w:afterAutospacing="1" w:line="360" w:lineRule="atLeast"/>
              <w:ind w:left="0" w:right="0"/>
              <w:jc w:val="center"/>
            </w:pPr>
            <w:r>
              <w:rPr>
                <w:rFonts w:hint="eastAsia" w:ascii="黑体" w:hAnsi="微软雅黑" w:eastAsia="黑体" w:cs="黑体"/>
                <w:i w:val="0"/>
                <w:caps w:val="0"/>
                <w:color w:val="333333"/>
                <w:spacing w:val="0"/>
                <w:sz w:val="24"/>
                <w:szCs w:val="24"/>
              </w:rPr>
              <w:t>批复文号</w:t>
            </w:r>
          </w:p>
        </w:tc>
        <w:tc>
          <w:tcPr>
            <w:tcW w:w="1484"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1" w:after="0" w:afterAutospacing="1" w:line="360" w:lineRule="atLeast"/>
              <w:ind w:left="0" w:right="0"/>
              <w:jc w:val="center"/>
            </w:pPr>
            <w:r>
              <w:rPr>
                <w:rFonts w:hint="eastAsia" w:ascii="黑体" w:hAnsi="微软雅黑" w:eastAsia="黑体" w:cs="黑体"/>
                <w:i w:val="0"/>
                <w:caps w:val="0"/>
                <w:color w:val="333333"/>
                <w:spacing w:val="0"/>
                <w:sz w:val="24"/>
                <w:szCs w:val="24"/>
              </w:rPr>
              <w:t>批复日期</w:t>
            </w:r>
          </w:p>
        </w:tc>
        <w:tc>
          <w:tcPr>
            <w:tcW w:w="2214" w:type="dxa"/>
            <w:tcBorders>
              <w:top w:val="single" w:color="auto" w:sz="6" w:space="0"/>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1" w:after="0" w:afterAutospacing="1" w:line="360" w:lineRule="atLeast"/>
              <w:ind w:left="0" w:right="0"/>
              <w:jc w:val="center"/>
            </w:pPr>
            <w:r>
              <w:rPr>
                <w:rFonts w:hint="eastAsia" w:ascii="黑体" w:hAnsi="微软雅黑" w:eastAsia="黑体" w:cs="黑体"/>
                <w:i w:val="0"/>
                <w:caps w:val="0"/>
                <w:color w:val="333333"/>
                <w:spacing w:val="0"/>
                <w:sz w:val="24"/>
                <w:szCs w:val="24"/>
              </w:rPr>
              <w:t>公告日期</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FFFFFF"/>
          <w:tblLayout w:type="fixed"/>
          <w:tblCellMar>
            <w:top w:w="15" w:type="dxa"/>
            <w:left w:w="15" w:type="dxa"/>
            <w:bottom w:w="15" w:type="dxa"/>
            <w:right w:w="15" w:type="dxa"/>
          </w:tblCellMar>
        </w:tblPrEx>
        <w:trPr>
          <w:trHeight w:val="1980" w:hRule="atLeast"/>
          <w:tblCellSpacing w:w="0" w:type="dxa"/>
        </w:trPr>
        <w:tc>
          <w:tcPr>
            <w:tcW w:w="2848" w:type="dxa"/>
            <w:tcBorders>
              <w:top w:val="nil"/>
              <w:left w:val="single" w:color="auto" w:sz="6" w:space="0"/>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5" w:lineRule="atLeast"/>
              <w:ind w:left="0" w:right="0" w:firstLine="0"/>
              <w:jc w:val="center"/>
            </w:pPr>
            <w:r>
              <w:rPr>
                <w:rFonts w:hint="eastAsia" w:ascii="仿宋_GB2312" w:hAnsi="微软雅黑" w:eastAsia="仿宋_GB2312" w:cs="仿宋_GB2312"/>
                <w:i w:val="0"/>
                <w:caps w:val="0"/>
                <w:color w:val="000000"/>
                <w:spacing w:val="0"/>
                <w:sz w:val="28"/>
                <w:szCs w:val="28"/>
                <w:lang w:eastAsia="zh-CN"/>
              </w:rPr>
              <w:t>行唐县</w:t>
            </w:r>
            <w:r>
              <w:rPr>
                <w:rFonts w:hint="eastAsia" w:ascii="仿宋_GB2312" w:hAnsi="微软雅黑" w:eastAsia="仿宋_GB2312" w:cs="仿宋_GB2312"/>
                <w:i w:val="0"/>
                <w:caps w:val="0"/>
                <w:color w:val="000000"/>
                <w:spacing w:val="0"/>
                <w:sz w:val="28"/>
                <w:szCs w:val="28"/>
                <w:lang w:val="en-US" w:eastAsia="zh-CN"/>
              </w:rPr>
              <w:t>玉城污水处理厂改扩建</w:t>
            </w:r>
            <w:r>
              <w:rPr>
                <w:rFonts w:hint="eastAsia" w:ascii="仿宋_GB2312" w:hAnsi="微软雅黑" w:eastAsia="仿宋_GB2312" w:cs="仿宋_GB2312"/>
                <w:i w:val="0"/>
                <w:caps w:val="0"/>
                <w:color w:val="000000"/>
                <w:spacing w:val="0"/>
                <w:sz w:val="28"/>
                <w:szCs w:val="28"/>
              </w:rPr>
              <w:t>项目</w:t>
            </w:r>
          </w:p>
        </w:tc>
        <w:tc>
          <w:tcPr>
            <w:tcW w:w="2873"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55" w:lineRule="atLeast"/>
              <w:ind w:left="0" w:right="0"/>
              <w:jc w:val="center"/>
            </w:pPr>
            <w:r>
              <w:rPr>
                <w:rFonts w:hint="eastAsia" w:ascii="仿宋_GB2312" w:hAnsi="微软雅黑" w:eastAsia="仿宋_GB2312" w:cs="仿宋_GB2312"/>
                <w:i w:val="0"/>
                <w:caps w:val="0"/>
                <w:color w:val="000000"/>
                <w:spacing w:val="0"/>
                <w:sz w:val="28"/>
                <w:szCs w:val="28"/>
              </w:rPr>
              <w:t>行审环</w:t>
            </w:r>
            <w:r>
              <w:rPr>
                <w:rFonts w:hint="eastAsia" w:ascii="仿宋_GB2312" w:hAnsi="微软雅黑" w:eastAsia="仿宋_GB2312" w:cs="仿宋_GB2312"/>
                <w:i w:val="0"/>
                <w:caps w:val="0"/>
                <w:color w:val="000000"/>
                <w:spacing w:val="0"/>
                <w:sz w:val="28"/>
                <w:szCs w:val="28"/>
                <w:lang w:eastAsia="zh-CN"/>
              </w:rPr>
              <w:t>表</w:t>
            </w:r>
            <w:r>
              <w:rPr>
                <w:rFonts w:hint="eastAsia" w:ascii="仿宋_GB2312" w:hAnsi="微软雅黑" w:eastAsia="仿宋_GB2312" w:cs="仿宋_GB2312"/>
                <w:i w:val="0"/>
                <w:caps w:val="0"/>
                <w:color w:val="000000"/>
                <w:spacing w:val="0"/>
                <w:sz w:val="28"/>
                <w:szCs w:val="28"/>
              </w:rPr>
              <w:t>〔202</w:t>
            </w:r>
            <w:r>
              <w:rPr>
                <w:rFonts w:hint="eastAsia" w:ascii="仿宋_GB2312" w:hAnsi="微软雅黑" w:eastAsia="仿宋_GB2312" w:cs="仿宋_GB2312"/>
                <w:i w:val="0"/>
                <w:caps w:val="0"/>
                <w:color w:val="000000"/>
                <w:spacing w:val="0"/>
                <w:sz w:val="28"/>
                <w:szCs w:val="28"/>
                <w:lang w:val="en-US" w:eastAsia="zh-CN"/>
              </w:rPr>
              <w:t>1</w:t>
            </w:r>
            <w:r>
              <w:rPr>
                <w:rFonts w:hint="eastAsia" w:ascii="仿宋_GB2312" w:hAnsi="微软雅黑" w:eastAsia="仿宋_GB2312" w:cs="仿宋_GB2312"/>
                <w:i w:val="0"/>
                <w:caps w:val="0"/>
                <w:color w:val="000000"/>
                <w:spacing w:val="0"/>
                <w:sz w:val="28"/>
                <w:szCs w:val="28"/>
              </w:rPr>
              <w:t>〕</w:t>
            </w:r>
            <w:r>
              <w:rPr>
                <w:rFonts w:hint="eastAsia" w:ascii="仿宋_GB2312" w:hAnsi="微软雅黑" w:eastAsia="仿宋_GB2312" w:cs="仿宋_GB2312"/>
                <w:i w:val="0"/>
                <w:caps w:val="0"/>
                <w:color w:val="000000"/>
                <w:spacing w:val="0"/>
                <w:sz w:val="28"/>
                <w:szCs w:val="28"/>
                <w:lang w:val="en-US" w:eastAsia="zh-CN"/>
              </w:rPr>
              <w:t>20</w:t>
            </w:r>
            <w:r>
              <w:rPr>
                <w:rFonts w:hint="eastAsia" w:ascii="仿宋_GB2312" w:hAnsi="微软雅黑" w:eastAsia="仿宋_GB2312" w:cs="仿宋_GB2312"/>
                <w:i w:val="0"/>
                <w:caps w:val="0"/>
                <w:color w:val="000000"/>
                <w:spacing w:val="0"/>
                <w:sz w:val="28"/>
                <w:szCs w:val="28"/>
              </w:rPr>
              <w:t>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1" w:after="0" w:afterAutospacing="1"/>
              <w:ind w:left="0" w:right="0"/>
              <w:jc w:val="center"/>
            </w:pPr>
            <w:r>
              <w:rPr>
                <w:rFonts w:hint="eastAsia" w:ascii="仿宋_GB2312" w:hAnsi="微软雅黑" w:eastAsia="仿宋_GB2312" w:cs="仿宋_GB2312"/>
                <w:i w:val="0"/>
                <w:caps w:val="0"/>
                <w:color w:val="333333"/>
                <w:spacing w:val="0"/>
                <w:sz w:val="28"/>
                <w:szCs w:val="28"/>
              </w:rPr>
              <w:t> </w:t>
            </w:r>
          </w:p>
        </w:tc>
        <w:tc>
          <w:tcPr>
            <w:tcW w:w="1484"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05" w:lineRule="atLeast"/>
              <w:ind w:left="0" w:right="0" w:firstLine="0"/>
              <w:jc w:val="both"/>
            </w:pPr>
            <w:r>
              <w:rPr>
                <w:rFonts w:hint="eastAsia" w:ascii="仿宋_GB2312" w:hAnsi="微软雅黑" w:eastAsia="仿宋_GB2312" w:cs="仿宋_GB2312"/>
                <w:i w:val="0"/>
                <w:caps w:val="0"/>
                <w:color w:val="000000"/>
                <w:spacing w:val="0"/>
                <w:sz w:val="28"/>
                <w:szCs w:val="28"/>
              </w:rPr>
              <w:t>202</w:t>
            </w:r>
            <w:r>
              <w:rPr>
                <w:rFonts w:hint="eastAsia" w:ascii="仿宋_GB2312" w:hAnsi="微软雅黑" w:eastAsia="仿宋_GB2312" w:cs="仿宋_GB2312"/>
                <w:i w:val="0"/>
                <w:caps w:val="0"/>
                <w:color w:val="000000"/>
                <w:spacing w:val="0"/>
                <w:sz w:val="28"/>
                <w:szCs w:val="28"/>
                <w:lang w:val="en-US" w:eastAsia="zh-CN"/>
              </w:rPr>
              <w:t>1</w:t>
            </w:r>
            <w:r>
              <w:rPr>
                <w:rFonts w:hint="eastAsia" w:ascii="仿宋_GB2312" w:hAnsi="微软雅黑" w:eastAsia="仿宋_GB2312" w:cs="仿宋_GB2312"/>
                <w:i w:val="0"/>
                <w:caps w:val="0"/>
                <w:color w:val="000000"/>
                <w:spacing w:val="0"/>
                <w:sz w:val="28"/>
                <w:szCs w:val="28"/>
              </w:rPr>
              <w:t>年</w:t>
            </w:r>
            <w:r>
              <w:rPr>
                <w:rFonts w:hint="eastAsia" w:ascii="仿宋_GB2312" w:hAnsi="微软雅黑" w:eastAsia="仿宋_GB2312" w:cs="仿宋_GB2312"/>
                <w:i w:val="0"/>
                <w:caps w:val="0"/>
                <w:color w:val="000000"/>
                <w:spacing w:val="0"/>
                <w:sz w:val="28"/>
                <w:szCs w:val="28"/>
                <w:lang w:val="en-US" w:eastAsia="zh-CN"/>
              </w:rPr>
              <w:t>9</w:t>
            </w:r>
            <w:r>
              <w:rPr>
                <w:rFonts w:hint="eastAsia" w:ascii="仿宋_GB2312" w:hAnsi="微软雅黑" w:eastAsia="仿宋_GB2312" w:cs="仿宋_GB2312"/>
                <w:i w:val="0"/>
                <w:caps w:val="0"/>
                <w:color w:val="000000"/>
                <w:spacing w:val="0"/>
                <w:sz w:val="28"/>
                <w:szCs w:val="28"/>
              </w:rPr>
              <w:t>月</w:t>
            </w:r>
            <w:r>
              <w:rPr>
                <w:rFonts w:hint="eastAsia" w:ascii="仿宋_GB2312" w:hAnsi="微软雅黑" w:eastAsia="仿宋_GB2312" w:cs="仿宋_GB2312"/>
                <w:i w:val="0"/>
                <w:caps w:val="0"/>
                <w:color w:val="000000"/>
                <w:spacing w:val="0"/>
                <w:sz w:val="28"/>
                <w:szCs w:val="28"/>
                <w:lang w:val="en-US" w:eastAsia="zh-CN"/>
              </w:rPr>
              <w:t>8</w:t>
            </w:r>
            <w:r>
              <w:rPr>
                <w:rFonts w:hint="eastAsia" w:ascii="仿宋_GB2312" w:hAnsi="微软雅黑" w:eastAsia="仿宋_GB2312" w:cs="仿宋_GB2312"/>
                <w:i w:val="0"/>
                <w:caps w:val="0"/>
                <w:color w:val="000000"/>
                <w:spacing w:val="0"/>
                <w:sz w:val="28"/>
                <w:szCs w:val="28"/>
              </w:rPr>
              <w:t>日</w:t>
            </w:r>
          </w:p>
        </w:tc>
        <w:tc>
          <w:tcPr>
            <w:tcW w:w="2214" w:type="dxa"/>
            <w:tcBorders>
              <w:top w:val="nil"/>
              <w:left w:val="nil"/>
              <w:bottom w:val="single" w:color="auto" w:sz="6" w:space="0"/>
              <w:right w:val="single" w:color="auto" w:sz="6" w:space="0"/>
            </w:tcBorders>
            <w:shd w:val="clear" w:color="auto" w:fill="FFFFFF"/>
            <w:tcMar>
              <w:top w:w="0" w:type="dxa"/>
              <w:left w:w="105" w:type="dxa"/>
              <w:bottom w:w="0" w:type="dxa"/>
              <w:right w:w="105" w:type="dxa"/>
            </w:tcMar>
            <w:vAlign w:val="center"/>
          </w:tcPr>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495" w:lineRule="atLeast"/>
              <w:ind w:left="0" w:right="660"/>
              <w:jc w:val="both"/>
            </w:pPr>
            <w:r>
              <w:rPr>
                <w:rFonts w:hint="eastAsia" w:ascii="仿宋_GB2312" w:hAnsi="微软雅黑" w:eastAsia="仿宋_GB2312" w:cs="仿宋_GB2312"/>
                <w:i w:val="0"/>
                <w:caps w:val="0"/>
                <w:color w:val="000000"/>
                <w:spacing w:val="0"/>
                <w:sz w:val="28"/>
                <w:szCs w:val="28"/>
              </w:rPr>
              <w:t>202</w:t>
            </w:r>
            <w:r>
              <w:rPr>
                <w:rFonts w:hint="eastAsia" w:ascii="仿宋_GB2312" w:hAnsi="微软雅黑" w:eastAsia="仿宋_GB2312" w:cs="仿宋_GB2312"/>
                <w:i w:val="0"/>
                <w:caps w:val="0"/>
                <w:color w:val="000000"/>
                <w:spacing w:val="0"/>
                <w:sz w:val="28"/>
                <w:szCs w:val="28"/>
                <w:lang w:val="en-US" w:eastAsia="zh-CN"/>
              </w:rPr>
              <w:t>1</w:t>
            </w:r>
            <w:r>
              <w:rPr>
                <w:rFonts w:hint="eastAsia" w:ascii="仿宋_GB2312" w:hAnsi="微软雅黑" w:eastAsia="仿宋_GB2312" w:cs="仿宋_GB2312"/>
                <w:i w:val="0"/>
                <w:caps w:val="0"/>
                <w:color w:val="000000"/>
                <w:spacing w:val="0"/>
                <w:sz w:val="28"/>
                <w:szCs w:val="28"/>
              </w:rPr>
              <w:t>年</w:t>
            </w:r>
            <w:r>
              <w:rPr>
                <w:rFonts w:hint="eastAsia" w:ascii="仿宋_GB2312" w:hAnsi="微软雅黑" w:eastAsia="仿宋_GB2312" w:cs="仿宋_GB2312"/>
                <w:i w:val="0"/>
                <w:caps w:val="0"/>
                <w:color w:val="000000"/>
                <w:spacing w:val="0"/>
                <w:sz w:val="28"/>
                <w:szCs w:val="28"/>
                <w:lang w:val="en-US" w:eastAsia="zh-CN"/>
              </w:rPr>
              <w:t>9</w:t>
            </w:r>
            <w:r>
              <w:rPr>
                <w:rFonts w:hint="eastAsia" w:ascii="仿宋_GB2312" w:hAnsi="微软雅黑" w:eastAsia="仿宋_GB2312" w:cs="仿宋_GB2312"/>
                <w:i w:val="0"/>
                <w:caps w:val="0"/>
                <w:color w:val="000000"/>
                <w:spacing w:val="0"/>
                <w:sz w:val="28"/>
                <w:szCs w:val="28"/>
              </w:rPr>
              <w:t>月</w:t>
            </w:r>
            <w:r>
              <w:rPr>
                <w:rFonts w:hint="eastAsia" w:ascii="仿宋_GB2312" w:hAnsi="微软雅黑" w:eastAsia="仿宋_GB2312" w:cs="仿宋_GB2312"/>
                <w:i w:val="0"/>
                <w:caps w:val="0"/>
                <w:color w:val="000000"/>
                <w:spacing w:val="0"/>
                <w:sz w:val="28"/>
                <w:szCs w:val="28"/>
                <w:lang w:val="en-US" w:eastAsia="zh-CN"/>
              </w:rPr>
              <w:t>8</w:t>
            </w:r>
            <w:r>
              <w:rPr>
                <w:rFonts w:hint="eastAsia" w:ascii="仿宋_GB2312" w:hAnsi="微软雅黑" w:eastAsia="仿宋_GB2312" w:cs="仿宋_GB2312"/>
                <w:i w:val="0"/>
                <w:caps w:val="0"/>
                <w:color w:val="000000"/>
                <w:spacing w:val="0"/>
                <w:sz w:val="28"/>
                <w:szCs w:val="28"/>
              </w:rPr>
              <w:t>日</w:t>
            </w:r>
          </w:p>
        </w:tc>
      </w:tr>
    </w:tbl>
    <w:p>
      <w:pPr>
        <w:ind w:firstLine="560"/>
        <w:rPr>
          <w:rFonts w:hint="eastAsia" w:asciiTheme="minorEastAsia" w:hAnsiTheme="minorEastAsia" w:eastAsiaTheme="minorEastAsia" w:cstheme="minorEastAsia"/>
          <w:b w:val="0"/>
          <w:bCs w:val="0"/>
          <w:sz w:val="28"/>
          <w:szCs w:val="28"/>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F26C57"/>
    <w:rsid w:val="018218A4"/>
    <w:rsid w:val="035B5C0B"/>
    <w:rsid w:val="07234E3B"/>
    <w:rsid w:val="0F7B429F"/>
    <w:rsid w:val="10106420"/>
    <w:rsid w:val="118276AB"/>
    <w:rsid w:val="131A5A02"/>
    <w:rsid w:val="14F26C57"/>
    <w:rsid w:val="164F5339"/>
    <w:rsid w:val="25760C90"/>
    <w:rsid w:val="269B097E"/>
    <w:rsid w:val="32F838CA"/>
    <w:rsid w:val="360B5BC8"/>
    <w:rsid w:val="3EE45CA7"/>
    <w:rsid w:val="4AB57C62"/>
    <w:rsid w:val="60926CE0"/>
    <w:rsid w:val="616D6307"/>
    <w:rsid w:val="6710611E"/>
    <w:rsid w:val="792714EE"/>
    <w:rsid w:val="79DC7DD4"/>
    <w:rsid w:val="7A37610D"/>
    <w:rsid w:val="7DCE609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Office_10.8.2.6726_F1E327BC-269C-435d-A152-05C5408002CA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2020-10-12T01:48:00Z</dcterms:created>
  <dc:creator>Administrator</dc:creator>
  <cp:lastModifiedBy>河北雅尚人力资源，长期招工，</cp:lastModifiedBy>
  <dcterms:modified xsi:type="dcterms:W3CDTF">2021-09-08T06:07:12Z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2052-10.8.2.6726</vt:lpwstr>
  </property>
</Properties>
</file>